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2394"/>
        <w:gridCol w:w="7326"/>
      </w:tblGrid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15585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7326" w:type="dxa"/>
            <w:vAlign w:val="center"/>
          </w:tcPr>
          <w:p w:rsidR="00315585" w:rsidRPr="00315585" w:rsidRDefault="00D53296" w:rsidP="00621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Electromagnetic Terrain Conductivity Measurement at Low Induction Numbers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15585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315585" w:rsidRPr="00315585" w:rsidRDefault="00D53296" w:rsidP="00DB3A2D">
            <w:pPr>
              <w:pStyle w:val="NormalWeb"/>
            </w:pPr>
            <w:r>
              <w:t>JD McNeill</w:t>
            </w:r>
          </w:p>
        </w:tc>
      </w:tr>
      <w:tr w:rsidR="0090582C" w:rsidRPr="00315585" w:rsidTr="00821DFE">
        <w:tc>
          <w:tcPr>
            <w:tcW w:w="2394" w:type="dxa"/>
            <w:vAlign w:val="center"/>
          </w:tcPr>
          <w:p w:rsidR="0090582C" w:rsidRDefault="0090582C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26" w:type="dxa"/>
            <w:vAlign w:val="center"/>
          </w:tcPr>
          <w:p w:rsidR="0090582C" w:rsidRDefault="00D53296" w:rsidP="00DB3A2D">
            <w:pPr>
              <w:pStyle w:val="NormalWeb"/>
            </w:pPr>
            <w:r>
              <w:t>October, 1980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DB3A2D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 w:rsidR="0031558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315585" w:rsidRPr="00315585" w:rsidRDefault="00D53296" w:rsidP="00DB3A2D">
            <w:pPr>
              <w:pStyle w:val="NormalWeb"/>
            </w:pPr>
            <w:r>
              <w:t>Technical Report TN-6</w:t>
            </w:r>
          </w:p>
        </w:tc>
      </w:tr>
      <w:tr w:rsidR="00821DFE" w:rsidRPr="00315585" w:rsidTr="00821DFE">
        <w:tc>
          <w:tcPr>
            <w:tcW w:w="2394" w:type="dxa"/>
            <w:vAlign w:val="center"/>
          </w:tcPr>
          <w:p w:rsidR="00821DFE" w:rsidRDefault="00DB3A2D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821DFE" w:rsidRDefault="00D53296" w:rsidP="00821D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Geonics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Mississauga, ON, Canada</w:t>
            </w:r>
          </w:p>
        </w:tc>
      </w:tr>
      <w:tr w:rsidR="0090582C" w:rsidRPr="00315585" w:rsidTr="00821DFE">
        <w:tc>
          <w:tcPr>
            <w:tcW w:w="2394" w:type="dxa"/>
            <w:vAlign w:val="center"/>
          </w:tcPr>
          <w:p w:rsidR="0090582C" w:rsidRDefault="0090582C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Pages:</w:t>
            </w:r>
          </w:p>
        </w:tc>
        <w:tc>
          <w:tcPr>
            <w:tcW w:w="7326" w:type="dxa"/>
            <w:vAlign w:val="center"/>
          </w:tcPr>
          <w:p w:rsidR="0090582C" w:rsidRDefault="00D53296" w:rsidP="00821D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1-15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76951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Word</w:t>
            </w:r>
            <w:r w:rsidR="00315585">
              <w:rPr>
                <w:rFonts w:ascii="Times New Roman" w:hAnsi="Times New Roman" w:cs="Times New Roman"/>
                <w:sz w:val="24"/>
                <w:szCs w:val="24"/>
              </w:rPr>
              <w:t>s:</w:t>
            </w:r>
          </w:p>
        </w:tc>
        <w:tc>
          <w:tcPr>
            <w:tcW w:w="7326" w:type="dxa"/>
            <w:vAlign w:val="center"/>
          </w:tcPr>
          <w:p w:rsidR="00315585" w:rsidRPr="00315585" w:rsidRDefault="00315585" w:rsidP="00621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585" w:rsidRPr="00315585" w:rsidTr="00315585">
        <w:tc>
          <w:tcPr>
            <w:tcW w:w="9720" w:type="dxa"/>
            <w:gridSpan w:val="2"/>
          </w:tcPr>
          <w:p w:rsidR="00315585" w:rsidRPr="00315585" w:rsidRDefault="00315585" w:rsidP="003155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585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Paper</w:t>
            </w:r>
          </w:p>
        </w:tc>
      </w:tr>
      <w:tr w:rsidR="00315585" w:rsidRPr="00315585" w:rsidTr="00315585">
        <w:tc>
          <w:tcPr>
            <w:tcW w:w="9720" w:type="dxa"/>
            <w:gridSpan w:val="2"/>
          </w:tcPr>
          <w:p w:rsidR="00A85F05" w:rsidRDefault="00D53296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core paper and is citied by most other papers. Introduces the idea of Apparent Electrical Conductivity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Also includes the </w:t>
            </w:r>
            <w:r w:rsidR="00243EEC"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Low Induction Numbers (LIN) </w:t>
            </w:r>
            <w:r w:rsidR="00243EEC">
              <w:rPr>
                <w:rFonts w:ascii="Times New Roman" w:hAnsi="Times New Roman" w:cs="Times New Roman"/>
                <w:sz w:val="24"/>
                <w:szCs w:val="24"/>
              </w:rPr>
              <w:t xml:space="preserve">and the then derived linear approximation for finding </w:t>
            </w:r>
            <w:proofErr w:type="spellStart"/>
            <w:r w:rsidR="00243EEC"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  <w:proofErr w:type="spellEnd"/>
            <w:r w:rsidR="00243EEC">
              <w:rPr>
                <w:rFonts w:ascii="Times New Roman" w:hAnsi="Times New Roman" w:cs="Times New Roman"/>
                <w:sz w:val="24"/>
                <w:szCs w:val="24"/>
              </w:rPr>
              <w:t xml:space="preserve"> from the measured H-field. Also includes some case studies and methods for using there designed sensor to measure </w:t>
            </w:r>
            <w:proofErr w:type="spellStart"/>
            <w:r w:rsidR="00243EEC"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  <w:bookmarkStart w:id="0" w:name="_GoBack"/>
            <w:bookmarkEnd w:id="0"/>
            <w:proofErr w:type="spellEnd"/>
          </w:p>
          <w:p w:rsidR="00A85F05" w:rsidRDefault="00A85F05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603" w:rsidRPr="002F10DB" w:rsidRDefault="00BF6CF8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40B00" w:rsidRDefault="00840B00"/>
    <w:sectPr w:rsidR="00840B00" w:rsidSect="008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0D2E"/>
    <w:multiLevelType w:val="hybridMultilevel"/>
    <w:tmpl w:val="8AE2AACA"/>
    <w:lvl w:ilvl="0" w:tplc="3154E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85"/>
    <w:rsid w:val="00034484"/>
    <w:rsid w:val="001539CB"/>
    <w:rsid w:val="00243EEC"/>
    <w:rsid w:val="002A585A"/>
    <w:rsid w:val="002F10DB"/>
    <w:rsid w:val="00315585"/>
    <w:rsid w:val="00317E34"/>
    <w:rsid w:val="00376951"/>
    <w:rsid w:val="003834D1"/>
    <w:rsid w:val="00477A6F"/>
    <w:rsid w:val="00487354"/>
    <w:rsid w:val="00510F4B"/>
    <w:rsid w:val="00522772"/>
    <w:rsid w:val="00527AB0"/>
    <w:rsid w:val="0054547E"/>
    <w:rsid w:val="00556700"/>
    <w:rsid w:val="0058226F"/>
    <w:rsid w:val="005D5980"/>
    <w:rsid w:val="005F2CE9"/>
    <w:rsid w:val="006213D0"/>
    <w:rsid w:val="0063760B"/>
    <w:rsid w:val="006906AC"/>
    <w:rsid w:val="006C0EBA"/>
    <w:rsid w:val="00712F5F"/>
    <w:rsid w:val="00796D0F"/>
    <w:rsid w:val="0079725C"/>
    <w:rsid w:val="007D1711"/>
    <w:rsid w:val="007F1687"/>
    <w:rsid w:val="007F5603"/>
    <w:rsid w:val="00821DFE"/>
    <w:rsid w:val="0083716E"/>
    <w:rsid w:val="00840B00"/>
    <w:rsid w:val="008B5040"/>
    <w:rsid w:val="008E29D9"/>
    <w:rsid w:val="0090000A"/>
    <w:rsid w:val="0090582C"/>
    <w:rsid w:val="00985AD0"/>
    <w:rsid w:val="009C69CC"/>
    <w:rsid w:val="00A15C64"/>
    <w:rsid w:val="00A85F05"/>
    <w:rsid w:val="00AC26E7"/>
    <w:rsid w:val="00AF1BC7"/>
    <w:rsid w:val="00B33860"/>
    <w:rsid w:val="00B52D9E"/>
    <w:rsid w:val="00BF00F0"/>
    <w:rsid w:val="00BF6CF8"/>
    <w:rsid w:val="00C02978"/>
    <w:rsid w:val="00C97740"/>
    <w:rsid w:val="00CA4DCD"/>
    <w:rsid w:val="00D53296"/>
    <w:rsid w:val="00DB3A2D"/>
    <w:rsid w:val="00DE5B33"/>
    <w:rsid w:val="00DF356E"/>
    <w:rsid w:val="00E06DBC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8841"/>
  <w15:docId w15:val="{DDDA390A-A8AD-460E-ABE4-35095814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5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17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Estudiante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jsmith95</dc:creator>
  <cp:lastModifiedBy>Jonah Smith</cp:lastModifiedBy>
  <cp:revision>2</cp:revision>
  <cp:lastPrinted>2009-10-24T19:05:00Z</cp:lastPrinted>
  <dcterms:created xsi:type="dcterms:W3CDTF">2019-06-11T14:37:00Z</dcterms:created>
  <dcterms:modified xsi:type="dcterms:W3CDTF">2019-06-11T14:37:00Z</dcterms:modified>
</cp:coreProperties>
</file>