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72" w:type="dxa"/>
        <w:tblLook w:val="04A0" w:firstRow="1" w:lastRow="0" w:firstColumn="1" w:lastColumn="0" w:noHBand="0" w:noVBand="1"/>
      </w:tblPr>
      <w:tblGrid>
        <w:gridCol w:w="2394"/>
        <w:gridCol w:w="7326"/>
      </w:tblGrid>
      <w:tr w:rsidR="00315585" w:rsidRPr="00315585" w:rsidTr="00821DFE">
        <w:tc>
          <w:tcPr>
            <w:tcW w:w="2394" w:type="dxa"/>
            <w:vAlign w:val="center"/>
          </w:tcPr>
          <w:p w:rsidR="00315585" w:rsidRPr="00315585" w:rsidRDefault="00315585" w:rsidP="00315585">
            <w:pPr>
              <w:jc w:val="both"/>
              <w:rPr>
                <w:rFonts w:ascii="Times New Roman" w:hAnsi="Times New Roman" w:cs="Times New Roman"/>
                <w:sz w:val="24"/>
                <w:szCs w:val="24"/>
              </w:rPr>
            </w:pPr>
            <w:r>
              <w:rPr>
                <w:rFonts w:ascii="Times New Roman" w:hAnsi="Times New Roman" w:cs="Times New Roman"/>
                <w:sz w:val="24"/>
                <w:szCs w:val="24"/>
              </w:rPr>
              <w:t>Title:</w:t>
            </w:r>
          </w:p>
        </w:tc>
        <w:tc>
          <w:tcPr>
            <w:tcW w:w="7326" w:type="dxa"/>
            <w:vAlign w:val="center"/>
          </w:tcPr>
          <w:p w:rsidR="00315585" w:rsidRPr="00315585" w:rsidRDefault="00A63454" w:rsidP="006213D0">
            <w:pPr>
              <w:jc w:val="both"/>
              <w:rPr>
                <w:rFonts w:ascii="Times New Roman" w:hAnsi="Times New Roman" w:cs="Times New Roman"/>
                <w:sz w:val="24"/>
                <w:szCs w:val="24"/>
              </w:rPr>
            </w:pPr>
            <w:r w:rsidRPr="00A63454">
              <w:rPr>
                <w:rFonts w:ascii="Times New Roman" w:hAnsi="Times New Roman" w:cs="Times New Roman"/>
                <w:sz w:val="24"/>
                <w:szCs w:val="24"/>
              </w:rPr>
              <w:t>Large-scale soil mapping using multi-configuration EMI and supervised image classification</w:t>
            </w:r>
          </w:p>
        </w:tc>
      </w:tr>
      <w:tr w:rsidR="00315585" w:rsidRPr="00315585" w:rsidTr="00821DFE">
        <w:tc>
          <w:tcPr>
            <w:tcW w:w="2394" w:type="dxa"/>
            <w:vAlign w:val="center"/>
          </w:tcPr>
          <w:p w:rsidR="00315585" w:rsidRPr="00315585" w:rsidRDefault="00315585" w:rsidP="00315585">
            <w:pPr>
              <w:jc w:val="both"/>
              <w:rPr>
                <w:rFonts w:ascii="Times New Roman" w:hAnsi="Times New Roman" w:cs="Times New Roman"/>
                <w:sz w:val="24"/>
                <w:szCs w:val="24"/>
              </w:rPr>
            </w:pPr>
            <w:r>
              <w:rPr>
                <w:rFonts w:ascii="Times New Roman" w:hAnsi="Times New Roman" w:cs="Times New Roman"/>
                <w:sz w:val="24"/>
                <w:szCs w:val="24"/>
              </w:rPr>
              <w:t>Author</w:t>
            </w:r>
            <w:r w:rsidR="0090582C">
              <w:rPr>
                <w:rFonts w:ascii="Times New Roman" w:hAnsi="Times New Roman" w:cs="Times New Roman"/>
                <w:sz w:val="24"/>
                <w:szCs w:val="24"/>
              </w:rPr>
              <w:t>(</w:t>
            </w:r>
            <w:r>
              <w:rPr>
                <w:rFonts w:ascii="Times New Roman" w:hAnsi="Times New Roman" w:cs="Times New Roman"/>
                <w:sz w:val="24"/>
                <w:szCs w:val="24"/>
              </w:rPr>
              <w:t>s</w:t>
            </w:r>
            <w:r w:rsidR="0090582C">
              <w:rPr>
                <w:rFonts w:ascii="Times New Roman" w:hAnsi="Times New Roman" w:cs="Times New Roman"/>
                <w:sz w:val="24"/>
                <w:szCs w:val="24"/>
              </w:rPr>
              <w:t>)</w:t>
            </w:r>
            <w:r>
              <w:rPr>
                <w:rFonts w:ascii="Times New Roman" w:hAnsi="Times New Roman" w:cs="Times New Roman"/>
                <w:sz w:val="24"/>
                <w:szCs w:val="24"/>
              </w:rPr>
              <w:t>:</w:t>
            </w:r>
          </w:p>
        </w:tc>
        <w:tc>
          <w:tcPr>
            <w:tcW w:w="7326" w:type="dxa"/>
            <w:vAlign w:val="center"/>
          </w:tcPr>
          <w:p w:rsidR="00315585" w:rsidRPr="00315585" w:rsidRDefault="00A63454" w:rsidP="00A63454">
            <w:pPr>
              <w:pStyle w:val="NormalWeb"/>
            </w:pPr>
            <w:r>
              <w:t xml:space="preserve">C. </w:t>
            </w:r>
            <w:proofErr w:type="spellStart"/>
            <w:r>
              <w:t>Brogia</w:t>
            </w:r>
            <w:proofErr w:type="spellEnd"/>
            <w:r>
              <w:t xml:space="preserve">, J.A. </w:t>
            </w:r>
            <w:proofErr w:type="spellStart"/>
            <w:r>
              <w:t>Huismana</w:t>
            </w:r>
            <w:proofErr w:type="spellEnd"/>
            <w:r>
              <w:t xml:space="preserve">, S. </w:t>
            </w:r>
            <w:proofErr w:type="spellStart"/>
            <w:r>
              <w:t>Pätzoldb</w:t>
            </w:r>
            <w:proofErr w:type="spellEnd"/>
            <w:r>
              <w:t xml:space="preserve">, C. von </w:t>
            </w:r>
            <w:proofErr w:type="spellStart"/>
            <w:r>
              <w:t>Hebela</w:t>
            </w:r>
            <w:proofErr w:type="spellEnd"/>
            <w:r>
              <w:t xml:space="preserve">, L. </w:t>
            </w:r>
            <w:proofErr w:type="spellStart"/>
            <w:r>
              <w:t>Weihermüllera</w:t>
            </w:r>
            <w:proofErr w:type="spellEnd"/>
            <w:r>
              <w:t xml:space="preserve">, M.S. </w:t>
            </w:r>
            <w:proofErr w:type="spellStart"/>
            <w:r>
              <w:t>Kaufmanna</w:t>
            </w:r>
            <w:proofErr w:type="spellEnd"/>
            <w:r>
              <w:t>,</w:t>
            </w:r>
            <w:r>
              <w:t xml:space="preserve"> </w:t>
            </w:r>
            <w:r>
              <w:t xml:space="preserve">J. van der </w:t>
            </w:r>
            <w:proofErr w:type="spellStart"/>
            <w:r>
              <w:t>Kruka</w:t>
            </w:r>
            <w:proofErr w:type="spellEnd"/>
            <w:r>
              <w:t xml:space="preserve">, H. </w:t>
            </w:r>
            <w:proofErr w:type="spellStart"/>
            <w:r>
              <w:t>Vereeckena</w:t>
            </w:r>
            <w:proofErr w:type="spellEnd"/>
          </w:p>
        </w:tc>
      </w:tr>
      <w:tr w:rsidR="0090582C" w:rsidRPr="00315585" w:rsidTr="00821DFE">
        <w:tc>
          <w:tcPr>
            <w:tcW w:w="2394" w:type="dxa"/>
            <w:vAlign w:val="center"/>
          </w:tcPr>
          <w:p w:rsidR="0090582C" w:rsidRDefault="0090582C" w:rsidP="00315585">
            <w:pPr>
              <w:jc w:val="both"/>
              <w:rPr>
                <w:rFonts w:ascii="Times New Roman" w:hAnsi="Times New Roman" w:cs="Times New Roman"/>
                <w:sz w:val="24"/>
                <w:szCs w:val="24"/>
              </w:rPr>
            </w:pPr>
            <w:r>
              <w:rPr>
                <w:rFonts w:ascii="Times New Roman" w:hAnsi="Times New Roman" w:cs="Times New Roman"/>
                <w:sz w:val="24"/>
                <w:szCs w:val="24"/>
              </w:rPr>
              <w:t>Date:</w:t>
            </w:r>
          </w:p>
        </w:tc>
        <w:tc>
          <w:tcPr>
            <w:tcW w:w="7326" w:type="dxa"/>
            <w:vAlign w:val="center"/>
          </w:tcPr>
          <w:p w:rsidR="0090582C" w:rsidRDefault="00A63454" w:rsidP="00DB3A2D">
            <w:pPr>
              <w:pStyle w:val="NormalWeb"/>
            </w:pPr>
            <w:r w:rsidRPr="00A63454">
              <w:t>1 February 2019</w:t>
            </w:r>
          </w:p>
        </w:tc>
      </w:tr>
      <w:tr w:rsidR="00315585" w:rsidRPr="00315585" w:rsidTr="00821DFE">
        <w:tc>
          <w:tcPr>
            <w:tcW w:w="2394" w:type="dxa"/>
            <w:vAlign w:val="center"/>
          </w:tcPr>
          <w:p w:rsidR="00315585" w:rsidRPr="00315585" w:rsidRDefault="00DB3A2D" w:rsidP="00315585">
            <w:pPr>
              <w:jc w:val="both"/>
              <w:rPr>
                <w:rFonts w:ascii="Times New Roman" w:hAnsi="Times New Roman" w:cs="Times New Roman"/>
                <w:sz w:val="24"/>
                <w:szCs w:val="24"/>
              </w:rPr>
            </w:pPr>
            <w:r>
              <w:rPr>
                <w:rFonts w:ascii="Times New Roman" w:hAnsi="Times New Roman" w:cs="Times New Roman"/>
                <w:sz w:val="24"/>
                <w:szCs w:val="24"/>
              </w:rPr>
              <w:t>Publication</w:t>
            </w:r>
            <w:r w:rsidR="00315585">
              <w:rPr>
                <w:rFonts w:ascii="Times New Roman" w:hAnsi="Times New Roman" w:cs="Times New Roman"/>
                <w:sz w:val="24"/>
                <w:szCs w:val="24"/>
              </w:rPr>
              <w:t>:</w:t>
            </w:r>
          </w:p>
        </w:tc>
        <w:tc>
          <w:tcPr>
            <w:tcW w:w="7326" w:type="dxa"/>
            <w:vAlign w:val="center"/>
          </w:tcPr>
          <w:p w:rsidR="00315585" w:rsidRPr="00315585" w:rsidRDefault="00A63454" w:rsidP="00DB3A2D">
            <w:pPr>
              <w:pStyle w:val="NormalWeb"/>
            </w:pPr>
            <w:r>
              <w:t>Volume 335</w:t>
            </w:r>
          </w:p>
        </w:tc>
      </w:tr>
      <w:tr w:rsidR="00821DFE" w:rsidRPr="00315585" w:rsidTr="00821DFE">
        <w:tc>
          <w:tcPr>
            <w:tcW w:w="2394" w:type="dxa"/>
            <w:vAlign w:val="center"/>
          </w:tcPr>
          <w:p w:rsidR="00821DFE" w:rsidRDefault="00DB3A2D" w:rsidP="00315585">
            <w:pPr>
              <w:jc w:val="both"/>
              <w:rPr>
                <w:rFonts w:ascii="Times New Roman" w:hAnsi="Times New Roman" w:cs="Times New Roman"/>
                <w:sz w:val="24"/>
                <w:szCs w:val="24"/>
              </w:rPr>
            </w:pPr>
            <w:r>
              <w:rPr>
                <w:rFonts w:ascii="Times New Roman" w:hAnsi="Times New Roman" w:cs="Times New Roman"/>
                <w:sz w:val="24"/>
                <w:szCs w:val="24"/>
              </w:rPr>
              <w:t>Publisher</w:t>
            </w:r>
            <w:r w:rsidR="0090582C">
              <w:rPr>
                <w:rFonts w:ascii="Times New Roman" w:hAnsi="Times New Roman" w:cs="Times New Roman"/>
                <w:sz w:val="24"/>
                <w:szCs w:val="24"/>
              </w:rPr>
              <w:t>:</w:t>
            </w:r>
          </w:p>
        </w:tc>
        <w:tc>
          <w:tcPr>
            <w:tcW w:w="7326" w:type="dxa"/>
            <w:vAlign w:val="center"/>
          </w:tcPr>
          <w:p w:rsidR="00821DFE" w:rsidRDefault="00A63454" w:rsidP="00821DFE">
            <w:pPr>
              <w:jc w:val="both"/>
              <w:rPr>
                <w:rFonts w:ascii="Times New Roman" w:hAnsi="Times New Roman" w:cs="Times New Roman"/>
                <w:sz w:val="24"/>
                <w:szCs w:val="24"/>
              </w:rPr>
            </w:pPr>
            <w:proofErr w:type="spellStart"/>
            <w:r>
              <w:rPr>
                <w:rFonts w:ascii="Times New Roman" w:hAnsi="Times New Roman" w:cs="Times New Roman"/>
                <w:sz w:val="24"/>
                <w:szCs w:val="24"/>
              </w:rPr>
              <w:t>Geoderma</w:t>
            </w:r>
            <w:proofErr w:type="spellEnd"/>
          </w:p>
        </w:tc>
      </w:tr>
      <w:tr w:rsidR="0090582C" w:rsidRPr="00315585" w:rsidTr="00821DFE">
        <w:tc>
          <w:tcPr>
            <w:tcW w:w="2394" w:type="dxa"/>
            <w:vAlign w:val="center"/>
          </w:tcPr>
          <w:p w:rsidR="0090582C" w:rsidRDefault="0090582C" w:rsidP="00315585">
            <w:pPr>
              <w:jc w:val="both"/>
              <w:rPr>
                <w:rFonts w:ascii="Times New Roman" w:hAnsi="Times New Roman" w:cs="Times New Roman"/>
                <w:sz w:val="24"/>
                <w:szCs w:val="24"/>
              </w:rPr>
            </w:pPr>
            <w:r>
              <w:rPr>
                <w:rFonts w:ascii="Times New Roman" w:hAnsi="Times New Roman" w:cs="Times New Roman"/>
                <w:sz w:val="24"/>
                <w:szCs w:val="24"/>
              </w:rPr>
              <w:t>Pages:</w:t>
            </w:r>
          </w:p>
        </w:tc>
        <w:tc>
          <w:tcPr>
            <w:tcW w:w="7326" w:type="dxa"/>
            <w:vAlign w:val="center"/>
          </w:tcPr>
          <w:p w:rsidR="0090582C" w:rsidRDefault="00A63454" w:rsidP="00821DFE">
            <w:pPr>
              <w:jc w:val="both"/>
              <w:rPr>
                <w:rFonts w:ascii="Times New Roman" w:hAnsi="Times New Roman" w:cs="Times New Roman"/>
                <w:sz w:val="24"/>
                <w:szCs w:val="24"/>
              </w:rPr>
            </w:pPr>
            <w:r>
              <w:rPr>
                <w:rFonts w:ascii="Times New Roman" w:hAnsi="Times New Roman" w:cs="Times New Roman"/>
                <w:sz w:val="24"/>
                <w:szCs w:val="24"/>
              </w:rPr>
              <w:t>133-148</w:t>
            </w:r>
          </w:p>
        </w:tc>
      </w:tr>
      <w:tr w:rsidR="00315585" w:rsidRPr="00315585" w:rsidTr="00821DFE">
        <w:tc>
          <w:tcPr>
            <w:tcW w:w="2394" w:type="dxa"/>
            <w:vAlign w:val="center"/>
          </w:tcPr>
          <w:p w:rsidR="00315585" w:rsidRPr="00315585" w:rsidRDefault="00376951" w:rsidP="00315585">
            <w:pPr>
              <w:jc w:val="both"/>
              <w:rPr>
                <w:rFonts w:ascii="Times New Roman" w:hAnsi="Times New Roman" w:cs="Times New Roman"/>
                <w:sz w:val="24"/>
                <w:szCs w:val="24"/>
              </w:rPr>
            </w:pPr>
            <w:r>
              <w:rPr>
                <w:rFonts w:ascii="Times New Roman" w:hAnsi="Times New Roman" w:cs="Times New Roman"/>
                <w:sz w:val="24"/>
                <w:szCs w:val="24"/>
              </w:rPr>
              <w:t>Key Word</w:t>
            </w:r>
            <w:r w:rsidR="00315585">
              <w:rPr>
                <w:rFonts w:ascii="Times New Roman" w:hAnsi="Times New Roman" w:cs="Times New Roman"/>
                <w:sz w:val="24"/>
                <w:szCs w:val="24"/>
              </w:rPr>
              <w:t>s:</w:t>
            </w:r>
          </w:p>
        </w:tc>
        <w:tc>
          <w:tcPr>
            <w:tcW w:w="7326" w:type="dxa"/>
            <w:vAlign w:val="center"/>
          </w:tcPr>
          <w:p w:rsidR="00315585" w:rsidRPr="00315585" w:rsidRDefault="00315585" w:rsidP="00E80762">
            <w:pPr>
              <w:jc w:val="both"/>
              <w:rPr>
                <w:rFonts w:ascii="Times New Roman" w:hAnsi="Times New Roman" w:cs="Times New Roman"/>
                <w:sz w:val="24"/>
                <w:szCs w:val="24"/>
              </w:rPr>
            </w:pPr>
          </w:p>
        </w:tc>
      </w:tr>
      <w:tr w:rsidR="00315585" w:rsidRPr="00315585" w:rsidTr="00315585">
        <w:tc>
          <w:tcPr>
            <w:tcW w:w="9720" w:type="dxa"/>
            <w:gridSpan w:val="2"/>
          </w:tcPr>
          <w:p w:rsidR="00315585" w:rsidRPr="00315585" w:rsidRDefault="00315585" w:rsidP="00315585">
            <w:pPr>
              <w:jc w:val="center"/>
              <w:rPr>
                <w:rFonts w:ascii="Times New Roman" w:hAnsi="Times New Roman" w:cs="Times New Roman"/>
                <w:sz w:val="24"/>
                <w:szCs w:val="24"/>
              </w:rPr>
            </w:pPr>
            <w:r w:rsidRPr="00315585">
              <w:rPr>
                <w:rFonts w:ascii="Times New Roman" w:hAnsi="Times New Roman" w:cs="Times New Roman"/>
                <w:b/>
                <w:sz w:val="24"/>
                <w:szCs w:val="24"/>
              </w:rPr>
              <w:t>Summary</w:t>
            </w:r>
            <w:r>
              <w:rPr>
                <w:rFonts w:ascii="Times New Roman" w:hAnsi="Times New Roman" w:cs="Times New Roman"/>
                <w:b/>
                <w:sz w:val="24"/>
                <w:szCs w:val="24"/>
              </w:rPr>
              <w:t xml:space="preserve"> of the Paper</w:t>
            </w:r>
          </w:p>
        </w:tc>
      </w:tr>
      <w:tr w:rsidR="00315585" w:rsidRPr="00315585" w:rsidTr="00315585">
        <w:tc>
          <w:tcPr>
            <w:tcW w:w="9720" w:type="dxa"/>
            <w:gridSpan w:val="2"/>
          </w:tcPr>
          <w:p w:rsidR="00A63454" w:rsidRPr="00304702" w:rsidRDefault="00A63454" w:rsidP="00A85F05">
            <w:pPr>
              <w:jc w:val="both"/>
              <w:rPr>
                <w:rFonts w:ascii="Times New Roman" w:hAnsi="Times New Roman" w:cs="Times New Roman"/>
                <w:sz w:val="24"/>
                <w:szCs w:val="24"/>
              </w:rPr>
            </w:pPr>
            <w:r>
              <w:rPr>
                <w:rFonts w:ascii="Times New Roman" w:hAnsi="Times New Roman" w:cs="Times New Roman"/>
                <w:sz w:val="24"/>
                <w:szCs w:val="24"/>
              </w:rPr>
              <w:t xml:space="preserve">In the EMI measurements </w:t>
            </w:r>
            <w:r w:rsidR="003D0097">
              <w:rPr>
                <w:rFonts w:ascii="Times New Roman" w:hAnsi="Times New Roman" w:cs="Times New Roman"/>
                <w:sz w:val="24"/>
                <w:szCs w:val="24"/>
              </w:rPr>
              <w:t>section,</w:t>
            </w:r>
            <w:r>
              <w:rPr>
                <w:rFonts w:ascii="Times New Roman" w:hAnsi="Times New Roman" w:cs="Times New Roman"/>
                <w:sz w:val="24"/>
                <w:szCs w:val="24"/>
              </w:rPr>
              <w:t xml:space="preserve"> it talks about how they conducted </w:t>
            </w:r>
            <w:r w:rsidR="003D0097">
              <w:rPr>
                <w:rFonts w:ascii="Times New Roman" w:hAnsi="Times New Roman" w:cs="Times New Roman"/>
                <w:sz w:val="24"/>
                <w:szCs w:val="24"/>
              </w:rPr>
              <w:t>their</w:t>
            </w:r>
            <w:r>
              <w:rPr>
                <w:rFonts w:ascii="Times New Roman" w:hAnsi="Times New Roman" w:cs="Times New Roman"/>
                <w:sz w:val="24"/>
                <w:szCs w:val="24"/>
              </w:rPr>
              <w:t xml:space="preserve"> survey (about 250 acres). They used two different CMD sensors that where pulled by a ‘quad-bike’ at a distance of 4 m.</w:t>
            </w:r>
            <w:r w:rsidR="003D0097">
              <w:rPr>
                <w:rFonts w:ascii="Times New Roman" w:hAnsi="Times New Roman" w:cs="Times New Roman"/>
                <w:sz w:val="24"/>
                <w:szCs w:val="24"/>
              </w:rPr>
              <w:t xml:space="preserve"> This paper says that the survey they conduced followed the European Committee for Standardization </w:t>
            </w:r>
            <w:r w:rsidR="003D0097" w:rsidRPr="003D0097">
              <w:rPr>
                <w:rFonts w:ascii="Times New Roman" w:hAnsi="Times New Roman" w:cs="Times New Roman"/>
                <w:sz w:val="24"/>
                <w:szCs w:val="24"/>
              </w:rPr>
              <w:t>CWA 16373:2011</w:t>
            </w:r>
            <w:r w:rsidR="003D0097">
              <w:rPr>
                <w:rFonts w:ascii="Times New Roman" w:hAnsi="Times New Roman" w:cs="Times New Roman"/>
                <w:sz w:val="24"/>
                <w:szCs w:val="24"/>
              </w:rPr>
              <w:t>.</w:t>
            </w:r>
            <w:r>
              <w:rPr>
                <w:rFonts w:ascii="Times New Roman" w:hAnsi="Times New Roman" w:cs="Times New Roman"/>
                <w:sz w:val="24"/>
                <w:szCs w:val="24"/>
              </w:rPr>
              <w:t xml:space="preserve"> In the data filtering </w:t>
            </w:r>
            <w:r w:rsidR="003D0097">
              <w:rPr>
                <w:rFonts w:ascii="Times New Roman" w:hAnsi="Times New Roman" w:cs="Times New Roman"/>
                <w:sz w:val="24"/>
                <w:szCs w:val="24"/>
              </w:rPr>
              <w:t>subsection,</w:t>
            </w:r>
            <w:r>
              <w:rPr>
                <w:rFonts w:ascii="Times New Roman" w:hAnsi="Times New Roman" w:cs="Times New Roman"/>
                <w:sz w:val="24"/>
                <w:szCs w:val="24"/>
              </w:rPr>
              <w:t xml:space="preserve"> it talks about how they filter the data since when using it on the sleds the sensors returned some negative values. They did this filtering by doing a </w:t>
            </w:r>
            <w:r w:rsidRPr="00A63454">
              <w:rPr>
                <w:rFonts w:ascii="Times New Roman" w:hAnsi="Times New Roman" w:cs="Times New Roman"/>
                <w:sz w:val="24"/>
                <w:szCs w:val="24"/>
              </w:rPr>
              <w:t>linear regression</w:t>
            </w:r>
            <w:r>
              <w:rPr>
                <w:rFonts w:ascii="Times New Roman" w:hAnsi="Times New Roman" w:cs="Times New Roman"/>
                <w:sz w:val="24"/>
                <w:szCs w:val="24"/>
              </w:rPr>
              <w:t xml:space="preserve"> between data from the sleds and using the provided handle. They also used a </w:t>
            </w:r>
            <w:r w:rsidR="00304702">
              <w:rPr>
                <w:rFonts w:ascii="Times New Roman" w:hAnsi="Times New Roman" w:cs="Times New Roman"/>
                <w:sz w:val="24"/>
                <w:szCs w:val="24"/>
              </w:rPr>
              <w:t xml:space="preserve">histogram-filtering technique to filter out outliers. Finally temperature correction was done using the </w:t>
            </w:r>
            <w:proofErr w:type="spellStart"/>
            <w:proofErr w:type="gramStart"/>
            <w:r w:rsidR="00304702">
              <w:rPr>
                <w:rFonts w:ascii="Times New Roman" w:hAnsi="Times New Roman" w:cs="Times New Roman"/>
                <w:sz w:val="24"/>
                <w:szCs w:val="24"/>
              </w:rPr>
              <w:t>eqs</w:t>
            </w:r>
            <w:proofErr w:type="spellEnd"/>
            <w:r w:rsidR="00304702">
              <w:rPr>
                <w:rFonts w:ascii="Times New Roman" w:hAnsi="Times New Roman" w:cs="Times New Roman"/>
                <w:sz w:val="24"/>
                <w:szCs w:val="24"/>
              </w:rPr>
              <w:t>.-</w:t>
            </w:r>
            <w:proofErr w:type="gramEnd"/>
            <w:r w:rsidR="00304702">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ECa</m:t>
                  </m:r>
                </m:e>
                <m:sup>
                  <m:r>
                    <w:rPr>
                      <w:rFonts w:ascii="Cambria Math" w:hAnsi="Cambria Math" w:cs="Times New Roman"/>
                      <w:sz w:val="24"/>
                      <w:szCs w:val="24"/>
                    </w:rPr>
                    <m:t>25</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ECa</m:t>
                  </m:r>
                </m:e>
                <m:sup>
                  <m:r>
                    <w:rPr>
                      <w:rFonts w:ascii="Cambria Math" w:hAnsi="Cambria Math" w:cs="Times New Roman"/>
                      <w:sz w:val="24"/>
                      <w:szCs w:val="24"/>
                    </w:rPr>
                    <m:t>t</m:t>
                  </m:r>
                </m:sup>
              </m:sSup>
            </m:oMath>
            <w:r w:rsidR="00304702">
              <w:rPr>
                <w:rFonts w:ascii="Times New Roman" w:eastAsiaTheme="minorEastAsia" w:hAnsi="Times New Roman" w:cs="Times New Roman"/>
                <w:sz w:val="24"/>
                <w:szCs w:val="24"/>
              </w:rPr>
              <w:t xml:space="preserve"> where</w:t>
            </w:r>
            <w:r w:rsidR="00004DE8">
              <w:rPr>
                <w:rFonts w:ascii="Times New Roman" w:eastAsiaTheme="minorEastAsia" w:hAnsi="Times New Roman" w:cs="Times New Roman"/>
                <w:sz w:val="24"/>
                <w:szCs w:val="24"/>
              </w:rPr>
              <w:t xml:space="preserve"> </w:t>
            </w:r>
            <w:r w:rsidR="003D0097">
              <w:rPr>
                <w:rFonts w:ascii="Times New Roman" w:eastAsiaTheme="minorEastAsia" w:hAnsi="Times New Roman" w:cs="Times New Roman"/>
                <w:sz w:val="24"/>
                <w:szCs w:val="24"/>
              </w:rPr>
              <w:t>ECa</w:t>
            </w:r>
            <w:r w:rsidR="003D0097">
              <w:rPr>
                <w:rFonts w:ascii="Times New Roman" w:eastAsiaTheme="minorEastAsia" w:hAnsi="Times New Roman" w:cs="Times New Roman"/>
                <w:sz w:val="24"/>
                <w:szCs w:val="24"/>
                <w:vertAlign w:val="superscript"/>
              </w:rPr>
              <w:t xml:space="preserve">25 </w:t>
            </w:r>
            <w:r w:rsidR="003D0097">
              <w:rPr>
                <w:rFonts w:ascii="Times New Roman" w:eastAsiaTheme="minorEastAsia" w:hAnsi="Times New Roman" w:cs="Times New Roman"/>
                <w:sz w:val="24"/>
                <w:szCs w:val="24"/>
              </w:rPr>
              <w:t xml:space="preserve">is the </w:t>
            </w:r>
            <w:proofErr w:type="spellStart"/>
            <w:r w:rsidR="003D0097">
              <w:rPr>
                <w:rFonts w:ascii="Times New Roman" w:eastAsiaTheme="minorEastAsia" w:hAnsi="Times New Roman" w:cs="Times New Roman"/>
                <w:sz w:val="24"/>
                <w:szCs w:val="24"/>
              </w:rPr>
              <w:t>ECa</w:t>
            </w:r>
            <w:proofErr w:type="spellEnd"/>
            <w:r w:rsidR="003D0097">
              <w:rPr>
                <w:rFonts w:ascii="Times New Roman" w:eastAsiaTheme="minorEastAsia" w:hAnsi="Times New Roman" w:cs="Times New Roman"/>
                <w:sz w:val="24"/>
                <w:szCs w:val="24"/>
              </w:rPr>
              <w:t xml:space="preserve"> at </w:t>
            </w:r>
            <w:r w:rsidR="003D0097" w:rsidRPr="003D0097">
              <w:rPr>
                <w:rFonts w:ascii="Times New Roman" w:eastAsiaTheme="minorEastAsia" w:hAnsi="Times New Roman" w:cs="Times New Roman"/>
                <w:sz w:val="24"/>
                <w:szCs w:val="24"/>
              </w:rPr>
              <w:t>25 °C,</w:t>
            </w:r>
            <w:r w:rsidR="003D0097">
              <w:rPr>
                <w:rFonts w:ascii="Times New Roman" w:eastAsiaTheme="minorEastAsia" w:hAnsi="Times New Roman" w:cs="Times New Roman"/>
                <w:sz w:val="24"/>
                <w:szCs w:val="24"/>
              </w:rPr>
              <w:t xml:space="preserve"> </w:t>
            </w:r>
            <w:proofErr w:type="spellStart"/>
            <w:r w:rsidR="003D0097">
              <w:rPr>
                <w:rFonts w:ascii="Times New Roman" w:eastAsiaTheme="minorEastAsia" w:hAnsi="Times New Roman" w:cs="Times New Roman"/>
                <w:sz w:val="24"/>
                <w:szCs w:val="24"/>
              </w:rPr>
              <w:t>ECa</w:t>
            </w:r>
            <w:r w:rsidR="003D0097">
              <w:rPr>
                <w:rFonts w:ascii="Times New Roman" w:eastAsiaTheme="minorEastAsia" w:hAnsi="Times New Roman" w:cs="Times New Roman"/>
                <w:sz w:val="24"/>
                <w:szCs w:val="24"/>
                <w:vertAlign w:val="superscript"/>
              </w:rPr>
              <w:t>T</w:t>
            </w:r>
            <w:proofErr w:type="spellEnd"/>
            <w:r w:rsidR="003D0097">
              <w:rPr>
                <w:rFonts w:ascii="Times New Roman" w:eastAsiaTheme="minorEastAsia" w:hAnsi="Times New Roman" w:cs="Times New Roman"/>
                <w:sz w:val="24"/>
                <w:szCs w:val="24"/>
                <w:vertAlign w:val="superscript"/>
              </w:rPr>
              <w:t xml:space="preserve"> </w:t>
            </w:r>
            <w:r w:rsidR="003D0097">
              <w:rPr>
                <w:rFonts w:ascii="Times New Roman" w:eastAsiaTheme="minorEastAsia" w:hAnsi="Times New Roman" w:cs="Times New Roman"/>
                <w:sz w:val="24"/>
                <w:szCs w:val="24"/>
              </w:rPr>
              <w:t xml:space="preserve">is the </w:t>
            </w:r>
            <w:proofErr w:type="spellStart"/>
            <w:r w:rsidR="003D0097">
              <w:rPr>
                <w:rFonts w:ascii="Times New Roman" w:eastAsiaTheme="minorEastAsia" w:hAnsi="Times New Roman" w:cs="Times New Roman"/>
                <w:sz w:val="24"/>
                <w:szCs w:val="24"/>
              </w:rPr>
              <w:t>ECa</w:t>
            </w:r>
            <w:proofErr w:type="spellEnd"/>
            <w:r w:rsidR="003D0097">
              <w:rPr>
                <w:rFonts w:ascii="Times New Roman" w:eastAsiaTheme="minorEastAsia" w:hAnsi="Times New Roman" w:cs="Times New Roman"/>
                <w:sz w:val="24"/>
                <w:szCs w:val="24"/>
              </w:rPr>
              <w:t xml:space="preserve"> measured at soil temperature T and</w:t>
            </w:r>
            <w:r w:rsidR="0030470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=0.4470+1.4034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-T/26.815</m:t>
                  </m:r>
                </m:sup>
              </m:sSup>
            </m:oMath>
          </w:p>
          <w:p w:rsidR="00A85F05" w:rsidRDefault="003D0097" w:rsidP="00A85F05">
            <w:pPr>
              <w:jc w:val="both"/>
              <w:rPr>
                <w:rFonts w:ascii="Times New Roman" w:hAnsi="Times New Roman" w:cs="Times New Roman"/>
                <w:sz w:val="24"/>
                <w:szCs w:val="24"/>
              </w:rPr>
            </w:pPr>
            <w:r>
              <w:rPr>
                <w:rFonts w:ascii="Times New Roman" w:hAnsi="Times New Roman" w:cs="Times New Roman"/>
                <w:sz w:val="24"/>
                <w:szCs w:val="24"/>
              </w:rPr>
              <w:t>All of these may be very useful for our application and should be easy to implement either after the factor or while the data is being recorded. This paper also mentions ot</w:t>
            </w:r>
            <w:bookmarkStart w:id="0" w:name="_GoBack"/>
            <w:bookmarkEnd w:id="0"/>
            <w:r>
              <w:rPr>
                <w:rFonts w:ascii="Times New Roman" w:hAnsi="Times New Roman" w:cs="Times New Roman"/>
                <w:sz w:val="24"/>
                <w:szCs w:val="24"/>
              </w:rPr>
              <w:t xml:space="preserve">her filtering techniques and includes references that would be hard to use in our application </w:t>
            </w:r>
          </w:p>
          <w:p w:rsidR="007F5603" w:rsidRPr="002F10DB" w:rsidRDefault="00BF6CF8" w:rsidP="00A85F05">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rsidR="00840B00" w:rsidRDefault="00840B00"/>
    <w:sectPr w:rsidR="00840B00" w:rsidSect="00840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0D2E"/>
    <w:multiLevelType w:val="hybridMultilevel"/>
    <w:tmpl w:val="8AE2AACA"/>
    <w:lvl w:ilvl="0" w:tplc="3154E6D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85"/>
    <w:rsid w:val="00004DE8"/>
    <w:rsid w:val="00034484"/>
    <w:rsid w:val="001539CB"/>
    <w:rsid w:val="002A585A"/>
    <w:rsid w:val="002F10DB"/>
    <w:rsid w:val="00304702"/>
    <w:rsid w:val="00315585"/>
    <w:rsid w:val="00317E34"/>
    <w:rsid w:val="00376951"/>
    <w:rsid w:val="003834D1"/>
    <w:rsid w:val="003D0097"/>
    <w:rsid w:val="00477A6F"/>
    <w:rsid w:val="00487354"/>
    <w:rsid w:val="00510F4B"/>
    <w:rsid w:val="00522772"/>
    <w:rsid w:val="00527AB0"/>
    <w:rsid w:val="0054547E"/>
    <w:rsid w:val="00556700"/>
    <w:rsid w:val="0058226F"/>
    <w:rsid w:val="005D5980"/>
    <w:rsid w:val="005F2CE9"/>
    <w:rsid w:val="006213D0"/>
    <w:rsid w:val="0063760B"/>
    <w:rsid w:val="006906AC"/>
    <w:rsid w:val="006C0EBA"/>
    <w:rsid w:val="00712F5F"/>
    <w:rsid w:val="00796D0F"/>
    <w:rsid w:val="0079725C"/>
    <w:rsid w:val="007D1711"/>
    <w:rsid w:val="007F1687"/>
    <w:rsid w:val="007F5603"/>
    <w:rsid w:val="00821DFE"/>
    <w:rsid w:val="0083716E"/>
    <w:rsid w:val="00840B00"/>
    <w:rsid w:val="008B5040"/>
    <w:rsid w:val="008E29D9"/>
    <w:rsid w:val="0090000A"/>
    <w:rsid w:val="0090582C"/>
    <w:rsid w:val="00985AD0"/>
    <w:rsid w:val="009C69CC"/>
    <w:rsid w:val="00A15C64"/>
    <w:rsid w:val="00A63454"/>
    <w:rsid w:val="00A85F05"/>
    <w:rsid w:val="00AC26E7"/>
    <w:rsid w:val="00AF1BC7"/>
    <w:rsid w:val="00B33860"/>
    <w:rsid w:val="00B52D9E"/>
    <w:rsid w:val="00BF00F0"/>
    <w:rsid w:val="00BF6CF8"/>
    <w:rsid w:val="00C02978"/>
    <w:rsid w:val="00C97740"/>
    <w:rsid w:val="00CA4DCD"/>
    <w:rsid w:val="00DB3A2D"/>
    <w:rsid w:val="00DE5B33"/>
    <w:rsid w:val="00DF356E"/>
    <w:rsid w:val="00E06DBC"/>
    <w:rsid w:val="00E157D3"/>
    <w:rsid w:val="00E80762"/>
    <w:rsid w:val="00ED52A3"/>
    <w:rsid w:val="00F4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18DC"/>
  <w15:docId w15:val="{DDDA390A-A8AD-460E-ABE4-35095814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5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1711"/>
    <w:pPr>
      <w:ind w:left="720"/>
      <w:contextualSpacing/>
    </w:pPr>
  </w:style>
  <w:style w:type="paragraph" w:styleId="NormalWeb">
    <w:name w:val="Normal (Web)"/>
    <w:basedOn w:val="Normal"/>
    <w:uiPriority w:val="99"/>
    <w:unhideWhenUsed/>
    <w:rsid w:val="00DB3A2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04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44914">
      <w:bodyDiv w:val="1"/>
      <w:marLeft w:val="0"/>
      <w:marRight w:val="0"/>
      <w:marTop w:val="0"/>
      <w:marBottom w:val="0"/>
      <w:divBdr>
        <w:top w:val="none" w:sz="0" w:space="0" w:color="auto"/>
        <w:left w:val="none" w:sz="0" w:space="0" w:color="auto"/>
        <w:bottom w:val="none" w:sz="0" w:space="0" w:color="auto"/>
        <w:right w:val="none" w:sz="0" w:space="0" w:color="auto"/>
      </w:divBdr>
    </w:div>
    <w:div w:id="1466436351">
      <w:bodyDiv w:val="1"/>
      <w:marLeft w:val="0"/>
      <w:marRight w:val="0"/>
      <w:marTop w:val="0"/>
      <w:marBottom w:val="0"/>
      <w:divBdr>
        <w:top w:val="none" w:sz="0" w:space="0" w:color="auto"/>
        <w:left w:val="none" w:sz="0" w:space="0" w:color="auto"/>
        <w:bottom w:val="none" w:sz="0" w:space="0" w:color="auto"/>
        <w:right w:val="none" w:sz="0" w:space="0" w:color="auto"/>
      </w:divBdr>
    </w:div>
    <w:div w:id="1475680804">
      <w:bodyDiv w:val="1"/>
      <w:marLeft w:val="0"/>
      <w:marRight w:val="0"/>
      <w:marTop w:val="0"/>
      <w:marBottom w:val="0"/>
      <w:divBdr>
        <w:top w:val="none" w:sz="0" w:space="0" w:color="auto"/>
        <w:left w:val="none" w:sz="0" w:space="0" w:color="auto"/>
        <w:bottom w:val="none" w:sz="0" w:space="0" w:color="auto"/>
        <w:right w:val="none" w:sz="0" w:space="0" w:color="auto"/>
      </w:divBdr>
    </w:div>
    <w:div w:id="19707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Estudiante</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jsmith95</dc:creator>
  <cp:lastModifiedBy>Jonah Smith</cp:lastModifiedBy>
  <cp:revision>5</cp:revision>
  <cp:lastPrinted>2009-10-24T19:05:00Z</cp:lastPrinted>
  <dcterms:created xsi:type="dcterms:W3CDTF">2019-06-11T14:27:00Z</dcterms:created>
  <dcterms:modified xsi:type="dcterms:W3CDTF">2019-06-26T16:06:00Z</dcterms:modified>
</cp:coreProperties>
</file>