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Default="009F4907" w:rsidP="009F4907">
      <w:pPr>
        <w:pStyle w:val="a3"/>
      </w:pPr>
    </w:p>
    <w:p w:rsidR="009F4907" w:rsidRPr="009F4907" w:rsidRDefault="009F4907" w:rsidP="009F4907"/>
    <w:p w:rsidR="009F4907" w:rsidRPr="009F4907" w:rsidRDefault="007E3FF7" w:rsidP="009F4907">
      <w:pPr>
        <w:pStyle w:val="a3"/>
        <w:rPr>
          <w:sz w:val="60"/>
          <w:szCs w:val="52"/>
        </w:rPr>
      </w:pPr>
      <w:r>
        <w:rPr>
          <w:rFonts w:hint="eastAsia"/>
          <w:sz w:val="60"/>
          <w:szCs w:val="52"/>
        </w:rPr>
        <w:t>5</w:t>
      </w:r>
      <w:r w:rsidR="009F4907" w:rsidRPr="009F4907">
        <w:rPr>
          <w:rFonts w:hint="eastAsia"/>
          <w:sz w:val="60"/>
          <w:szCs w:val="52"/>
        </w:rPr>
        <w:t xml:space="preserve">주차 </w:t>
      </w:r>
      <w:r w:rsidR="00F20019">
        <w:rPr>
          <w:rFonts w:hint="eastAsia"/>
          <w:sz w:val="60"/>
          <w:szCs w:val="52"/>
        </w:rPr>
        <w:t>예비</w:t>
      </w:r>
      <w:r w:rsidR="009F4907" w:rsidRPr="009F4907">
        <w:rPr>
          <w:rFonts w:hint="eastAsia"/>
          <w:sz w:val="60"/>
          <w:szCs w:val="52"/>
        </w:rPr>
        <w:t>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</w:p>
    <w:tbl>
      <w:tblPr>
        <w:tblStyle w:val="a5"/>
        <w:tblpPr w:leftFromText="142" w:rightFromText="142" w:vertAnchor="text" w:horzAnchor="page" w:tblpX="3409" w:tblpY="5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</w:tblGrid>
      <w:tr w:rsidR="009F4907" w:rsidRPr="009F780D" w:rsidTr="00BD6441">
        <w:trPr>
          <w:trHeight w:val="4536"/>
        </w:trPr>
        <w:tc>
          <w:tcPr>
            <w:tcW w:w="6771" w:type="dxa"/>
          </w:tcPr>
          <w:p w:rsidR="009F4907" w:rsidRDefault="00EC7AB3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3546FC">
              <w:rPr>
                <w:rFonts w:hint="eastAsia"/>
                <w:sz w:val="30"/>
                <w:szCs w:val="32"/>
              </w:rPr>
              <w:t>De Morgan</w:t>
            </w:r>
          </w:p>
          <w:p w:rsidR="009F4907" w:rsidRPr="009F780D" w:rsidRDefault="00F20019" w:rsidP="00BD6441">
            <w:pPr>
              <w:pStyle w:val="a4"/>
              <w:ind w:right="72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 w:rsidR="003546FC">
              <w:rPr>
                <w:rFonts w:hint="eastAsia"/>
                <w:sz w:val="30"/>
              </w:rPr>
              <w:t>논리회로의 간소화</w:t>
            </w:r>
          </w:p>
          <w:p w:rsidR="009F4907" w:rsidRDefault="00EC7AB3" w:rsidP="00BD6441">
            <w:pPr>
              <w:pStyle w:val="a4"/>
              <w:ind w:right="720"/>
              <w:jc w:val="both"/>
              <w:rPr>
                <w:sz w:val="30"/>
              </w:rPr>
            </w:pPr>
            <w:r w:rsidRPr="009F780D">
              <w:rPr>
                <w:rFonts w:hint="eastAsia"/>
                <w:sz w:val="30"/>
              </w:rPr>
              <w:t>-</w:t>
            </w:r>
            <w:proofErr w:type="spellStart"/>
            <w:r w:rsidR="003546FC">
              <w:rPr>
                <w:rFonts w:hint="eastAsia"/>
                <w:sz w:val="30"/>
              </w:rPr>
              <w:t>카르노</w:t>
            </w:r>
            <w:proofErr w:type="spellEnd"/>
            <w:r w:rsidR="003546FC">
              <w:rPr>
                <w:rFonts w:hint="eastAsia"/>
                <w:sz w:val="30"/>
              </w:rPr>
              <w:t xml:space="preserve"> </w:t>
            </w:r>
            <w:proofErr w:type="spellStart"/>
            <w:r w:rsidR="003546FC">
              <w:rPr>
                <w:rFonts w:hint="eastAsia"/>
                <w:sz w:val="30"/>
              </w:rPr>
              <w:t>맵</w:t>
            </w:r>
            <w:proofErr w:type="spellEnd"/>
            <w:r w:rsidRPr="009F780D">
              <w:rPr>
                <w:sz w:val="30"/>
              </w:rPr>
              <w:t xml:space="preserve"> </w:t>
            </w:r>
          </w:p>
          <w:p w:rsid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- </w:t>
            </w:r>
            <w:proofErr w:type="spellStart"/>
            <w:r w:rsidR="003546FC">
              <w:rPr>
                <w:rFonts w:hint="eastAsia"/>
                <w:sz w:val="30"/>
              </w:rPr>
              <w:t>Quine-McCluskey</w:t>
            </w:r>
            <w:proofErr w:type="spellEnd"/>
            <w:r w:rsidR="003546FC">
              <w:rPr>
                <w:rFonts w:hint="eastAsia"/>
                <w:sz w:val="30"/>
              </w:rPr>
              <w:t xml:space="preserve"> 최소화 알고리즘</w:t>
            </w:r>
          </w:p>
          <w:p w:rsidR="00F20019" w:rsidRP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- </w:t>
            </w:r>
            <w:r w:rsidR="003546FC">
              <w:rPr>
                <w:rFonts w:hint="eastAsia"/>
                <w:sz w:val="30"/>
              </w:rPr>
              <w:t>기타이론</w:t>
            </w:r>
          </w:p>
          <w:p w:rsidR="009F4907" w:rsidRPr="009F780D" w:rsidRDefault="009F4907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</w:tc>
      </w:tr>
    </w:tbl>
    <w:p w:rsidR="009F4907" w:rsidRPr="009F4907" w:rsidRDefault="00F0205B" w:rsidP="00F0205B">
      <w:pPr>
        <w:pStyle w:val="a4"/>
        <w:ind w:right="2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Pr="009F4907" w:rsidRDefault="00F0205B" w:rsidP="00F0205B">
      <w:pPr>
        <w:pStyle w:val="a4"/>
        <w:ind w:right="5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Default="009F4907" w:rsidP="009F4907">
      <w:pPr>
        <w:pStyle w:val="a3"/>
      </w:pPr>
    </w:p>
    <w:p w:rsidR="000E7B7E" w:rsidRPr="000E7B7E" w:rsidRDefault="000E7B7E" w:rsidP="000E7B7E">
      <w:pPr>
        <w:rPr>
          <w:sz w:val="32"/>
        </w:rPr>
      </w:pPr>
      <w:r>
        <w:rPr>
          <w:rFonts w:hint="eastAsia"/>
        </w:rPr>
        <w:tab/>
      </w:r>
    </w:p>
    <w:p w:rsidR="009F4907" w:rsidRDefault="009F4907" w:rsidP="009F4907">
      <w:pPr>
        <w:pStyle w:val="a3"/>
      </w:pPr>
    </w:p>
    <w:p w:rsidR="009F4907" w:rsidRDefault="009F4907" w:rsidP="009F4907">
      <w:pPr>
        <w:pStyle w:val="a3"/>
      </w:pPr>
    </w:p>
    <w:p w:rsidR="009F4907" w:rsidRDefault="00F0205B" w:rsidP="00F0205B">
      <w:pPr>
        <w:pStyle w:val="a3"/>
        <w:jc w:val="both"/>
      </w:pPr>
      <w:r>
        <w:rPr>
          <w:rFonts w:hint="eastAsia"/>
        </w:rPr>
        <w:tab/>
      </w:r>
    </w:p>
    <w:p w:rsidR="009F4907" w:rsidRDefault="009F4907" w:rsidP="009F4907">
      <w:pPr>
        <w:pStyle w:val="a3"/>
        <w:jc w:val="right"/>
      </w:pPr>
    </w:p>
    <w:p w:rsidR="00DF0CE3" w:rsidRPr="00DF0CE3" w:rsidRDefault="00DF0CE3" w:rsidP="00DF0CE3"/>
    <w:p w:rsidR="009F4907" w:rsidRDefault="009F4907" w:rsidP="009F4907">
      <w:pPr>
        <w:pStyle w:val="a3"/>
        <w:jc w:val="right"/>
      </w:pPr>
    </w:p>
    <w:p w:rsidR="009F4907" w:rsidRDefault="009F4907" w:rsidP="009F4907">
      <w:pPr>
        <w:pStyle w:val="a3"/>
        <w:jc w:val="right"/>
      </w:pPr>
      <w:r>
        <w:rPr>
          <w:rFonts w:hint="eastAsia"/>
        </w:rPr>
        <w:t>20141196 김성희</w:t>
      </w:r>
    </w:p>
    <w:p w:rsidR="009F4907" w:rsidRDefault="009F4907" w:rsidP="009F490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60238" w:rsidRDefault="009F4907" w:rsidP="008142BE">
      <w:pPr>
        <w:pStyle w:val="a3"/>
        <w:jc w:val="both"/>
        <w:rPr>
          <w:rFonts w:hint="eastAsia"/>
        </w:rPr>
      </w:pPr>
      <w:r w:rsidRPr="009F4907">
        <w:rPr>
          <w:rFonts w:hint="eastAsia"/>
        </w:rPr>
        <w:lastRenderedPageBreak/>
        <w:t xml:space="preserve">1. </w:t>
      </w:r>
      <w:r w:rsidR="008142BE">
        <w:rPr>
          <w:rFonts w:hint="eastAsia"/>
        </w:rPr>
        <w:t>De Morgan 법칙</w:t>
      </w:r>
    </w:p>
    <w:p w:rsidR="00565D40" w:rsidRPr="00252254" w:rsidRDefault="00252254" w:rsidP="00565D40">
      <w:pPr>
        <w:rPr>
          <w:sz w:val="24"/>
        </w:rPr>
      </w:pPr>
      <w:r w:rsidRPr="00252254">
        <w:rPr>
          <w:rFonts w:hint="eastAsia"/>
          <w:sz w:val="24"/>
        </w:rPr>
        <w:t xml:space="preserve">- </w:t>
      </w:r>
      <w:r w:rsidR="00565D40" w:rsidRPr="00252254">
        <w:rPr>
          <w:rFonts w:hint="eastAsia"/>
          <w:sz w:val="24"/>
        </w:rPr>
        <w:t>보수를 취함으로써 논리곱과 논리합을 넘나드는 법칙이다.</w:t>
      </w:r>
    </w:p>
    <w:p w:rsidR="00A60238" w:rsidRDefault="00565D40" w:rsidP="007F60F1">
      <w:pPr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>
            <wp:extent cx="4681220" cy="1310005"/>
            <wp:effectExtent l="0" t="0" r="5080" b="4445"/>
            <wp:docPr id="1" name="그림 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37" w:rsidRPr="00252254" w:rsidRDefault="00145037" w:rsidP="007F60F1">
      <w:pPr>
        <w:ind w:left="200" w:hangingChars="100" w:hanging="200"/>
        <w:rPr>
          <w:rFonts w:hint="eastAsia"/>
          <w:b/>
        </w:rPr>
      </w:pPr>
      <w:r w:rsidRPr="00252254">
        <w:rPr>
          <w:rFonts w:hint="eastAsia"/>
          <w:b/>
        </w:rPr>
        <w:t>&lt;증명&gt;</w:t>
      </w:r>
    </w:p>
    <w:p w:rsidR="00565D40" w:rsidRDefault="00145037" w:rsidP="007F60F1">
      <w:pPr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>
            <wp:extent cx="5431790" cy="1746885"/>
            <wp:effectExtent l="0" t="0" r="0" b="5715"/>
            <wp:docPr id="2" name="그림 2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37" w:rsidRDefault="00145037" w:rsidP="007F60F1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진리표의 </w:t>
      </w:r>
      <w:proofErr w:type="spellStart"/>
      <w:r>
        <w:rPr>
          <w:rFonts w:hint="eastAsia"/>
        </w:rPr>
        <w:t>진리값이</w:t>
      </w:r>
      <w:proofErr w:type="spellEnd"/>
      <w:r>
        <w:rPr>
          <w:rFonts w:hint="eastAsia"/>
        </w:rPr>
        <w:t xml:space="preserve"> 서로 같다. 즉 동치관계이다.</w:t>
      </w:r>
      <w:r w:rsidR="00DC2146">
        <w:rPr>
          <w:rFonts w:hint="eastAsia"/>
        </w:rPr>
        <w:t xml:space="preserve"> Q.E.D</w:t>
      </w:r>
    </w:p>
    <w:p w:rsidR="00DC2146" w:rsidRDefault="00DC2146" w:rsidP="00DC2146">
      <w:pPr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- 더 나아가면 변수의 개수가 3개이상일 때도 De Morgan 법칙이 적용된다.</w:t>
      </w:r>
    </w:p>
    <w:p w:rsidR="00145037" w:rsidRPr="00DC2146" w:rsidRDefault="00DC2146" w:rsidP="00DC2146">
      <w:pPr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(ABC)` = A` + B` + C`   (A+B+C</w:t>
      </w:r>
      <w:proofErr w:type="gramStart"/>
      <w:r>
        <w:rPr>
          <w:rFonts w:hint="eastAsia"/>
          <w:sz w:val="24"/>
        </w:rPr>
        <w:t>)`</w:t>
      </w:r>
      <w:proofErr w:type="gramEnd"/>
      <w:r>
        <w:rPr>
          <w:rFonts w:hint="eastAsia"/>
          <w:sz w:val="24"/>
        </w:rPr>
        <w:t xml:space="preserve"> = A` B` C`</w:t>
      </w:r>
    </w:p>
    <w:p w:rsidR="00145037" w:rsidRDefault="00252254" w:rsidP="00252254">
      <w:pPr>
        <w:ind w:left="240" w:hangingChars="100" w:hanging="240"/>
        <w:rPr>
          <w:rFonts w:hint="eastAsia"/>
          <w:sz w:val="24"/>
        </w:rPr>
      </w:pPr>
      <w:r w:rsidRPr="00252254">
        <w:rPr>
          <w:rFonts w:hint="eastAsia"/>
          <w:sz w:val="24"/>
        </w:rPr>
        <w:t>- 회로에서</w:t>
      </w:r>
      <w:r>
        <w:rPr>
          <w:rFonts w:hint="eastAsia"/>
          <w:sz w:val="24"/>
        </w:rPr>
        <w:t xml:space="preserve"> </w:t>
      </w:r>
      <w:r w:rsidRPr="00252254">
        <w:rPr>
          <w:rFonts w:hint="eastAsia"/>
          <w:sz w:val="24"/>
        </w:rPr>
        <w:t>적용</w:t>
      </w:r>
      <w:r>
        <w:rPr>
          <w:rFonts w:hint="eastAsia"/>
          <w:sz w:val="24"/>
        </w:rPr>
        <w:t xml:space="preserve"> </w:t>
      </w:r>
      <w:r w:rsidRPr="00252254">
        <w:rPr>
          <w:rFonts w:hint="eastAsia"/>
          <w:sz w:val="24"/>
        </w:rPr>
        <w:t>하는</w:t>
      </w:r>
      <w:r>
        <w:rPr>
          <w:rFonts w:hint="eastAsia"/>
          <w:sz w:val="24"/>
        </w:rPr>
        <w:t xml:space="preserve"> </w:t>
      </w:r>
      <w:r w:rsidRPr="00252254">
        <w:rPr>
          <w:rFonts w:hint="eastAsia"/>
          <w:sz w:val="24"/>
        </w:rPr>
        <w:t>법</w:t>
      </w:r>
      <w:r w:rsidR="00096A06">
        <w:rPr>
          <w:rFonts w:hint="eastAsia"/>
          <w:sz w:val="24"/>
        </w:rPr>
        <w:t xml:space="preserve">과 ~A와 ~B에서의 </w:t>
      </w:r>
      <w:proofErr w:type="spellStart"/>
      <w:r w:rsidR="00096A06">
        <w:rPr>
          <w:rFonts w:hint="eastAsia"/>
          <w:sz w:val="24"/>
        </w:rPr>
        <w:t>드모르간</w:t>
      </w:r>
      <w:proofErr w:type="spellEnd"/>
      <w:r w:rsidR="00096A06">
        <w:rPr>
          <w:rFonts w:hint="eastAsia"/>
          <w:sz w:val="24"/>
        </w:rPr>
        <w:t xml:space="preserve"> 법칙</w:t>
      </w:r>
    </w:p>
    <w:p w:rsidR="002C5179" w:rsidRPr="002C5179" w:rsidRDefault="004D4B22" w:rsidP="002C5179">
      <w:pPr>
        <w:ind w:left="200" w:hangingChars="100" w:hanging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46246" cy="2019869"/>
            <wp:effectExtent l="0" t="0" r="2540" b="0"/>
            <wp:docPr id="7" name="그림 7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51" cy="202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22" w:rsidRDefault="004D4B22">
      <w:pPr>
        <w:widowControl/>
        <w:wordWrap/>
        <w:autoSpaceDE/>
        <w:autoSpaceDN/>
      </w:pPr>
      <w:r>
        <w:lastRenderedPageBreak/>
        <w:br w:type="page"/>
      </w:r>
    </w:p>
    <w:p w:rsidR="004D4B22" w:rsidRDefault="004D4B22" w:rsidP="004D4B22">
      <w:pPr>
        <w:pStyle w:val="a3"/>
        <w:jc w:val="both"/>
        <w:rPr>
          <w:rFonts w:hint="eastAsia"/>
        </w:rPr>
      </w:pPr>
      <w:r>
        <w:rPr>
          <w:rFonts w:hint="eastAsia"/>
        </w:rPr>
        <w:lastRenderedPageBreak/>
        <w:t>2</w:t>
      </w:r>
      <w:r w:rsidRPr="009F4907">
        <w:rPr>
          <w:rFonts w:hint="eastAsia"/>
        </w:rPr>
        <w:t xml:space="preserve">. </w:t>
      </w:r>
      <w:r>
        <w:rPr>
          <w:rFonts w:hint="eastAsia"/>
        </w:rPr>
        <w:t>논리회로의 간소화</w:t>
      </w:r>
    </w:p>
    <w:p w:rsidR="000F177D" w:rsidRDefault="00EF7DCF" w:rsidP="000F177D">
      <w:pPr>
        <w:rPr>
          <w:rFonts w:hint="eastAsia"/>
          <w:sz w:val="24"/>
        </w:rPr>
      </w:pPr>
      <w:r>
        <w:rPr>
          <w:rFonts w:hint="eastAsia"/>
          <w:sz w:val="24"/>
        </w:rPr>
        <w:t>-논리 회로의 간소화를 위해 여러 가지의 법칙들이 존재한다.</w:t>
      </w:r>
    </w:p>
    <w:p w:rsidR="00EF7DCF" w:rsidRPr="00EF7DCF" w:rsidRDefault="00EF7DCF" w:rsidP="00EF7DCF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( +</w:t>
      </w:r>
      <w:proofErr w:type="gramEnd"/>
      <w:r>
        <w:rPr>
          <w:rFonts w:hint="eastAsia"/>
          <w:sz w:val="24"/>
        </w:rPr>
        <w:t xml:space="preserve"> == OR, </w:t>
      </w:r>
      <w:r w:rsidRPr="00EF7DCF">
        <w:rPr>
          <w:rFonts w:ascii="inherit" w:hAnsi="inherit" w:cs="Helvetica"/>
          <w:b/>
          <w:bCs/>
          <w:color w:val="000000"/>
          <w:sz w:val="36"/>
          <w:shd w:val="clear" w:color="auto" w:fill="FFFFFF"/>
        </w:rPr>
        <w:t>∙</w:t>
      </w:r>
      <w:r>
        <w:rPr>
          <w:rFonts w:ascii="inherit" w:hAnsi="inherit" w:cs="Helvetica" w:hint="eastAsia"/>
          <w:b/>
          <w:bCs/>
          <w:color w:val="000000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== AND)</w:t>
      </w:r>
      <w:r w:rsidRPr="00EF7DCF">
        <w:rPr>
          <w:rFonts w:hint="eastAsia"/>
          <w:sz w:val="24"/>
        </w:rPr>
        <w:t xml:space="preserve"> </w:t>
      </w:r>
    </w:p>
    <w:p w:rsidR="00252254" w:rsidRDefault="00EF7DCF" w:rsidP="00252254">
      <w:pPr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>
            <wp:extent cx="5732145" cy="3193415"/>
            <wp:effectExtent l="0" t="0" r="1905" b="6985"/>
            <wp:docPr id="8" name="그림 8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A9" w:rsidRDefault="00A40EA9" w:rsidP="00252254">
      <w:pPr>
        <w:ind w:left="200" w:hangingChars="100" w:hanging="200"/>
        <w:rPr>
          <w:rFonts w:hint="eastAsia"/>
        </w:rPr>
      </w:pPr>
      <w:r>
        <w:rPr>
          <w:rFonts w:hint="eastAsia"/>
        </w:rPr>
        <w:t>예시</w:t>
      </w:r>
      <w:r w:rsidR="00666502">
        <w:rPr>
          <w:rFonts w:hint="eastAsia"/>
        </w:rPr>
        <w:t xml:space="preserve">) </w:t>
      </w:r>
      <w:r w:rsidR="00666502"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A'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=</w:t>
      </w:r>
      <w:r w:rsidR="002C7CC6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=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NOT A</w:t>
      </w:r>
      <w:proofErr w:type="gramStart"/>
      <w:r w:rsidR="006F69BD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,  AB</w:t>
      </w:r>
      <w:proofErr w:type="gramEnd"/>
      <w:r w:rsidR="006F69BD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== A AND B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proofErr w:type="gramStart"/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f(</w:t>
      </w:r>
      <w:proofErr w:type="gramEnd"/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ABC)=AB'C+ABC+A'BC+A'B'C+A'B'C'+A'BC'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=(AB'C+ABC)+(A'BC+A'B'C)+A'B'C+A'B'C'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(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결합법칙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=(B+B')AC+(B+B')A'C+(C+C')A'B'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(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분배법칙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A40EA9" w:rsidRP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=AC+A'C+A'B' =(A+A')C+A'B'</w:t>
      </w:r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(</w:t>
      </w:r>
      <w:proofErr w:type="spellStart"/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보원법칙</w:t>
      </w:r>
      <w:proofErr w:type="spellEnd"/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+</w:t>
      </w:r>
      <w:proofErr w:type="spellStart"/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항등법칙</w:t>
      </w:r>
      <w:proofErr w:type="spellEnd"/>
      <w:r w:rsidR="00666502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, (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분배법칙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A40EA9" w:rsidRDefault="00A40EA9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  <w:r w:rsidRPr="00A40EA9">
        <w:rPr>
          <w:rStyle w:val="se-fs-fs16"/>
          <w:rFonts w:ascii="inherit" w:hAnsi="inherit" w:cs="Arial"/>
          <w:bCs/>
          <w:color w:val="000000"/>
          <w:sz w:val="28"/>
          <w:szCs w:val="26"/>
          <w:bdr w:val="none" w:sz="0" w:space="0" w:color="auto" w:frame="1"/>
        </w:rPr>
        <w:t>=C+A'B'</w:t>
      </w:r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 (</w:t>
      </w:r>
      <w:proofErr w:type="spellStart"/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보원법칙</w:t>
      </w:r>
      <w:proofErr w:type="spellEnd"/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+</w:t>
      </w:r>
      <w:proofErr w:type="spellStart"/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항등법칙</w:t>
      </w:r>
      <w:proofErr w:type="spellEnd"/>
      <w:r w:rsidR="007D2839"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)</w:t>
      </w:r>
    </w:p>
    <w:p w:rsidR="00982A12" w:rsidRDefault="00982A12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</w:p>
    <w:p w:rsidR="007B56C4" w:rsidRDefault="007B56C4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</w:p>
    <w:p w:rsidR="00982A12" w:rsidRDefault="00982A12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</w:pP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추가로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위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법칙이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아닌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다른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방식의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간소화도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존재한다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.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중복된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항을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제거하는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것이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목적이며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이를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컨센서스</w:t>
      </w:r>
      <w:proofErr w:type="spellEnd"/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항에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의한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간소화라고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 xml:space="preserve"> 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한다</w:t>
      </w:r>
      <w:r>
        <w:rPr>
          <w:rStyle w:val="se-fs-fs16"/>
          <w:rFonts w:ascii="inherit" w:hAnsi="inherit" w:cs="Arial" w:hint="eastAsia"/>
          <w:bCs/>
          <w:color w:val="000000"/>
          <w:sz w:val="28"/>
          <w:szCs w:val="26"/>
          <w:bdr w:val="none" w:sz="0" w:space="0" w:color="auto" w:frame="1"/>
        </w:rPr>
        <w:t>.</w:t>
      </w:r>
    </w:p>
    <w:p w:rsidR="00982A12" w:rsidRPr="006F69BD" w:rsidRDefault="00982A12" w:rsidP="00A40EA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"/>
          <w:szCs w:val="2"/>
        </w:rPr>
      </w:pP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</w:pP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AC+A'B+CB = AC+A'B</w:t>
      </w:r>
      <w:proofErr w:type="gramStart"/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+(</w:t>
      </w:r>
      <w:proofErr w:type="gramEnd"/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A+A')CB</w:t>
      </w:r>
      <w:r w:rsidR="006F69BD">
        <w:rPr>
          <w:rStyle w:val="se-fs-fs16"/>
          <w:rFonts w:ascii="Arial" w:hAnsi="Arial" w:cs="Arial" w:hint="eastAsia"/>
          <w:color w:val="000000"/>
          <w:sz w:val="26"/>
          <w:szCs w:val="26"/>
          <w:bdr w:val="none" w:sz="0" w:space="0" w:color="auto" w:frame="1"/>
        </w:rPr>
        <w:t xml:space="preserve"> </w:t>
      </w: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=AC+A'B+ACB+A'CB</w:t>
      </w: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=</w:t>
      </w:r>
      <w:proofErr w:type="gramStart"/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AC(</w:t>
      </w:r>
      <w:proofErr w:type="gramEnd"/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1+B)+A'B(1+C)</w:t>
      </w:r>
    </w:p>
    <w:p w:rsidR="00982A12" w:rsidRDefault="00982A12" w:rsidP="00982A1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6"/>
          <w:rFonts w:ascii="Arial" w:hAnsi="Arial" w:cs="Arial"/>
          <w:color w:val="000000"/>
          <w:sz w:val="26"/>
          <w:szCs w:val="26"/>
          <w:bdr w:val="none" w:sz="0" w:space="0" w:color="auto" w:frame="1"/>
        </w:rPr>
        <w:t>=AC+A'B</w:t>
      </w:r>
    </w:p>
    <w:p w:rsidR="00982A12" w:rsidRPr="007B56C4" w:rsidRDefault="006F69BD">
      <w:pPr>
        <w:widowControl/>
        <w:wordWrap/>
        <w:autoSpaceDE/>
        <w:autoSpaceDN/>
        <w:rPr>
          <w:b/>
          <w:sz w:val="26"/>
        </w:rPr>
      </w:pPr>
      <w:r>
        <w:rPr>
          <w:rFonts w:hint="eastAsia"/>
        </w:rPr>
        <w:t xml:space="preserve">* </w:t>
      </w:r>
      <w:r w:rsidRPr="007B56C4">
        <w:rPr>
          <w:rFonts w:hint="eastAsia"/>
          <w:sz w:val="26"/>
        </w:rPr>
        <w:t>공식화 시킨다면</w:t>
      </w:r>
      <w:r>
        <w:rPr>
          <w:rFonts w:hint="eastAsia"/>
        </w:rPr>
        <w:t xml:space="preserve"> </w:t>
      </w:r>
      <w:r w:rsidRPr="007B56C4">
        <w:rPr>
          <w:rFonts w:hint="eastAsia"/>
          <w:b/>
          <w:sz w:val="26"/>
        </w:rPr>
        <w:t>XA+X</w:t>
      </w:r>
      <w:r w:rsidR="007B56C4" w:rsidRPr="007B56C4">
        <w:rPr>
          <w:b/>
          <w:sz w:val="26"/>
        </w:rPr>
        <w:t>’</w:t>
      </w:r>
      <w:r w:rsidRPr="007B56C4">
        <w:rPr>
          <w:rFonts w:hint="eastAsia"/>
          <w:b/>
          <w:sz w:val="26"/>
        </w:rPr>
        <w:t>B</w:t>
      </w:r>
      <w:r w:rsidR="007B56C4" w:rsidRPr="007B56C4">
        <w:rPr>
          <w:rFonts w:hint="eastAsia"/>
          <w:b/>
          <w:sz w:val="26"/>
        </w:rPr>
        <w:t>+AB = XA+</w:t>
      </w:r>
      <w:r w:rsidR="007B56C4">
        <w:rPr>
          <w:rFonts w:hint="eastAsia"/>
          <w:b/>
          <w:sz w:val="26"/>
        </w:rPr>
        <w:t>X</w:t>
      </w:r>
      <w:r w:rsidR="007B56C4">
        <w:rPr>
          <w:b/>
          <w:sz w:val="26"/>
        </w:rPr>
        <w:t>’</w:t>
      </w:r>
      <w:r w:rsidR="007B56C4">
        <w:rPr>
          <w:rFonts w:hint="eastAsia"/>
          <w:b/>
          <w:sz w:val="26"/>
        </w:rPr>
        <w:t xml:space="preserve">B </w:t>
      </w:r>
      <w:proofErr w:type="spellStart"/>
      <w:r w:rsidR="007B56C4" w:rsidRPr="007B56C4">
        <w:rPr>
          <w:rFonts w:hint="eastAsia"/>
          <w:sz w:val="26"/>
        </w:rPr>
        <w:t>처럼</w:t>
      </w:r>
      <w:proofErr w:type="spellEnd"/>
      <w:r w:rsidR="007B56C4" w:rsidRPr="007B56C4">
        <w:rPr>
          <w:rFonts w:hint="eastAsia"/>
          <w:sz w:val="26"/>
        </w:rPr>
        <w:t xml:space="preserve"> 쓸 수 있다.</w:t>
      </w:r>
      <w:r w:rsidR="00982A12" w:rsidRPr="007B56C4">
        <w:rPr>
          <w:b/>
          <w:sz w:val="26"/>
        </w:rPr>
        <w:br w:type="page"/>
      </w:r>
    </w:p>
    <w:p w:rsidR="00982A12" w:rsidRDefault="00982A12" w:rsidP="00982A12">
      <w:pPr>
        <w:pStyle w:val="a3"/>
        <w:jc w:val="both"/>
        <w:rPr>
          <w:rFonts w:hint="eastAsia"/>
        </w:rPr>
      </w:pPr>
      <w:r>
        <w:rPr>
          <w:rFonts w:hint="eastAsia"/>
        </w:rPr>
        <w:lastRenderedPageBreak/>
        <w:t>3</w:t>
      </w:r>
      <w:r w:rsidRPr="009F4907">
        <w:rPr>
          <w:rFonts w:hint="eastAsia"/>
        </w:rPr>
        <w:t xml:space="preserve">. </w:t>
      </w:r>
      <w:proofErr w:type="spellStart"/>
      <w:r>
        <w:rPr>
          <w:rFonts w:hint="eastAsia"/>
        </w:rPr>
        <w:t>카르노맵</w:t>
      </w:r>
      <w:proofErr w:type="spellEnd"/>
    </w:p>
    <w:p w:rsidR="00253363" w:rsidRDefault="00ED5FF8" w:rsidP="00253363">
      <w:pPr>
        <w:ind w:firstLineChars="100" w:firstLine="24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카르노맵은</w:t>
      </w:r>
      <w:proofErr w:type="spellEnd"/>
      <w:r>
        <w:rPr>
          <w:rFonts w:hint="eastAsia"/>
          <w:sz w:val="24"/>
        </w:rPr>
        <w:t xml:space="preserve"> 전 장에서 설명한 법칙들을 쓰지 않고 </w:t>
      </w:r>
      <w:r>
        <w:rPr>
          <w:sz w:val="24"/>
        </w:rPr>
        <w:t>‘</w:t>
      </w:r>
      <w:r>
        <w:rPr>
          <w:rFonts w:hint="eastAsia"/>
          <w:sz w:val="24"/>
        </w:rPr>
        <w:t>map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을 그려서 간소화하는 방법이다. </w:t>
      </w:r>
      <w:proofErr w:type="spellStart"/>
      <w:r>
        <w:rPr>
          <w:rFonts w:hint="eastAsia"/>
          <w:sz w:val="24"/>
        </w:rPr>
        <w:t>카르노맵을</w:t>
      </w:r>
      <w:proofErr w:type="spellEnd"/>
      <w:r>
        <w:rPr>
          <w:rFonts w:hint="eastAsia"/>
          <w:sz w:val="24"/>
        </w:rPr>
        <w:t xml:space="preserve"> 사용하기 위해서는 전 장에서 제시한 예시들처럼 최소 항의 논리합 형식을 쓰거나 최대 항의 논리곱 형태를 </w:t>
      </w:r>
      <w:proofErr w:type="spellStart"/>
      <w:r>
        <w:rPr>
          <w:rFonts w:hint="eastAsia"/>
          <w:sz w:val="24"/>
        </w:rPr>
        <w:t>써야한다</w:t>
      </w:r>
      <w:proofErr w:type="spellEnd"/>
      <w:r>
        <w:rPr>
          <w:rFonts w:hint="eastAsia"/>
          <w:sz w:val="24"/>
        </w:rPr>
        <w:t>.</w:t>
      </w:r>
      <w:r w:rsidR="00253363">
        <w:rPr>
          <w:rFonts w:hint="eastAsia"/>
          <w:sz w:val="24"/>
        </w:rPr>
        <w:t xml:space="preserve"> 이를 영어로 각각 SOP, POS라고 하며 형식은 다음과 같다.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SOP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최소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항의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논리합</w:t>
      </w:r>
    </w:p>
    <w:p w:rsidR="00ED5FF8" w:rsidRPr="00ED5FF8" w:rsidRDefault="00253363" w:rsidP="00ED5FF8">
      <w:pPr>
        <w:rPr>
          <w:rFonts w:hint="eastAsia"/>
          <w:sz w:val="24"/>
        </w:rPr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f(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ABC) = A'B'C+A'BC'+AB'C'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POS</w:t>
      </w:r>
    </w:p>
    <w:p w:rsidR="00253363" w:rsidRDefault="00253363" w:rsidP="0025336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"/>
          <w:szCs w:val="2"/>
        </w:rPr>
      </w:pP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최대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항의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 xml:space="preserve"> </w:t>
      </w:r>
      <w:r>
        <w:rPr>
          <w:rStyle w:val="se-fs-fs19"/>
          <w:rFonts w:ascii="inherit" w:hAnsi="inherit" w:cs="Arial"/>
          <w:b/>
          <w:bCs/>
          <w:color w:val="701441"/>
          <w:sz w:val="30"/>
          <w:szCs w:val="30"/>
          <w:bdr w:val="none" w:sz="0" w:space="0" w:color="auto" w:frame="1"/>
        </w:rPr>
        <w:t>논리곱</w:t>
      </w:r>
    </w:p>
    <w:p w:rsidR="00982A12" w:rsidRDefault="00253363" w:rsidP="00253363">
      <w:pPr>
        <w:ind w:left="260" w:hangingChars="100" w:hanging="260"/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f(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ABC) = (A+B'+C')(A'+B+C')(A'+B'+C')</w:t>
      </w:r>
    </w:p>
    <w:p w:rsidR="00253363" w:rsidRDefault="00253363" w:rsidP="00253363">
      <w:pP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카르노맵을</w:t>
      </w:r>
      <w:proofErr w:type="spellEnd"/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쓰기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위해선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한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가지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더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알아야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하는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것이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아래에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표를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익혀야만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쓸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.</w:t>
      </w:r>
    </w:p>
    <w:p w:rsidR="00253363" w:rsidRDefault="006D6A16" w:rsidP="00253363">
      <w:pPr>
        <w:rPr>
          <w:rFonts w:hint="eastAsia"/>
        </w:rPr>
      </w:pPr>
      <w:r>
        <w:rPr>
          <w:rFonts w:ascii="Arial" w:hAnsi="Arial" w:cs="Arial" w:hint="eastAsia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5036185" cy="2715895"/>
            <wp:effectExtent l="0" t="0" r="0" b="8255"/>
            <wp:docPr id="9" name="그림 9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16" w:rsidRDefault="006D6A16" w:rsidP="00253363">
      <w:pPr>
        <w:rPr>
          <w:rFonts w:hint="eastAsia"/>
          <w:sz w:val="26"/>
        </w:rPr>
      </w:pPr>
    </w:p>
    <w:p w:rsidR="006D6A16" w:rsidRDefault="006D6A16" w:rsidP="00253363">
      <w:pPr>
        <w:rPr>
          <w:sz w:val="26"/>
        </w:rPr>
      </w:pPr>
      <w:r>
        <w:rPr>
          <w:rFonts w:hint="eastAsia"/>
          <w:sz w:val="26"/>
        </w:rPr>
        <w:t>다음 장에서 예시를 알아보자.</w:t>
      </w:r>
    </w:p>
    <w:p w:rsidR="006D6A16" w:rsidRDefault="006D6A16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p w:rsidR="006D6A16" w:rsidRDefault="006D6A16" w:rsidP="00253363">
      <w:pPr>
        <w:rPr>
          <w:rFonts w:hint="eastAsia"/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459095" cy="2292985"/>
            <wp:effectExtent l="0" t="0" r="8255" b="0"/>
            <wp:docPr id="10" name="그림 10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16" w:rsidRDefault="006D6A16" w:rsidP="00253363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위 그림이 </w:t>
      </w:r>
      <w:proofErr w:type="spellStart"/>
      <w:r>
        <w:rPr>
          <w:rFonts w:hint="eastAsia"/>
          <w:sz w:val="26"/>
        </w:rPr>
        <w:t>카르노맵을</w:t>
      </w:r>
      <w:proofErr w:type="spellEnd"/>
      <w:r>
        <w:rPr>
          <w:rFonts w:hint="eastAsia"/>
          <w:sz w:val="26"/>
        </w:rPr>
        <w:t xml:space="preserve"> 잘 나타내는 예시다.  전 장에서 제시된 </w:t>
      </w:r>
      <w:proofErr w:type="spellStart"/>
      <w:r>
        <w:rPr>
          <w:rFonts w:hint="eastAsia"/>
          <w:sz w:val="26"/>
        </w:rPr>
        <w:t>minterm</w:t>
      </w:r>
      <w:proofErr w:type="spellEnd"/>
      <w:r>
        <w:rPr>
          <w:rFonts w:hint="eastAsia"/>
          <w:sz w:val="26"/>
        </w:rPr>
        <w:t xml:space="preserve"> 표를 참고해서 F의 각 term</w:t>
      </w:r>
      <w:proofErr w:type="gramStart"/>
      <w:r>
        <w:rPr>
          <w:rFonts w:hint="eastAsia"/>
          <w:sz w:val="26"/>
        </w:rPr>
        <w:t>( ex</w:t>
      </w:r>
      <w:proofErr w:type="gramEnd"/>
      <w:r>
        <w:rPr>
          <w:rFonts w:hint="eastAsia"/>
          <w:sz w:val="26"/>
        </w:rPr>
        <w:t xml:space="preserve"> ABC)들에 해당하는 표 위치에 1을 표시한다. 이후에 2^n 크기의 직사각형 혹은 정사각형</w:t>
      </w:r>
      <w:r w:rsidR="00CF73E8">
        <w:rPr>
          <w:rFonts w:hint="eastAsia"/>
          <w:sz w:val="26"/>
        </w:rPr>
        <w:t>을 통해서 최소 개수로 그리고 가장 크게 1만을 감싸도록 묶어준다. 이 과정이 제일 중요하다. 다음으로 간소화하는 과정이 남았다. 먼저 양끝으로 나뉜 정사각형 묶음을 보자. A와 A`가 동시에 묶여 있다. (A+A`)를 의미하므로 제거한다. 마찬가지로 B와 B`가 동시에 묶여있기에 C`만이 남는다. 나머지 4칸짜리 직사각형의 경우 A만이 남는다. 즉 간소화를 통해 F = A + C`임을 알 수 있다.</w:t>
      </w:r>
    </w:p>
    <w:p w:rsidR="008851D2" w:rsidRDefault="008851D2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매우 편리한 방법이지만 변수가 4개를 넘어가면 힘들어진다. 변수가 5개 일 때는 표를 두 개 그려서 3차원의 형태로 묶어야 한다.</w:t>
      </w:r>
    </w:p>
    <w:p w:rsidR="00DC2146" w:rsidRDefault="00DC2146" w:rsidP="00253363">
      <w:pPr>
        <w:rPr>
          <w:rFonts w:hint="eastAsia"/>
          <w:sz w:val="26"/>
        </w:rPr>
      </w:pPr>
    </w:p>
    <w:p w:rsidR="00C75BD7" w:rsidRDefault="00C75BD7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p w:rsidR="00E722B6" w:rsidRDefault="00E722B6" w:rsidP="00E722B6">
      <w:pPr>
        <w:pStyle w:val="a3"/>
        <w:jc w:val="both"/>
        <w:rPr>
          <w:rFonts w:hint="eastAsia"/>
        </w:rPr>
      </w:pPr>
      <w:r>
        <w:rPr>
          <w:rFonts w:hint="eastAsia"/>
        </w:rPr>
        <w:lastRenderedPageBreak/>
        <w:t xml:space="preserve">4. </w:t>
      </w:r>
      <w:proofErr w:type="spellStart"/>
      <w:r>
        <w:rPr>
          <w:rFonts w:hint="eastAsia"/>
        </w:rPr>
        <w:t>Quine-McCluskey</w:t>
      </w:r>
      <w:proofErr w:type="spellEnd"/>
      <w:r w:rsidR="007B5D94">
        <w:rPr>
          <w:rFonts w:hint="eastAsia"/>
        </w:rPr>
        <w:t xml:space="preserve"> 최소화 알고리즘</w:t>
      </w:r>
    </w:p>
    <w:p w:rsidR="00C75BD7" w:rsidRDefault="0024306F" w:rsidP="00253363">
      <w:pPr>
        <w:rPr>
          <w:rFonts w:hint="eastAsia"/>
          <w:sz w:val="26"/>
        </w:rPr>
      </w:pPr>
      <w:proofErr w:type="spellStart"/>
      <w:r>
        <w:rPr>
          <w:rFonts w:hint="eastAsia"/>
          <w:sz w:val="26"/>
        </w:rPr>
        <w:t>카르노맵에</w:t>
      </w:r>
      <w:proofErr w:type="spellEnd"/>
      <w:r>
        <w:rPr>
          <w:rFonts w:hint="eastAsia"/>
          <w:sz w:val="26"/>
        </w:rPr>
        <w:t xml:space="preserve"> 비해 복잡하지만 5개가 넘어가더라도 </w:t>
      </w:r>
      <w:proofErr w:type="spellStart"/>
      <w:r>
        <w:rPr>
          <w:rFonts w:hint="eastAsia"/>
          <w:sz w:val="26"/>
        </w:rPr>
        <w:t>카르노맵처럼</w:t>
      </w:r>
      <w:proofErr w:type="spellEnd"/>
      <w:r>
        <w:rPr>
          <w:rFonts w:hint="eastAsia"/>
          <w:sz w:val="26"/>
        </w:rPr>
        <w:t xml:space="preserve"> 난이도가 급상승하지 않는다. 예시를 살펴보자.</w:t>
      </w:r>
    </w:p>
    <w:p w:rsidR="0024306F" w:rsidRDefault="0024306F" w:rsidP="00253363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아래 </w:t>
      </w:r>
      <w:r>
        <w:rPr>
          <w:sz w:val="26"/>
        </w:rPr>
        <w:t>‘</w:t>
      </w:r>
      <w:r>
        <w:rPr>
          <w:rFonts w:hint="eastAsia"/>
          <w:sz w:val="26"/>
        </w:rPr>
        <w:t>시그마</w:t>
      </w:r>
      <w:proofErr w:type="gramStart"/>
      <w:r>
        <w:rPr>
          <w:rFonts w:hint="eastAsia"/>
          <w:sz w:val="26"/>
        </w:rPr>
        <w:t>( 숫자들</w:t>
      </w:r>
      <w:proofErr w:type="gramEnd"/>
      <w:r>
        <w:rPr>
          <w:rFonts w:hint="eastAsia"/>
          <w:sz w:val="26"/>
        </w:rPr>
        <w:t xml:space="preserve"> )</w:t>
      </w:r>
      <w:r>
        <w:rPr>
          <w:sz w:val="26"/>
        </w:rPr>
        <w:t>’</w:t>
      </w:r>
      <w:r>
        <w:rPr>
          <w:rFonts w:hint="eastAsia"/>
          <w:sz w:val="26"/>
        </w:rPr>
        <w:t xml:space="preserve">은 m4 + m8 + m9 + </w:t>
      </w:r>
      <w:r>
        <w:rPr>
          <w:sz w:val="26"/>
        </w:rPr>
        <w:t>…</w:t>
      </w:r>
      <w:r>
        <w:rPr>
          <w:rFonts w:hint="eastAsia"/>
          <w:sz w:val="26"/>
        </w:rPr>
        <w:t xml:space="preserve"> + m14 + m15를 의미한다.</w:t>
      </w:r>
    </w:p>
    <w:p w:rsidR="0024306F" w:rsidRDefault="0024306F" w:rsidP="00253363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(즉 </w:t>
      </w:r>
      <w:proofErr w:type="spellStart"/>
      <w:r>
        <w:rPr>
          <w:rFonts w:hint="eastAsia"/>
          <w:sz w:val="26"/>
        </w:rPr>
        <w:t>minterm</w:t>
      </w:r>
      <w:proofErr w:type="spellEnd"/>
      <w:r>
        <w:rPr>
          <w:rFonts w:hint="eastAsia"/>
          <w:sz w:val="26"/>
        </w:rPr>
        <w:t>의 합)</w:t>
      </w:r>
    </w:p>
    <w:p w:rsidR="0024306F" w:rsidRDefault="00761D0D" w:rsidP="00253363">
      <w:pPr>
        <w:rPr>
          <w:rFonts w:hint="eastAsia"/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 wp14:anchorId="31889A5F" wp14:editId="6096FFBB">
            <wp:extent cx="2320119" cy="2823762"/>
            <wp:effectExtent l="0" t="0" r="4445" b="0"/>
            <wp:docPr id="11" name="그림 11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87" cy="28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0D" w:rsidRDefault="00761D0D" w:rsidP="00253363">
      <w:pPr>
        <w:rPr>
          <w:rFonts w:hint="eastAsia"/>
          <w:sz w:val="26"/>
        </w:rPr>
      </w:pPr>
      <w:r>
        <w:rPr>
          <w:rFonts w:hint="eastAsia"/>
          <w:noProof/>
          <w:sz w:val="26"/>
        </w:rPr>
        <w:drawing>
          <wp:anchor distT="0" distB="0" distL="114300" distR="114300" simplePos="0" relativeHeight="251658240" behindDoc="1" locked="0" layoutInCell="1" allowOverlap="1" wp14:anchorId="1AE6698A" wp14:editId="146B8E2E">
            <wp:simplePos x="0" y="0"/>
            <wp:positionH relativeFrom="column">
              <wp:posOffset>12700</wp:posOffset>
            </wp:positionH>
            <wp:positionV relativeFrom="paragraph">
              <wp:posOffset>384810</wp:posOffset>
            </wp:positionV>
            <wp:extent cx="2306320" cy="3042920"/>
            <wp:effectExtent l="0" t="0" r="0" b="5080"/>
            <wp:wrapNone/>
            <wp:docPr id="12" name="그림 12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6"/>
        </w:rPr>
        <w:t xml:space="preserve">이제 사전 </w:t>
      </w:r>
      <w:proofErr w:type="spellStart"/>
      <w:r>
        <w:rPr>
          <w:rFonts w:hint="eastAsia"/>
          <w:sz w:val="26"/>
        </w:rPr>
        <w:t>세팅이</w:t>
      </w:r>
      <w:proofErr w:type="spellEnd"/>
      <w:r>
        <w:rPr>
          <w:rFonts w:hint="eastAsia"/>
          <w:sz w:val="26"/>
        </w:rPr>
        <w:t xml:space="preserve"> 필요하다. </w:t>
      </w:r>
      <w:proofErr w:type="spellStart"/>
      <w:r>
        <w:rPr>
          <w:rFonts w:hint="eastAsia"/>
          <w:sz w:val="26"/>
        </w:rPr>
        <w:t>세팅하는</w:t>
      </w:r>
      <w:proofErr w:type="spellEnd"/>
      <w:r>
        <w:rPr>
          <w:rFonts w:hint="eastAsia"/>
          <w:sz w:val="26"/>
        </w:rPr>
        <w:t xml:space="preserve"> 법은 다음과 같다.</w:t>
      </w:r>
    </w:p>
    <w:tbl>
      <w:tblPr>
        <w:tblStyle w:val="a5"/>
        <w:tblpPr w:leftFromText="142" w:rightFromText="142" w:vertAnchor="text" w:horzAnchor="page" w:tblpX="5589" w:tblpY="191"/>
        <w:tblW w:w="0" w:type="auto"/>
        <w:tblLook w:val="04A0" w:firstRow="1" w:lastRow="0" w:firstColumn="1" w:lastColumn="0" w:noHBand="0" w:noVBand="1"/>
      </w:tblPr>
      <w:tblGrid>
        <w:gridCol w:w="4124"/>
      </w:tblGrid>
      <w:tr w:rsidR="00761D0D" w:rsidTr="00761D0D">
        <w:trPr>
          <w:trHeight w:val="3926"/>
        </w:trPr>
        <w:tc>
          <w:tcPr>
            <w:tcW w:w="4124" w:type="dxa"/>
          </w:tcPr>
          <w:p w:rsidR="00761D0D" w:rsidRDefault="00761D0D" w:rsidP="00761D0D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 xml:space="preserve">1의 개수는 2진수 표기의 1의 개수를 말한다. 2진수 표기는 각 자리수마다 ABCD 변수의 상태를 나타낸다. 즉 1111은 ABCD를 의미한다. 여기서 m4와 m9를 </w:t>
            </w:r>
            <w:proofErr w:type="gramStart"/>
            <w:r>
              <w:rPr>
                <w:rFonts w:hint="eastAsia"/>
                <w:sz w:val="26"/>
              </w:rPr>
              <w:t>보면 ?100의</w:t>
            </w:r>
            <w:proofErr w:type="gramEnd"/>
            <w:r>
              <w:rPr>
                <w:rFonts w:hint="eastAsia"/>
                <w:sz w:val="26"/>
              </w:rPr>
              <w:t xml:space="preserve"> 형태임을 알 수 있다. 즉 A에 해당하는 자리를 합칠 수가 있다. </w:t>
            </w:r>
            <w:proofErr w:type="gramStart"/>
            <w:r>
              <w:rPr>
                <w:rFonts w:hint="eastAsia"/>
                <w:sz w:val="26"/>
              </w:rPr>
              <w:t>이를 ?대신</w:t>
            </w:r>
            <w:proofErr w:type="gramEnd"/>
            <w:r>
              <w:rPr>
                <w:rFonts w:hint="eastAsia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proofErr w:type="spellStart"/>
            <w:r>
              <w:rPr>
                <w:rFonts w:hint="eastAsia"/>
                <w:sz w:val="26"/>
              </w:rPr>
              <w:t>로</w:t>
            </w:r>
            <w:proofErr w:type="spellEnd"/>
            <w:r>
              <w:rPr>
                <w:rFonts w:hint="eastAsia"/>
                <w:sz w:val="26"/>
              </w:rPr>
              <w:t xml:space="preserve"> 표기한다. 다음 표를 보자.</w:t>
            </w:r>
          </w:p>
        </w:tc>
      </w:tr>
    </w:tbl>
    <w:p w:rsidR="00761D0D" w:rsidRDefault="00761D0D" w:rsidP="00253363">
      <w:pPr>
        <w:rPr>
          <w:rFonts w:hint="eastAsia"/>
          <w:sz w:val="26"/>
        </w:rPr>
      </w:pPr>
    </w:p>
    <w:p w:rsidR="00761D0D" w:rsidRDefault="00761D0D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tbl>
      <w:tblPr>
        <w:tblStyle w:val="a5"/>
        <w:tblpPr w:leftFromText="142" w:rightFromText="142" w:vertAnchor="text" w:horzAnchor="margin" w:tblpXSpec="right" w:tblpY="170"/>
        <w:tblW w:w="0" w:type="auto"/>
        <w:tblLook w:val="04A0" w:firstRow="1" w:lastRow="0" w:firstColumn="1" w:lastColumn="0" w:noHBand="0" w:noVBand="1"/>
      </w:tblPr>
      <w:tblGrid>
        <w:gridCol w:w="3298"/>
      </w:tblGrid>
      <w:tr w:rsidR="00262EC7" w:rsidTr="00262EC7">
        <w:trPr>
          <w:trHeight w:val="8368"/>
        </w:trPr>
        <w:tc>
          <w:tcPr>
            <w:tcW w:w="3298" w:type="dxa"/>
          </w:tcPr>
          <w:p w:rsidR="00262EC7" w:rsidRPr="00262EC7" w:rsidRDefault="00262EC7" w:rsidP="00262EC7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lastRenderedPageBreak/>
              <w:t xml:space="preserve">이전 표에서 합칠 수 있는 것들을 합쳐 놓은 것을 기록한 표다. 크기가 n인 </w:t>
            </w:r>
            <w:proofErr w:type="spellStart"/>
            <w:r>
              <w:rPr>
                <w:rFonts w:hint="eastAsia"/>
                <w:sz w:val="26"/>
              </w:rPr>
              <w:t>후보항이라는</w:t>
            </w:r>
            <w:proofErr w:type="spellEnd"/>
            <w:r>
              <w:rPr>
                <w:rFonts w:hint="eastAsia"/>
                <w:sz w:val="26"/>
              </w:rPr>
              <w:t xml:space="preserve"> 말은 </w:t>
            </w:r>
            <w:proofErr w:type="spellStart"/>
            <w:r>
              <w:rPr>
                <w:rFonts w:hint="eastAsia"/>
                <w:sz w:val="26"/>
              </w:rPr>
              <w:t>카르노맵에서의</w:t>
            </w:r>
            <w:proofErr w:type="spellEnd"/>
            <w:r>
              <w:rPr>
                <w:rFonts w:hint="eastAsia"/>
                <w:sz w:val="26"/>
              </w:rPr>
              <w:t xml:space="preserve"> 직사각형 크기와 대응되는 말이다. pi항의 *표는 더 이상 합칠 수 없는 것을 표시한 것이다. 결합할 항이 더 이상 존재하지 않기 때문에 다음단계로 넘어가면 된다. 다음 표를 보자.</w:t>
            </w:r>
          </w:p>
        </w:tc>
      </w:tr>
    </w:tbl>
    <w:p w:rsidR="00262EC7" w:rsidRPr="006D6A16" w:rsidRDefault="00262EC7" w:rsidP="00253363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0288" behindDoc="0" locked="0" layoutInCell="1" allowOverlap="1" wp14:anchorId="6A935BB2" wp14:editId="3231B7AC">
            <wp:simplePos x="0" y="0"/>
            <wp:positionH relativeFrom="column">
              <wp:posOffset>8890</wp:posOffset>
            </wp:positionH>
            <wp:positionV relativeFrom="paragraph">
              <wp:posOffset>77470</wp:posOffset>
            </wp:positionV>
            <wp:extent cx="3611245" cy="7341870"/>
            <wp:effectExtent l="0" t="0" r="8255" b="0"/>
            <wp:wrapNone/>
            <wp:docPr id="13" name="그림 13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73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EC7" w:rsidRDefault="00262EC7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tbl>
      <w:tblPr>
        <w:tblStyle w:val="a5"/>
        <w:tblpPr w:leftFromText="142" w:rightFromText="142" w:vertAnchor="text" w:horzAnchor="margin" w:tblpXSpec="right" w:tblpY="127"/>
        <w:tblW w:w="0" w:type="auto"/>
        <w:tblLook w:val="04A0" w:firstRow="1" w:lastRow="0" w:firstColumn="1" w:lastColumn="0" w:noHBand="0" w:noVBand="1"/>
      </w:tblPr>
      <w:tblGrid>
        <w:gridCol w:w="4291"/>
      </w:tblGrid>
      <w:tr w:rsidR="00E31B69" w:rsidTr="00E31B69">
        <w:trPr>
          <w:trHeight w:val="3787"/>
        </w:trPr>
        <w:tc>
          <w:tcPr>
            <w:tcW w:w="4291" w:type="dxa"/>
          </w:tcPr>
          <w:p w:rsidR="00E31B69" w:rsidRDefault="00E31B69" w:rsidP="00E31B69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lastRenderedPageBreak/>
              <w:t xml:space="preserve">더 이상 합칠 수 없는 최후의 </w:t>
            </w:r>
            <w:proofErr w:type="spellStart"/>
            <w:r>
              <w:rPr>
                <w:rFonts w:hint="eastAsia"/>
                <w:sz w:val="26"/>
              </w:rPr>
              <w:t>후보항들이다</w:t>
            </w:r>
            <w:proofErr w:type="spellEnd"/>
            <w:r>
              <w:rPr>
                <w:rFonts w:hint="eastAsia"/>
                <w:sz w:val="26"/>
              </w:rPr>
              <w:t xml:space="preserve">. 여기서 x표시를 보고 4, 8, 9, 10, 11, 12, 14, 15에 모두 x표시가 있게끔 최소 개수의 </w:t>
            </w:r>
            <w:proofErr w:type="spellStart"/>
            <w:r>
              <w:rPr>
                <w:rFonts w:hint="eastAsia"/>
                <w:sz w:val="26"/>
              </w:rPr>
              <w:t>후보항을</w:t>
            </w:r>
            <w:proofErr w:type="spellEnd"/>
            <w:r>
              <w:rPr>
                <w:rFonts w:hint="eastAsia"/>
                <w:sz w:val="26"/>
              </w:rPr>
              <w:t xml:space="preserve"> 뽑으면 간소화가 완성된다. </w:t>
            </w:r>
          </w:p>
        </w:tc>
      </w:tr>
    </w:tbl>
    <w:p w:rsidR="00E31B69" w:rsidRDefault="00E31B69" w:rsidP="00253363">
      <w:pPr>
        <w:rPr>
          <w:rFonts w:hint="eastAsia"/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2336" behindDoc="0" locked="0" layoutInCell="1" allowOverlap="1" wp14:anchorId="00D3AAD7" wp14:editId="534DA171">
            <wp:simplePos x="0" y="0"/>
            <wp:positionH relativeFrom="column">
              <wp:posOffset>2275</wp:posOffset>
            </wp:positionH>
            <wp:positionV relativeFrom="paragraph">
              <wp:posOffset>78446</wp:posOffset>
            </wp:positionV>
            <wp:extent cx="2852382" cy="2456597"/>
            <wp:effectExtent l="0" t="0" r="5715" b="1270"/>
            <wp:wrapNone/>
            <wp:docPr id="14" name="그림 14" descr="C:\Users\KSH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SH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82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B69" w:rsidRDefault="00E31B69" w:rsidP="00253363">
      <w:pPr>
        <w:rPr>
          <w:rFonts w:hint="eastAsia"/>
          <w:sz w:val="26"/>
        </w:rPr>
      </w:pPr>
    </w:p>
    <w:p w:rsidR="00761D0D" w:rsidRDefault="00761D0D" w:rsidP="00253363">
      <w:pPr>
        <w:rPr>
          <w:rFonts w:hint="eastAsia"/>
          <w:sz w:val="26"/>
        </w:rPr>
      </w:pPr>
    </w:p>
    <w:p w:rsidR="00E31B69" w:rsidRDefault="00E31B69" w:rsidP="00253363">
      <w:pPr>
        <w:rPr>
          <w:rFonts w:hint="eastAsia"/>
          <w:sz w:val="26"/>
        </w:rPr>
      </w:pPr>
    </w:p>
    <w:p w:rsidR="00E31B69" w:rsidRDefault="00E31B69" w:rsidP="00253363">
      <w:pPr>
        <w:rPr>
          <w:rFonts w:hint="eastAsia"/>
          <w:sz w:val="26"/>
        </w:rPr>
      </w:pPr>
    </w:p>
    <w:p w:rsidR="00E31B69" w:rsidRDefault="00E31B69" w:rsidP="00253363">
      <w:pPr>
        <w:rPr>
          <w:rFonts w:hint="eastAsia"/>
          <w:sz w:val="26"/>
        </w:rPr>
      </w:pPr>
    </w:p>
    <w:p w:rsidR="00E31B69" w:rsidRDefault="00E31B69" w:rsidP="00253363">
      <w:pPr>
        <w:rPr>
          <w:rFonts w:hint="eastAsia"/>
          <w:sz w:val="26"/>
        </w:rPr>
      </w:pPr>
      <w:r>
        <w:rPr>
          <w:rFonts w:hint="eastAsia"/>
          <w:sz w:val="26"/>
        </w:rPr>
        <w:t>완성된 식은 다음과 같다.</w:t>
      </w:r>
    </w:p>
    <w:p w:rsidR="00E31B69" w:rsidRDefault="00E31B69" w:rsidP="00253363">
      <w:pPr>
        <w:rPr>
          <w:rFonts w:hint="eastAsia"/>
          <w:sz w:val="26"/>
        </w:rPr>
      </w:pPr>
      <w:proofErr w:type="gramStart"/>
      <w:r>
        <w:rPr>
          <w:sz w:val="26"/>
        </w:rPr>
        <w:t>f(</w:t>
      </w:r>
      <w:proofErr w:type="gramEnd"/>
      <w:r>
        <w:rPr>
          <w:sz w:val="26"/>
        </w:rPr>
        <w:t>A,B,C,D) = BC’</w:t>
      </w:r>
      <w:r>
        <w:rPr>
          <w:rFonts w:hint="eastAsia"/>
          <w:sz w:val="26"/>
        </w:rPr>
        <w:t>D</w:t>
      </w:r>
      <w:r>
        <w:rPr>
          <w:sz w:val="26"/>
        </w:rPr>
        <w:t>’</w:t>
      </w:r>
      <w:r>
        <w:rPr>
          <w:rFonts w:hint="eastAsia"/>
          <w:sz w:val="26"/>
        </w:rPr>
        <w:t xml:space="preserve"> + AB</w:t>
      </w:r>
      <w:r>
        <w:rPr>
          <w:sz w:val="26"/>
        </w:rPr>
        <w:t>’</w:t>
      </w:r>
      <w:r>
        <w:rPr>
          <w:rFonts w:hint="eastAsia"/>
          <w:sz w:val="26"/>
        </w:rPr>
        <w:t xml:space="preserve"> + AC</w:t>
      </w:r>
    </w:p>
    <w:p w:rsidR="004843A6" w:rsidRDefault="004843A6" w:rsidP="00253363">
      <w:pPr>
        <w:rPr>
          <w:rFonts w:hint="eastAsia"/>
          <w:sz w:val="26"/>
        </w:rPr>
      </w:pPr>
    </w:p>
    <w:p w:rsidR="00CA132D" w:rsidRDefault="00CA132D" w:rsidP="00253363">
      <w:pPr>
        <w:rPr>
          <w:rFonts w:hint="eastAsia"/>
          <w:sz w:val="26"/>
        </w:rPr>
      </w:pPr>
    </w:p>
    <w:p w:rsidR="004843A6" w:rsidRPr="0020775A" w:rsidRDefault="004843A6" w:rsidP="00253363">
      <w:pPr>
        <w:rPr>
          <w:rFonts w:hint="eastAsia"/>
          <w:b/>
          <w:sz w:val="26"/>
        </w:rPr>
      </w:pPr>
      <w:r w:rsidRPr="0020775A">
        <w:rPr>
          <w:rFonts w:hint="eastAsia"/>
          <w:b/>
          <w:sz w:val="26"/>
        </w:rPr>
        <w:t>&lt;&lt;기타 이론&gt;&gt;</w:t>
      </w:r>
    </w:p>
    <w:p w:rsidR="0020775A" w:rsidRDefault="00CA132D" w:rsidP="00253363">
      <w:pPr>
        <w:rPr>
          <w:rFonts w:hint="eastAsia"/>
          <w:sz w:val="26"/>
        </w:rPr>
      </w:pPr>
      <w:proofErr w:type="spellStart"/>
      <w:r>
        <w:rPr>
          <w:rFonts w:hint="eastAsia"/>
          <w:sz w:val="26"/>
        </w:rPr>
        <w:t>카르노맵을</w:t>
      </w:r>
      <w:proofErr w:type="spellEnd"/>
      <w:r>
        <w:rPr>
          <w:rFonts w:hint="eastAsia"/>
          <w:sz w:val="26"/>
        </w:rPr>
        <w:t xml:space="preserve"> 쓸 때 1이 아닌 x 혹은 d라고 표시되어 있는 경우가 있을 것이다. 이는 어떤 값이 들어가도 상관 없는 경우이기에 묶음에 넣어도 되고 넣지 않아도 된다.</w:t>
      </w:r>
      <w:bookmarkStart w:id="0" w:name="_GoBack"/>
      <w:bookmarkEnd w:id="0"/>
    </w:p>
    <w:p w:rsidR="00FE5566" w:rsidRDefault="00FE5566">
      <w:pPr>
        <w:widowControl/>
        <w:wordWrap/>
        <w:autoSpaceDE/>
        <w:autoSpaceDN/>
        <w:rPr>
          <w:sz w:val="26"/>
        </w:rPr>
      </w:pPr>
      <w:r>
        <w:rPr>
          <w:sz w:val="26"/>
        </w:rPr>
        <w:br w:type="page"/>
      </w:r>
    </w:p>
    <w:p w:rsidR="00E31B69" w:rsidRPr="006D6A16" w:rsidRDefault="00E31B69" w:rsidP="00253363">
      <w:pPr>
        <w:rPr>
          <w:sz w:val="26"/>
        </w:rPr>
      </w:pPr>
    </w:p>
    <w:sectPr w:rsidR="00E31B69" w:rsidRPr="006D6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EF9"/>
    <w:multiLevelType w:val="hybridMultilevel"/>
    <w:tmpl w:val="D48ECEC2"/>
    <w:lvl w:ilvl="0" w:tplc="5540DF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86906"/>
    <w:multiLevelType w:val="hybridMultilevel"/>
    <w:tmpl w:val="707A7D66"/>
    <w:lvl w:ilvl="0" w:tplc="3C2A6C6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24BC4"/>
    <w:rsid w:val="00030CDD"/>
    <w:rsid w:val="00096A06"/>
    <w:rsid w:val="000C4700"/>
    <w:rsid w:val="000E7B7E"/>
    <w:rsid w:val="000F177D"/>
    <w:rsid w:val="00110314"/>
    <w:rsid w:val="001232D3"/>
    <w:rsid w:val="00145037"/>
    <w:rsid w:val="00172691"/>
    <w:rsid w:val="0020775A"/>
    <w:rsid w:val="00215FE6"/>
    <w:rsid w:val="00222D2F"/>
    <w:rsid w:val="0024306F"/>
    <w:rsid w:val="002432A6"/>
    <w:rsid w:val="00252254"/>
    <w:rsid w:val="00253363"/>
    <w:rsid w:val="00262EC7"/>
    <w:rsid w:val="00264583"/>
    <w:rsid w:val="002B7FD2"/>
    <w:rsid w:val="002C5179"/>
    <w:rsid w:val="002C7CC6"/>
    <w:rsid w:val="002D1E37"/>
    <w:rsid w:val="003546FC"/>
    <w:rsid w:val="00382DFE"/>
    <w:rsid w:val="00397EFA"/>
    <w:rsid w:val="003A0312"/>
    <w:rsid w:val="003D6260"/>
    <w:rsid w:val="00442145"/>
    <w:rsid w:val="004843A6"/>
    <w:rsid w:val="00497B6A"/>
    <w:rsid w:val="004A1BDF"/>
    <w:rsid w:val="004A5050"/>
    <w:rsid w:val="004D4B22"/>
    <w:rsid w:val="00544509"/>
    <w:rsid w:val="00565D40"/>
    <w:rsid w:val="005A7504"/>
    <w:rsid w:val="005E450A"/>
    <w:rsid w:val="006606AA"/>
    <w:rsid w:val="00663774"/>
    <w:rsid w:val="00666502"/>
    <w:rsid w:val="006C0AB5"/>
    <w:rsid w:val="006D6A16"/>
    <w:rsid w:val="006F69BD"/>
    <w:rsid w:val="0074343F"/>
    <w:rsid w:val="00761D0D"/>
    <w:rsid w:val="007B56C4"/>
    <w:rsid w:val="007B5D94"/>
    <w:rsid w:val="007D2839"/>
    <w:rsid w:val="007E3FF7"/>
    <w:rsid w:val="007F60F1"/>
    <w:rsid w:val="008142BE"/>
    <w:rsid w:val="00837D11"/>
    <w:rsid w:val="0085037D"/>
    <w:rsid w:val="008851D2"/>
    <w:rsid w:val="008A710B"/>
    <w:rsid w:val="008D104D"/>
    <w:rsid w:val="008E5385"/>
    <w:rsid w:val="008F29FB"/>
    <w:rsid w:val="008F4449"/>
    <w:rsid w:val="00915900"/>
    <w:rsid w:val="00973B61"/>
    <w:rsid w:val="00973EED"/>
    <w:rsid w:val="00982A12"/>
    <w:rsid w:val="009A6978"/>
    <w:rsid w:val="009C4438"/>
    <w:rsid w:val="009F4907"/>
    <w:rsid w:val="009F780D"/>
    <w:rsid w:val="00A2737A"/>
    <w:rsid w:val="00A40EA9"/>
    <w:rsid w:val="00A60238"/>
    <w:rsid w:val="00AA1A7D"/>
    <w:rsid w:val="00AC39F7"/>
    <w:rsid w:val="00B56757"/>
    <w:rsid w:val="00BD6441"/>
    <w:rsid w:val="00C35238"/>
    <w:rsid w:val="00C75BD7"/>
    <w:rsid w:val="00C85111"/>
    <w:rsid w:val="00CA132D"/>
    <w:rsid w:val="00CF73E8"/>
    <w:rsid w:val="00D33785"/>
    <w:rsid w:val="00DA5C53"/>
    <w:rsid w:val="00DC2146"/>
    <w:rsid w:val="00DF0CE3"/>
    <w:rsid w:val="00E31B69"/>
    <w:rsid w:val="00E50B21"/>
    <w:rsid w:val="00E722B6"/>
    <w:rsid w:val="00E82BBC"/>
    <w:rsid w:val="00E82E93"/>
    <w:rsid w:val="00E975CA"/>
    <w:rsid w:val="00EA03A6"/>
    <w:rsid w:val="00EB5698"/>
    <w:rsid w:val="00EC7AB3"/>
    <w:rsid w:val="00ED5FF8"/>
    <w:rsid w:val="00EF7DCF"/>
    <w:rsid w:val="00F0205B"/>
    <w:rsid w:val="00F20019"/>
    <w:rsid w:val="00F237E4"/>
    <w:rsid w:val="00F831C3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64F93-565D-4A09-AD09-9DA29081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93</cp:revision>
  <dcterms:created xsi:type="dcterms:W3CDTF">2020-03-28T08:35:00Z</dcterms:created>
  <dcterms:modified xsi:type="dcterms:W3CDTF">2020-04-14T03:03:00Z</dcterms:modified>
</cp:coreProperties>
</file>