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11" w:rsidRDefault="000967D7">
      <w:r>
        <w:rPr>
          <w:rFonts w:hint="eastAsia"/>
        </w:rPr>
        <w:t>NFS</w:t>
      </w:r>
    </w:p>
    <w:p w:rsidR="000967D7" w:rsidRDefault="000967D7">
      <w:r>
        <w:rPr>
          <w:noProof/>
        </w:rPr>
        <w:drawing>
          <wp:inline distT="0" distB="0" distL="0" distR="0" wp14:anchorId="73E67D7E" wp14:editId="2D6DB067">
            <wp:extent cx="5274310" cy="3442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D7" w:rsidRDefault="000967D7">
      <w:r>
        <w:t>包名</w:t>
      </w:r>
      <w:r>
        <w:rPr>
          <w:rFonts w:hint="eastAsia"/>
        </w:rPr>
        <w:t>：</w:t>
      </w:r>
      <w:r>
        <w:t>nfs</w:t>
      </w:r>
      <w:r>
        <w:rPr>
          <w:rFonts w:hint="eastAsia"/>
        </w:rPr>
        <w:t>-</w:t>
      </w:r>
      <w:r>
        <w:t>utils</w:t>
      </w:r>
    </w:p>
    <w:p w:rsidR="000967D7" w:rsidRDefault="000967D7">
      <w:r>
        <w:t xml:space="preserve">sysconfig </w:t>
      </w:r>
      <w:r>
        <w:t>为服务脚本提供配置文件</w:t>
      </w:r>
    </w:p>
    <w:p w:rsidR="000967D7" w:rsidRDefault="000967D7">
      <w:r>
        <w:rPr>
          <w:rFonts w:hint="eastAsia"/>
        </w:rPr>
        <w:t>mountd</w:t>
      </w:r>
      <w:r>
        <w:rPr>
          <w:rFonts w:hint="eastAsia"/>
        </w:rPr>
        <w:t>端口随机</w:t>
      </w:r>
    </w:p>
    <w:p w:rsidR="000967D7" w:rsidRDefault="000967D7">
      <w:r>
        <w:t>其实在</w:t>
      </w:r>
      <w:r>
        <w:t>nfs</w:t>
      </w:r>
      <w:r>
        <w:t>启动之前</w:t>
      </w:r>
      <w:r>
        <w:t>portmap</w:t>
      </w:r>
      <w:r>
        <w:t>先启动</w:t>
      </w:r>
      <w:r>
        <w:rPr>
          <w:rFonts w:hint="eastAsia"/>
        </w:rPr>
        <w:t>，</w:t>
      </w:r>
      <w:r>
        <w:t>因为这是</w:t>
      </w:r>
      <w:r>
        <w:t>rpc</w:t>
      </w:r>
      <w:r>
        <w:t>实现的</w:t>
      </w:r>
    </w:p>
    <w:p w:rsidR="000967D7" w:rsidRDefault="000967D7"/>
    <w:p w:rsidR="000967D7" w:rsidRDefault="000967D7">
      <w:r>
        <w:t xml:space="preserve">service nfslock start </w:t>
      </w:r>
      <w:r>
        <w:t>内核线程</w:t>
      </w:r>
      <w:r>
        <w:rPr>
          <w:rFonts w:hint="eastAsia"/>
        </w:rPr>
        <w:t xml:space="preserve"> </w:t>
      </w:r>
      <w:r>
        <w:rPr>
          <w:rFonts w:hint="eastAsia"/>
        </w:rPr>
        <w:t>需要单独启动</w:t>
      </w:r>
    </w:p>
    <w:p w:rsidR="000967D7" w:rsidRDefault="000967D7"/>
    <w:p w:rsidR="000967D7" w:rsidRDefault="000967D7">
      <w:bookmarkStart w:id="0" w:name="_GoBack"/>
      <w:bookmarkEnd w:id="0"/>
    </w:p>
    <w:p w:rsidR="000967D7" w:rsidRPr="000C3715" w:rsidRDefault="000967D7">
      <w:pPr>
        <w:rPr>
          <w:b/>
        </w:rPr>
      </w:pPr>
      <w:r w:rsidRPr="000C3715">
        <w:rPr>
          <w:b/>
        </w:rPr>
        <w:t>如何配置</w:t>
      </w:r>
      <w:r w:rsidRPr="000C3715">
        <w:rPr>
          <w:rFonts w:hint="eastAsia"/>
          <w:b/>
        </w:rPr>
        <w:t>NFS</w:t>
      </w:r>
      <w:r w:rsidRPr="000C3715">
        <w:rPr>
          <w:rFonts w:hint="eastAsia"/>
          <w:b/>
        </w:rPr>
        <w:t>：</w:t>
      </w:r>
    </w:p>
    <w:p w:rsidR="00DA4F0B" w:rsidRDefault="00DA4F0B">
      <w:r>
        <w:t>mkdir /data</w:t>
      </w:r>
      <w:r>
        <w:rPr>
          <w:rFonts w:hint="eastAsia"/>
        </w:rPr>
        <w:t>/</w:t>
      </w:r>
    </w:p>
    <w:p w:rsidR="00DA4F0B" w:rsidRPr="00DA4F0B" w:rsidRDefault="00DA4F0B">
      <w:pPr>
        <w:rPr>
          <w:b/>
        </w:rPr>
      </w:pPr>
      <w:r w:rsidRPr="00DA4F0B">
        <w:rPr>
          <w:b/>
        </w:rPr>
        <w:t>vim /etc/exports</w:t>
      </w:r>
    </w:p>
    <w:p w:rsidR="00DA4F0B" w:rsidRDefault="00DA4F0B">
      <w:r>
        <w:t>把共享目录写进去就好了</w:t>
      </w:r>
      <w:r>
        <w:rPr>
          <w:rFonts w:hint="eastAsia"/>
        </w:rPr>
        <w:t>：</w:t>
      </w:r>
    </w:p>
    <w:p w:rsidR="00DA4F0B" w:rsidRDefault="00DA4F0B">
      <w:r>
        <w:rPr>
          <w:rFonts w:hint="eastAsia"/>
        </w:rPr>
        <w:t>/data 172.168.0.1</w:t>
      </w:r>
      <w:r>
        <w:tab/>
      </w:r>
    </w:p>
    <w:p w:rsidR="000C3715" w:rsidRPr="000C3715" w:rsidRDefault="000C3715">
      <w:pPr>
        <w:rPr>
          <w:b/>
        </w:rPr>
      </w:pPr>
      <w:r w:rsidRPr="000C3715">
        <w:rPr>
          <w:b/>
        </w:rPr>
        <w:t>/common 192.168.0.0/24(ro,sync)</w:t>
      </w:r>
    </w:p>
    <w:p w:rsidR="00DA4F0B" w:rsidRDefault="00DA4F0B">
      <w:r>
        <w:rPr>
          <w:rFonts w:hint="eastAsia"/>
        </w:rPr>
        <w:t>1</w:t>
      </w:r>
      <w:r>
        <w:rPr>
          <w:rFonts w:hint="eastAsia"/>
        </w:rPr>
        <w:t>每一行包括一个共享的目录</w:t>
      </w:r>
      <w:r>
        <w:rPr>
          <w:rFonts w:hint="eastAsia"/>
        </w:rPr>
        <w:t xml:space="preserve"> </w:t>
      </w:r>
      <w:r>
        <w:rPr>
          <w:rFonts w:hint="eastAsia"/>
        </w:rPr>
        <w:t>和空白字符隔开的客户端列表</w:t>
      </w:r>
    </w:p>
    <w:p w:rsidR="00DA4F0B" w:rsidRDefault="00DA4F0B">
      <w:r>
        <w:t xml:space="preserve">2 </w:t>
      </w:r>
      <w:r>
        <w:t>每一个客户端要跟上一个使用括号的共享选项</w:t>
      </w:r>
      <w:r>
        <w:tab/>
      </w:r>
    </w:p>
    <w:p w:rsidR="00DA4F0B" w:rsidRDefault="00DA4F0B">
      <w:r>
        <w:t>3</w:t>
      </w:r>
      <w:r>
        <w:t>空白行会被忽略</w:t>
      </w:r>
      <w:r>
        <w:rPr>
          <w:rFonts w:hint="eastAsia"/>
        </w:rPr>
        <w:t xml:space="preserve"> #</w:t>
      </w:r>
      <w:r>
        <w:rPr>
          <w:rFonts w:hint="eastAsia"/>
        </w:rPr>
        <w:t>注释掉</w:t>
      </w:r>
    </w:p>
    <w:p w:rsidR="00DA4F0B" w:rsidRDefault="00DA4F0B">
      <w:r>
        <w:rPr>
          <w:rFonts w:hint="eastAsia"/>
        </w:rPr>
        <w:t xml:space="preserve">4 </w:t>
      </w:r>
      <w:r>
        <w:rPr>
          <w:rFonts w:hint="eastAsia"/>
        </w:rPr>
        <w:t>一个导出的目录包括空白字符要用双引号括起来</w:t>
      </w:r>
    </w:p>
    <w:p w:rsidR="00DA4F0B" w:rsidRDefault="00DA4F0B"/>
    <w:p w:rsidR="000967D7" w:rsidRDefault="00DA4F0B">
      <w:r>
        <w:rPr>
          <w:rFonts w:hint="eastAsia"/>
        </w:rPr>
        <w:t>客户端地址的表示说明：可以是单个主机、通配符、</w:t>
      </w:r>
      <w:r>
        <w:rPr>
          <w:rFonts w:hint="eastAsia"/>
        </w:rPr>
        <w:t>ip</w:t>
      </w:r>
      <w:r>
        <w:rPr>
          <w:rFonts w:hint="eastAsia"/>
        </w:rPr>
        <w:t>网络</w:t>
      </w:r>
    </w:p>
    <w:p w:rsidR="00DA4F0B" w:rsidRDefault="00DA4F0B">
      <w:r>
        <w:t>共享选项</w:t>
      </w:r>
      <w:r>
        <w:rPr>
          <w:rFonts w:hint="eastAsia"/>
        </w:rPr>
        <w:t>：</w:t>
      </w:r>
      <w:r>
        <w:t>只读共享</w:t>
      </w:r>
      <w:r>
        <w:t>ro</w:t>
      </w:r>
      <w:r>
        <w:rPr>
          <w:rFonts w:hint="eastAsia"/>
        </w:rPr>
        <w:t xml:space="preserve"> </w:t>
      </w:r>
      <w:r>
        <w:rPr>
          <w:rFonts w:hint="eastAsia"/>
        </w:rPr>
        <w:t>读写共享</w:t>
      </w:r>
      <w:r>
        <w:rPr>
          <w:rFonts w:hint="eastAsia"/>
        </w:rPr>
        <w:t>rw</w:t>
      </w:r>
      <w:r>
        <w:t xml:space="preserve"> </w:t>
      </w:r>
      <w:r>
        <w:t>异步写入</w:t>
      </w:r>
      <w:r>
        <w:rPr>
          <w:rFonts w:hint="eastAsia"/>
        </w:rPr>
        <w:t xml:space="preserve"> async</w:t>
      </w:r>
      <w:r>
        <w:t>(</w:t>
      </w:r>
      <w:r>
        <w:t>内存写入即为完成</w:t>
      </w:r>
      <w:r>
        <w:rPr>
          <w:rFonts w:hint="eastAsia"/>
        </w:rPr>
        <w:t>,</w:t>
      </w:r>
      <w:r>
        <w:rPr>
          <w:rFonts w:hint="eastAsia"/>
        </w:rPr>
        <w:t>默认选项</w:t>
      </w:r>
      <w:r>
        <w:t xml:space="preserve">) </w:t>
      </w:r>
      <w:r>
        <w:t>同步写入</w:t>
      </w:r>
      <w:r>
        <w:t>sync</w:t>
      </w:r>
      <w:r>
        <w:tab/>
        <w:t>root_squash</w:t>
      </w:r>
      <w:r w:rsidR="00371E83">
        <w:t>(root</w:t>
      </w:r>
      <w:r w:rsidR="00371E83">
        <w:t>转换为</w:t>
      </w:r>
      <w:r w:rsidR="00371E83">
        <w:t xml:space="preserve">nobody) </w:t>
      </w:r>
      <w:r>
        <w:tab/>
        <w:t>no_root_squsah</w:t>
      </w:r>
      <w:r w:rsidR="00371E83">
        <w:t xml:space="preserve"> </w:t>
      </w:r>
      <w:r>
        <w:t xml:space="preserve"> all</w:t>
      </w:r>
      <w:r>
        <w:rPr>
          <w:rFonts w:hint="eastAsia"/>
        </w:rPr>
        <w:t>_</w:t>
      </w:r>
      <w:r>
        <w:t>squash</w:t>
      </w:r>
    </w:p>
    <w:p w:rsidR="00DA4F0B" w:rsidRPr="00371E83" w:rsidRDefault="00DA4F0B"/>
    <w:p w:rsidR="00DA4F0B" w:rsidRDefault="00DA4F0B"/>
    <w:p w:rsidR="00DA4F0B" w:rsidRDefault="00DA4F0B">
      <w:r>
        <w:rPr>
          <w:rFonts w:hint="eastAsia"/>
        </w:rPr>
        <w:t>如果某个目录没法</w:t>
      </w:r>
      <w:r w:rsidR="00371E83">
        <w:rPr>
          <w:rFonts w:hint="eastAsia"/>
        </w:rPr>
        <w:t>导入，不能通过重启服务的方法，这样会断线一次，有专门的命令</w:t>
      </w:r>
    </w:p>
    <w:p w:rsidR="00371E83" w:rsidRPr="00C10DE8" w:rsidRDefault="00C10DE8">
      <w:r>
        <w:lastRenderedPageBreak/>
        <w:t>每次修改需要重新导入</w:t>
      </w:r>
      <w:r>
        <w:rPr>
          <w:noProof/>
        </w:rPr>
        <w:drawing>
          <wp:inline distT="0" distB="0" distL="0" distR="0" wp14:anchorId="6D5CFB91" wp14:editId="44C30F78">
            <wp:extent cx="933450" cy="142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83" w:rsidRDefault="00371E83">
      <w:r>
        <w:rPr>
          <w:noProof/>
        </w:rPr>
        <w:drawing>
          <wp:inline distT="0" distB="0" distL="0" distR="0" wp14:anchorId="3B2CA995" wp14:editId="6D2E461C">
            <wp:extent cx="5274310" cy="2746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83" w:rsidRDefault="00371E83">
      <w:r>
        <w:t>data</w:t>
      </w:r>
      <w:r>
        <w:t>要不要生效</w:t>
      </w:r>
    </w:p>
    <w:p w:rsidR="00371E83" w:rsidRDefault="00371E83">
      <w:r>
        <w:t xml:space="preserve">a </w:t>
      </w:r>
      <w:r>
        <w:t>所有</w:t>
      </w:r>
    </w:p>
    <w:p w:rsidR="00371E83" w:rsidRDefault="00371E83">
      <w:r>
        <w:t xml:space="preserve">r </w:t>
      </w:r>
      <w:r>
        <w:t>重新导出</w:t>
      </w:r>
    </w:p>
    <w:p w:rsidR="00371E83" w:rsidRDefault="00371E83">
      <w:r>
        <w:t xml:space="preserve">u </w:t>
      </w:r>
      <w:r>
        <w:t>取消导出目录</w:t>
      </w:r>
    </w:p>
    <w:p w:rsidR="00371E83" w:rsidRDefault="00371E83">
      <w:r>
        <w:rPr>
          <w:noProof/>
        </w:rPr>
        <w:drawing>
          <wp:inline distT="0" distB="0" distL="0" distR="0" wp14:anchorId="6BA0DAC1" wp14:editId="19AD25C8">
            <wp:extent cx="1047750" cy="28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83" w:rsidRDefault="00371E83"/>
    <w:p w:rsidR="00371E83" w:rsidRDefault="00371E83">
      <w:r>
        <w:t>查看对方服务器共享的</w:t>
      </w:r>
      <w:r>
        <w:rPr>
          <w:rFonts w:hint="eastAsia"/>
        </w:rPr>
        <w:t>：</w:t>
      </w:r>
    </w:p>
    <w:p w:rsidR="00371E83" w:rsidRDefault="00371E83">
      <w:r>
        <w:rPr>
          <w:noProof/>
        </w:rPr>
        <w:drawing>
          <wp:inline distT="0" distB="0" distL="0" distR="0" wp14:anchorId="4879EB09" wp14:editId="22FEA10B">
            <wp:extent cx="5274310" cy="25501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83" w:rsidRDefault="00371E83">
      <w:r>
        <w:rPr>
          <w:noProof/>
        </w:rPr>
        <w:drawing>
          <wp:inline distT="0" distB="0" distL="0" distR="0" wp14:anchorId="7BA030C5" wp14:editId="14452C33">
            <wp:extent cx="301942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83" w:rsidRDefault="00371E83">
      <w:r>
        <w:rPr>
          <w:rFonts w:hint="eastAsia"/>
        </w:rPr>
        <w:t>-</w:t>
      </w:r>
      <w:r>
        <w:t xml:space="preserve">e </w:t>
      </w:r>
      <w:r>
        <w:t>服务端使用</w:t>
      </w:r>
      <w:r>
        <w:t>-</w:t>
      </w:r>
    </w:p>
    <w:p w:rsidR="00371E83" w:rsidRDefault="00371E83">
      <w:r>
        <w:rPr>
          <w:rFonts w:hint="eastAsia"/>
        </w:rPr>
        <w:t>-</w:t>
      </w:r>
      <w:r>
        <w:t xml:space="preserve">d </w:t>
      </w:r>
      <w:r>
        <w:t>服务器端使用</w:t>
      </w:r>
    </w:p>
    <w:p w:rsidR="00371E83" w:rsidRPr="00371E83" w:rsidRDefault="00371E83">
      <w:r>
        <w:rPr>
          <w:rFonts w:hint="eastAsia"/>
        </w:rPr>
        <w:t>-a</w:t>
      </w:r>
      <w:r>
        <w:t xml:space="preserve"> </w:t>
      </w:r>
      <w:r>
        <w:t>服务器端使用</w:t>
      </w:r>
    </w:p>
    <w:p w:rsidR="00DA4F0B" w:rsidRDefault="00DA4F0B"/>
    <w:p w:rsidR="00371E83" w:rsidRDefault="00371E83"/>
    <w:p w:rsidR="00371E83" w:rsidRDefault="00C10DE8">
      <w:r>
        <w:lastRenderedPageBreak/>
        <w:t>还可以让指定在特定的端口</w:t>
      </w:r>
    </w:p>
    <w:sectPr w:rsidR="00371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491" w:rsidRDefault="00A46491" w:rsidP="000967D7">
      <w:r>
        <w:separator/>
      </w:r>
    </w:p>
  </w:endnote>
  <w:endnote w:type="continuationSeparator" w:id="0">
    <w:p w:rsidR="00A46491" w:rsidRDefault="00A46491" w:rsidP="00096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491" w:rsidRDefault="00A46491" w:rsidP="000967D7">
      <w:r>
        <w:separator/>
      </w:r>
    </w:p>
  </w:footnote>
  <w:footnote w:type="continuationSeparator" w:id="0">
    <w:p w:rsidR="00A46491" w:rsidRDefault="00A46491" w:rsidP="00096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EE"/>
    <w:rsid w:val="000967D7"/>
    <w:rsid w:val="000C3715"/>
    <w:rsid w:val="003538D1"/>
    <w:rsid w:val="00371E83"/>
    <w:rsid w:val="00A46491"/>
    <w:rsid w:val="00B45911"/>
    <w:rsid w:val="00C10DE8"/>
    <w:rsid w:val="00DA4F0B"/>
    <w:rsid w:val="00EE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A29B77-03D6-4301-AE94-4F1400AB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7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2013-11-07T11:38:00Z</dcterms:created>
  <dcterms:modified xsi:type="dcterms:W3CDTF">2013-11-09T09:17:00Z</dcterms:modified>
</cp:coreProperties>
</file>