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前言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Nepxion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是由开发者任浩军创建的</w:t>
      </w:r>
      <w:r w:rsidR="001943AB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开源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项目，这是一款</w:t>
      </w:r>
      <w:r w:rsidR="00DB7459" w:rsidRPr="00DB745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以</w:t>
      </w:r>
      <w:r w:rsidR="00DB7459" w:rsidRPr="00DB745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="00DB7459" w:rsidRPr="00DB745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为核心技术</w:t>
      </w:r>
      <w:r w:rsidR="00DB745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，</w:t>
      </w:r>
      <w:r w:rsidR="00A157C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服务注册发现、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负载均衡、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Feign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RestTemplate</w:t>
      </w:r>
      <w:r w:rsidR="001838E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调用</w:t>
      </w:r>
      <w:r w:rsidR="001838E7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等</w:t>
      </w:r>
      <w:r w:rsidR="001838E7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增强</w:t>
      </w:r>
      <w:r w:rsidR="001838E7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中间件。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其功能包括：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灰度发布（包括切换发布和平滑发布）、服务隔离、服务路由、服务权重、黑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/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白名单的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IP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地址过滤、限制注册、限制发现等；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和阿里巴巴的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为服务注册发现中间件；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支持阿里巴巴的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、携程的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Apollo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Redis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为远程配置中心；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Api Gateway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Finchley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版）、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Zuul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网关和微服务的灰度发布；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支持多数据源的数据库灰度发布等客户特色化灰度发布；</w:t>
      </w:r>
    </w:p>
    <w:p w:rsidR="00265181" w:rsidRPr="00265181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支持用户自定义和编程灰度路由策略（包括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RPC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REST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两种调用方式）</w:t>
      </w:r>
      <w:r w:rsidR="00F75946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兼容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Edgware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Finchley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</w:t>
      </w:r>
      <w:r w:rsidR="00F75946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现有的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微服务很方便引入该中间件，代码零侵入。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begin"/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instrText xml:space="preserve"> INCLUDEPICTURE "https://mmbiz.qpic.cn/mmbiz_png/qdzZBE73hWtTyG7aO42UjFVrELIxk9aicFGb2oZT9RnYWe9A0PtzJTZ2jkLTLGDSJgDAusribACIMKbkrBzaP1NQ/640?wx_fmt=png" \* MERGEFORMATINET </w:instrText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separate"/>
      </w:r>
      <w:r w:rsidRPr="007D2FCF">
        <w:rPr>
          <w:rFonts w:ascii="Helvetica Neue" w:eastAsia="宋体" w:hAnsi="Helvetica Neue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15673" cy="715673"/>
            <wp:effectExtent l="0" t="0" r="0" b="0"/>
            <wp:docPr id="3" name="图片 3" descr="https://mmbiz.qpic.cn/mmbiz_png/qdzZBE73hWtTyG7aO42UjFVrELIxk9aicFGb2oZT9RnYWe9A0PtzJTZ2jkLTLGDSJgDAusribACIMKbkrBzaP1N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qdzZBE73hWtTyG7aO42UjFVrELIxk9aicFGb2oZT9RnYWe9A0PtzJTZ2jkLTLGDSJgDAusribACIMKbkrBzaP1NQ/640?wx_fmt=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06" cy="7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end"/>
      </w: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>扫码访问</w:t>
      </w:r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>Nepxion Discovery</w:t>
      </w: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lastRenderedPageBreak/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如何基于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灰度发布和路由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主要分为如下三部分：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整合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服务注册发现机制，实现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的灰度发布和路由；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配置中心，实现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的灰度发布和路由规则的推送、订阅；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控制台，实现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的灰度发布和路由规则的配置；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无论是原生的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Client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，还是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SpringBoot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都具有非常好的用户易用性和扩展性，尤其是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系列，紧紧遵循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生态的规范，所以大家可以看到整合起来代码量相对较少，也比较简单。本文考虑到篇幅，只介绍涉及到整合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的部分，涉及到具体灰度发布和路由的逻辑则不在讲述范围内，请自行访问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Github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相关代码和文档进行研究。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整合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服务注册发现机制，实现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本模块是基于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spring-cloud-alibaba-nacos-discovery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https://github.com/spring-cloud-incubator/spring-cloud-alibaba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）标</w:t>
      </w:r>
      <w:r w:rsidR="00911FE8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准化的服务注册发现机制而实现的，</w:t>
      </w:r>
      <w:r w:rsidR="002253E6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我们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完全可以象扩展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组件一样，去扩展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组件做灰度发布和路由，下文主要讲述几个扩展步骤，对所有的服务注册发现组件都是大体一致。</w:t>
      </w:r>
    </w:p>
    <w:p w:rsidR="007D2FCF" w:rsidRPr="007D2FCF" w:rsidRDefault="007D2FCF" w:rsidP="007D2FCF">
      <w:pPr>
        <w:widowControl/>
        <w:numPr>
          <w:ilvl w:val="0"/>
          <w:numId w:val="3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装饰类</w:t>
      </w:r>
    </w:p>
    <w:p w:rsidR="007D2FCF" w:rsidRPr="007D2FCF" w:rsidRDefault="00005EAC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NacosServiceRegistryDecorator</w:t>
      </w:r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，服务注册层面的装饰类，继承和装饰</w:t>
      </w:r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，实现通过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RegisterListenerExecutor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注册监听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lastRenderedPageBreak/>
        <w:t>执行器对它的核心方法进行拦截，从而实现在注册层面的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黑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/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白名单的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IP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地址注册的过滤规则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最大注册数的限制的过滤规则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等功能。</w:t>
      </w:r>
    </w:p>
    <w:p w:rsidR="007D2FCF" w:rsidRPr="007D2FCF" w:rsidRDefault="00986609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NacosServerListDecorator</w:t>
      </w: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，服务发现层面的装饰类，继承</w:t>
      </w: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</w:t>
      </w: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实现通过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LoadBalanceListenerExecutor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负载均衡监听执行器对它的核心方法进行拦截过滤，从而实现在负载均衡层面的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版本访问的灰度路由规则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版本权重的灰度路由规则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区域权重的灰度路由规则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等功能。</w:t>
      </w:r>
    </w:p>
    <w:p w:rsidR="007D2FCF" w:rsidRPr="007D2FCF" w:rsidRDefault="007D2FCF" w:rsidP="007D2FCF">
      <w:pPr>
        <w:widowControl/>
        <w:numPr>
          <w:ilvl w:val="0"/>
          <w:numId w:val="4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适配类</w:t>
      </w:r>
    </w:p>
    <w:p w:rsidR="007D2FCF" w:rsidRPr="007D2FCF" w:rsidRDefault="00A94441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A94441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NacosAdapter</w:t>
      </w:r>
      <w:r w:rsidRPr="00A94441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，适配器类。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由于在不同的服务注册发现组件（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）中，获得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的逻辑是实现在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Server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的子类上，所以我们要做一层适配。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的数据在灰度发布和路由中起着至关重要的作用，比如灰度发布中涉及到的版本（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Version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）、组（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Group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）和区域（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Region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）都是通过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方式提供。</w:t>
      </w:r>
    </w:p>
    <w:p w:rsidR="007D2FCF" w:rsidRPr="007D2FCF" w:rsidRDefault="007D2FCF" w:rsidP="007D2FCF">
      <w:pPr>
        <w:widowControl/>
        <w:numPr>
          <w:ilvl w:val="0"/>
          <w:numId w:val="5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初始化类</w:t>
      </w:r>
    </w:p>
    <w:p w:rsidR="007D2FCF" w:rsidRPr="007D2FCF" w:rsidRDefault="001B0822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NacosApplicationContextInitializer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，作为初始化类，是在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容器初始化的时候执行，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可以对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容器中的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Bean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进行拦截和替换。对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对象进行拦截，由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NacosServiceRegistryDecorator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去代理；对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NacosDiscoveryProperties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对象进行拦截，并把本地相关的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数据写入，并注册到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服务器上，这样让第三方监控系统拿到相关的灰度发布数据，做监控分析。</w:t>
      </w:r>
    </w:p>
    <w:p w:rsidR="007D2FCF" w:rsidRPr="007D2FCF" w:rsidRDefault="007D2FCF" w:rsidP="007D2FCF">
      <w:pPr>
        <w:widowControl/>
        <w:numPr>
          <w:ilvl w:val="0"/>
          <w:numId w:val="6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配置类</w:t>
      </w:r>
    </w:p>
    <w:p w:rsidR="007D2FCF" w:rsidRPr="007D2FCF" w:rsidRDefault="00581BB7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lastRenderedPageBreak/>
        <w:t>NacosLoadBalanceConfiguration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，负载均衡的配置类。由于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NacosRibbonClientConfiguration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ribbonServerList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方法用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@ConditionalOnMissingBean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注解，这样我们可以用自定义的扩展替换掉它。在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NacosLoadBalanceConfiguration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里，我们用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NacosServerListDecorator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装饰类替换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作为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ribbonServerList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方法返回值，放入灰度发布的负载均衡拦截执行器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LoadBalanceListenerExecutor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。</w:t>
      </w:r>
    </w:p>
    <w:p w:rsidR="007D2FCF" w:rsidRPr="007D2FCF" w:rsidRDefault="00C26E8A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C26E8A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在</w:t>
      </w:r>
      <w:r w:rsidRPr="00C26E8A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NacosAutoConfiguration</w:t>
      </w:r>
      <w:r w:rsidRPr="00C26E8A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里，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我们需要指定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RibbonClients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注解的配置类列表，包含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PluginLoadBalanceConfiguration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NacosLoadBalanceConfiguration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PluginLoadBalanceConfiguration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封装了通用灰度发布逻辑。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最后，基于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官方提供的配置文件进行配置，整个基于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spring-cloud-alibaba-nacos-discovery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的灰度发布和路由功能就完成了，代码简单而扩展性强。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配置中心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的灰度发布和路由规则的推送、订阅</w:t>
      </w:r>
    </w:p>
    <w:p w:rsidR="007D2FCF" w:rsidRPr="007D2FCF" w:rsidRDefault="00603216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本模块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并没有直接用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spring-cloud-alibaba-nacos-config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https://github.com/spring-cloud-incubator/spring-cloud-alibaba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），因为灰度规则各项操作相对较复杂，所以采用了原生的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Client Api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bookmarkStart w:id="0" w:name="_GoBack"/>
      <w:bookmarkEnd w:id="0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https://github.com/alibaba/nacos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）来实现。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numPr>
          <w:ilvl w:val="0"/>
          <w:numId w:val="7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Common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层实现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NacosOperation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，封装了几乎所有对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配置中心的操作逻辑，包括：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根据微服务所在的组和应用名，获取配置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根据微服务所在的组和应用名，删除配置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c.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根据微服务所在的组和应用名，发布配置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d. 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根据微服务所在的组和应用名，订阅配置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e.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根据微服务所在的组和应用名，反订阅配置</w:t>
      </w:r>
    </w:p>
    <w:p w:rsidR="00643A05" w:rsidRDefault="00643A05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</w:pP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NacosAutoConfiguration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，通过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AutoConfiguration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初始化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NacosConfigService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NacosOperation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通过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@ConditionalOnMissingBean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的方式，允许用户通过自己实现的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ConfigService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进行注入，来代替内置方式；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如果通过内置方式，那么用户只需要在配置文件里，填入相关配置，即可完成初始化。如下配置除了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url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必填之外，其它也可以由用户自行去定义。</w:t>
      </w:r>
    </w:p>
    <w:p w:rsidR="007D2FCF" w:rsidRPr="007D2FCF" w:rsidRDefault="007D2FCF" w:rsidP="007D2FCF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微服务端实现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NacosConfigAdapter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，继承实现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ConfigAdapter</w:t>
      </w:r>
      <w:r w:rsidR="00D0039B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（处理灰度发布配置的适配器）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a. getConfig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，用于微服务端在启动的时候，向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服务器请求灰度配；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b. subscribeConfig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，用于微服务端在启动的时候，完成初始化对灰度配置的监听行为；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c. close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，用于当微服务端断开和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服务器连接或者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Bean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销毁的时候，执行反订阅和线程池销毁；</w:t>
      </w:r>
    </w:p>
    <w:p w:rsidR="007D2FCF" w:rsidRPr="007D2FCF" w:rsidRDefault="007D2FCF" w:rsidP="007D2FCF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lastRenderedPageBreak/>
        <w:t>控制台实现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控制平台的作用是当用户自行研发第三方管理界面的时候，可以通过微服务的方式发布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服务器配置操作和汇聚的接口（我们统称它为控制平台）。对于本系统来说，目前它的作用是为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Java Desktop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图形化界面提供接口，您也可以使用它自行研发符合您口味的灰度发布界面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NacosConfigAdapter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，继承实现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ConfigAdapter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（控制平台操作配置的适配器），该类和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的类同名，但并不是同一个，主要有三个方法：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a. updateConfig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，用于用户界面更新配置；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b. clearConfig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，用于用户界面清楚配置；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c. getConfig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，用于用户界面获取配置；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控制台，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的灰度发布和路由规则的配置</w:t>
      </w:r>
    </w:p>
    <w:p w:rsidR="00347E48" w:rsidRPr="001C7B92" w:rsidRDefault="007D2FCF" w:rsidP="001C7B92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敬请期待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0.3.0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版本，推出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控制台。</w:t>
      </w:r>
    </w:p>
    <w:sectPr w:rsidR="00347E48" w:rsidRPr="001C7B92" w:rsidSect="00DD72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40EC"/>
    <w:multiLevelType w:val="multilevel"/>
    <w:tmpl w:val="B4AA8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6931799"/>
    <w:multiLevelType w:val="multilevel"/>
    <w:tmpl w:val="05AE5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091A5F"/>
    <w:multiLevelType w:val="multilevel"/>
    <w:tmpl w:val="E33E7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FD147B"/>
    <w:multiLevelType w:val="multilevel"/>
    <w:tmpl w:val="C0B44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876C5C"/>
    <w:multiLevelType w:val="multilevel"/>
    <w:tmpl w:val="CE74C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717DD"/>
    <w:multiLevelType w:val="multilevel"/>
    <w:tmpl w:val="5E02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D15807"/>
    <w:multiLevelType w:val="multilevel"/>
    <w:tmpl w:val="B8D66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9701A8"/>
    <w:multiLevelType w:val="multilevel"/>
    <w:tmpl w:val="94900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F3A2ADC"/>
    <w:multiLevelType w:val="multilevel"/>
    <w:tmpl w:val="CE8EA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CF"/>
    <w:rsid w:val="00005EAC"/>
    <w:rsid w:val="001838E7"/>
    <w:rsid w:val="001943AB"/>
    <w:rsid w:val="001B0822"/>
    <w:rsid w:val="001C7B92"/>
    <w:rsid w:val="002253E6"/>
    <w:rsid w:val="00265181"/>
    <w:rsid w:val="003A7702"/>
    <w:rsid w:val="00581BB7"/>
    <w:rsid w:val="005E6BBC"/>
    <w:rsid w:val="00603216"/>
    <w:rsid w:val="00643A05"/>
    <w:rsid w:val="007D2FCF"/>
    <w:rsid w:val="00813EA5"/>
    <w:rsid w:val="00911FE8"/>
    <w:rsid w:val="00986609"/>
    <w:rsid w:val="009A3263"/>
    <w:rsid w:val="00A157C9"/>
    <w:rsid w:val="00A94441"/>
    <w:rsid w:val="00C26E8A"/>
    <w:rsid w:val="00CB5481"/>
    <w:rsid w:val="00D0039B"/>
    <w:rsid w:val="00D0646F"/>
    <w:rsid w:val="00DB7459"/>
    <w:rsid w:val="00DD505A"/>
    <w:rsid w:val="00DD72E1"/>
    <w:rsid w:val="00F7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048AD-66AA-B04D-AB08-C97CBEE2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2F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FC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D2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</dc:creator>
  <cp:keywords/>
  <dc:description/>
  <cp:lastModifiedBy>Neptune</cp:lastModifiedBy>
  <cp:revision>24</cp:revision>
  <dcterms:created xsi:type="dcterms:W3CDTF">2018-09-27T01:23:00Z</dcterms:created>
  <dcterms:modified xsi:type="dcterms:W3CDTF">2018-09-27T05:34:00Z</dcterms:modified>
</cp:coreProperties>
</file>