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那维莱特运营事故与数值膨胀长期影响分析报告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数据基准</w:t>
      </w:r>
      <w:r>
        <w:rPr>
          <w:rFonts w:ascii="微软雅黑" w:hAnsi="微软雅黑" w:eastAsia="微软雅黑"/>
          <w:sz w:val="20"/>
        </w:rPr>
        <w:t>：7.x（2026 年 10 月核对）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报告日期</w:t>
      </w:r>
      <w:r>
        <w:rPr>
          <w:rFonts w:ascii="微软雅黑" w:hAnsi="微软雅黑" w:eastAsia="微软雅黑"/>
          <w:sz w:val="20"/>
        </w:rPr>
        <w:t>：2026-10-08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分析对象</w:t>
      </w:r>
      <w:r>
        <w:rPr>
          <w:rFonts w:ascii="微软雅黑" w:hAnsi="微软雅黑" w:eastAsia="微软雅黑"/>
          <w:sz w:val="20"/>
        </w:rPr>
        <w:t>：2024-07-17 ~ 2024-07-18 那维莱特高速旋转修复回退事件，及其对《原神》数值膨胀长期走向的影响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结论一句话</w:t>
      </w:r>
      <w:r>
        <w:rPr>
          <w:rFonts w:ascii="微软雅黑" w:hAnsi="微软雅黑" w:eastAsia="微软雅黑"/>
          <w:sz w:val="20"/>
        </w:rPr>
        <w:t>：那维莱特事件本身没有制造数值膨胀，但它关闭了唯一一条可用的泄压阀。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0. 数据口径与合规声明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本报告的全部数字都带</w:t>
      </w:r>
      <w:r>
        <w:rPr>
          <w:rFonts w:ascii="微软雅黑" w:hAnsi="微软雅黑" w:eastAsia="微软雅黑"/>
          <w:b/>
          <w:sz w:val="21"/>
        </w:rPr>
        <w:t>性质标签</w:t>
      </w:r>
      <w:r>
        <w:rPr>
          <w:rFonts w:ascii="微软雅黑" w:hAnsi="微软雅黑" w:eastAsia="微软雅黑"/>
          <w:sz w:val="21"/>
        </w:rPr>
        <w:t>，请按标签决定你能拿它做什么：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标签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可用来做什么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官方公示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官方在游戏内或公告中直接给出的数值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可当事实引用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官方公告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官方公告中明确写出的定性表述与补偿数额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可当事实引用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官方前瞻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官方前瞻节目中公布过的机制调整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可当事实引用，日期以正式上线为准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媒体整理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游戏媒体报道、整理稿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可当线索，需交叉验证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社区测算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玩家社群逐版本统计/换算得出的数字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只能当趋势参考，不可当精确值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第三方估算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数据机构对收入等外部指标的估算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只能当趋势参考，不可当营收事实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玩家观点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社群中的定性判断与预期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只能当舆论样本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四条合规原则（与本报告的关系）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能用官方公示就用官方公示。</w:t>
      </w:r>
      <w:r>
        <w:rPr>
          <w:rFonts w:ascii="微软雅黑" w:hAnsi="微软雅黑" w:eastAsia="微软雅黑"/>
          <w:sz w:val="21"/>
        </w:rPr>
        <w:t xml:space="preserve"> 本报告中事件事实全部来自官方公告（4.8 版本更新说明、回退情况说明），无一处依赖二手转述。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第三方内容只用来对参数，不抄文字。</w:t>
      </w:r>
      <w:r>
        <w:rPr>
          <w:rFonts w:ascii="微软雅黑" w:hAnsi="微软雅黑" w:eastAsia="微软雅黑"/>
          <w:sz w:val="21"/>
        </w:rPr>
        <w:t xml:space="preserve"> 所有血量、DPS 数字均来自社区统计与媒体整理，本报告只取数值区间与方向，表述全部重写，不引用原文段落。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只存机制不存素材。</w:t>
      </w:r>
      <w:r>
        <w:rPr>
          <w:rFonts w:ascii="微软雅黑" w:hAnsi="微软雅黑" w:eastAsia="微软雅黑"/>
          <w:sz w:val="21"/>
        </w:rPr>
        <w:t xml:space="preserve"> 本报告不含任何游戏内文本、立绘、图标、音频、剧情原文或技能描述原文。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涉及金额与概率的估算必须标注为估算。</w:t>
      </w:r>
      <w:r>
        <w:rPr>
          <w:rFonts w:ascii="微软雅黑" w:hAnsi="微软雅黑" w:eastAsia="微软雅黑"/>
          <w:sz w:val="21"/>
        </w:rPr>
        <w:t xml:space="preserve"> 第 5.4 节收入的全部数字均标为「第三方估算」。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本报告明确不知道的部分</w:t>
      </w:r>
      <w:r>
        <w:rPr>
          <w:rFonts w:ascii="微软雅黑" w:hAnsi="微软雅黑" w:eastAsia="微软雅黑"/>
          <w:sz w:val="21"/>
        </w:rPr>
        <w:t>（不做任何推定）：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官方从未公布过深渊血量的完整历史数据，本报告所有血量数字都是</w:t>
      </w:r>
      <w:r>
        <w:rPr>
          <w:rFonts w:ascii="微软雅黑" w:hAnsi="微软雅黑" w:eastAsia="微软雅黑"/>
          <w:b/>
          <w:sz w:val="21"/>
        </w:rPr>
        <w:t>社区测算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各版本队伍满配 DPS 的</w:t>
      </w:r>
      <w:r>
        <w:rPr>
          <w:rFonts w:ascii="微软雅黑" w:hAnsi="微软雅黑" w:eastAsia="微软雅黑"/>
          <w:b/>
          <w:sz w:val="21"/>
        </w:rPr>
        <w:t>绝对数字</w:t>
      </w:r>
      <w:r>
        <w:rPr>
          <w:rFonts w:ascii="微软雅黑" w:hAnsi="微软雅黑" w:eastAsia="微软雅黑"/>
          <w:sz w:val="21"/>
        </w:rPr>
        <w:t>缺乏可交叉验证的来源，本报告只用</w:t>
      </w:r>
      <w:r>
        <w:rPr>
          <w:rFonts w:ascii="微软雅黑" w:hAnsi="微软雅黑" w:eastAsia="微软雅黑"/>
          <w:b/>
          <w:sz w:val="21"/>
        </w:rPr>
        <w:t>相对倍数与分段曲线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官方从未公开使用「数值膨胀」这一表述。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官方从未明文承诺「不削弱已售角色」</w:t>
      </w:r>
      <w:r>
        <w:rPr>
          <w:rFonts w:ascii="微软雅黑" w:hAnsi="微软雅黑" w:eastAsia="微软雅黑"/>
          <w:sz w:val="21"/>
        </w:rPr>
        <w:t>——第 4 节讨论的那句话是官方对</w:t>
      </w:r>
      <w:r>
        <w:rPr>
          <w:rFonts w:ascii="微软雅黑" w:hAnsi="微软雅黑" w:eastAsia="微软雅黑"/>
          <w:b/>
          <w:sz w:val="21"/>
        </w:rPr>
        <w:t>已上线角色</w:t>
      </w:r>
      <w:r>
        <w:rPr>
          <w:rFonts w:ascii="微软雅黑" w:hAnsi="微软雅黑" w:eastAsia="微软雅黑"/>
          <w:sz w:val="21"/>
        </w:rPr>
        <w:t>的笼统表态，不是一条成文规则。本报告把它称为「隐含红线」，正是因为它从未被写成条款。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官方从未公告那维莱特回退的</w:t>
      </w:r>
      <w:r>
        <w:rPr>
          <w:rFonts w:ascii="微软雅黑" w:hAnsi="微软雅黑" w:eastAsia="微软雅黑"/>
          <w:b/>
          <w:sz w:val="21"/>
        </w:rPr>
        <w:t>具体实装版本与日期</w:t>
      </w:r>
      <w:r>
        <w:rPr>
          <w:rFonts w:ascii="微软雅黑" w:hAnsi="微软雅黑" w:eastAsia="微软雅黑"/>
          <w:sz w:val="21"/>
        </w:rPr>
        <w:t>，只承诺「在后续的更新中回退」。本报告因此不在时间线上标注回退实装点。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1. 事件复盘</w:t>
      </w:r>
    </w:p>
    <w:p>
      <w:pPr>
        <w:pStyle w:val="Heading3"/>
      </w:pPr>
      <w:r>
        <w:t>1.1 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当事方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2023-09-27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4.1 版本上线，那维莱特实装。其重击可通过调整操作设备灵敏度或鼠标 DPI 实现高速旋转，对战场大范围敌人造成伤害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实装日期为公开事实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2024-07-17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4.8 版本更新（当日 06:00 UTC+8 起维护）实装该修复。在更新说明的</w:t>
            </w:r>
            <w:r>
              <w:rPr>
                <w:rFonts w:ascii="微软雅黑" w:hAnsi="微软雅黑" w:eastAsia="微软雅黑"/>
                <w:b/>
                <w:sz w:val="19"/>
              </w:rPr>
              <w:t>「问题修复」</w:t>
            </w:r>
            <w:r>
              <w:rPr>
                <w:rFonts w:ascii="微软雅黑" w:hAnsi="微软雅黑" w:eastAsia="微软雅黑"/>
                <w:sz w:val="19"/>
              </w:rPr>
              <w:t>分类下，条目表述为「那维莱特在重击时可以异常高速旋转，导致角色能攻击到的范围出现异常」，随更新附带</w:t>
            </w:r>
            <w:r>
              <w:rPr>
                <w:rFonts w:ascii="微软雅黑" w:hAnsi="微软雅黑" w:eastAsia="微软雅黑"/>
                <w:b/>
                <w:sz w:val="19"/>
              </w:rPr>
              <w:t>原石 ×100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 4.8 版本更新说明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观察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官方口径中这次改动是「异常 / 问题修复」，</w:t>
            </w:r>
            <w:r>
              <w:rPr>
                <w:rFonts w:ascii="微软雅黑" w:hAnsi="微软雅黑" w:eastAsia="微软雅黑"/>
                <w:b/>
                <w:sz w:val="19"/>
              </w:rPr>
              <w:t>不是平衡性调整</w:t>
            </w:r>
            <w:r>
              <w:rPr>
                <w:rFonts w:ascii="微软雅黑" w:hAnsi="微软雅黑" w:eastAsia="微软雅黑"/>
                <w:sz w:val="19"/>
              </w:rPr>
              <w:t>；但玩家并未按这个分类接受它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官方更新说明的分类与用词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2024-07-17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玩家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修复上线当日即引发大量反馈，讨论集中在中国社区与社交平台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媒体报道（二手）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发布《角色「谕告的潮音·那维莱特(水)」高速旋转问题修复回退情况说明》：郑重道歉，承认考虑不够周全，宣布在后续更新中回退该修复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官方公告（中英文版同日发布）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2024-07-18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公布全服补偿</w:t>
            </w:r>
            <w:r>
              <w:rPr>
                <w:rFonts w:ascii="微软雅黑" w:hAnsi="微软雅黑" w:eastAsia="微软雅黑"/>
                <w:b/>
                <w:sz w:val="19"/>
              </w:rPr>
              <w:t>原石 ×1600</w:t>
            </w:r>
            <w:r>
              <w:rPr>
                <w:rFonts w:ascii="微软雅黑" w:hAnsi="微软雅黑" w:eastAsia="微软雅黑"/>
                <w:sz w:val="19"/>
              </w:rPr>
              <w:t>（约合 10 抽），具体更新时间与发放方案另行公告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官方公告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承诺：对已上线角色的修改无论本意如何都可能伤害玩家的支持与信任；今后对相关决定会更加谨慎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官方公告要点转述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2024-07-18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补偿开始发放（第三方报道称领取条件为冒险等阶 ≥5，邮件 30 天内有效）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第三方报道，</w:t>
            </w:r>
            <w:r>
              <w:rPr>
                <w:rFonts w:ascii="微软雅黑" w:hAnsi="微软雅黑" w:eastAsia="微软雅黑"/>
                <w:b/>
                <w:sz w:val="19"/>
              </w:rPr>
              <w:t>二手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2024-08-28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观察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5.0 版本更新说明中已无该项回退的专项条目；官方从未单独公布回退的具体实装版本与日期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核查结论，</w:t>
            </w:r>
            <w:r>
              <w:rPr>
                <w:rFonts w:ascii="微软雅黑" w:hAnsi="微软雅黑" w:eastAsia="微软雅黑"/>
                <w:b/>
                <w:sz w:val="19"/>
              </w:rPr>
              <w:t>不代表回退未执行</w:t>
            </w:r>
          </w:p>
        </w:tc>
      </w:tr>
    </w:tbl>
    <w:p>
      <w:pPr>
        <w:spacing w:after="80"/>
      </w:pPr>
    </w:p>
    <w:p>
      <w:pPr>
        <w:pStyle w:val="Heading3"/>
      </w:pPr>
      <w:r>
        <w:t>1.2 一个被忽略的细节：这是 100 原石和 1600 原石的区别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这是本次复盘中最值得单独拎出来的一点，也是最容易被漏掉的一点。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4.8 更新说明里，这次改动被归进了「问题修复」。</w:t>
      </w:r>
      <w:r>
        <w:rPr>
          <w:rFonts w:ascii="微软雅黑" w:hAnsi="微软雅黑" w:eastAsia="微软雅黑"/>
          <w:sz w:val="21"/>
        </w:rPr>
        <w:t xml:space="preserve"> 它在官方文档中的位置、它的用词（「异常高速旋转」「范围出现异常」）、它随更新补偿的原石数额（×100，即版本更新的常规问题补偿标准）——三件事共同说明：</w:t>
      </w:r>
      <w:r>
        <w:rPr>
          <w:rFonts w:ascii="微软雅黑" w:hAnsi="微软雅黑" w:eastAsia="微软雅黑"/>
          <w:b/>
          <w:sz w:val="21"/>
        </w:rPr>
        <w:t>官方从来没有把它当成一次平衡性调整。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而玩家在 2024-07-17 当天的反应，恰恰建立在对这个分类的拒绝上。玩家的讨论焦点不是「这个 bug 该不该修」——事实上高速旋转导致画面严重模糊、且不同设备体验不一致，这一点连官方都写进了后来的说明。玩家的焦点是：</w:t>
      </w:r>
      <w:r>
        <w:rPr>
          <w:rFonts w:ascii="微软雅黑" w:hAnsi="微软雅黑" w:eastAsia="微软雅黑"/>
          <w:b/>
          <w:sz w:val="21"/>
        </w:rPr>
        <w:t>我花钱抽到的角色，为什么可以被改？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于是出现了同一个动作、两套分类系统的对撞：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官方视角：修一个异常 → 属于「问题修复」→ 补偿标准 100 原石。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玩家视角：改我已经拥有的角色 → 属于「削弱」→ 不接受任何标准，要求回退。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最终的结果是玩家侧的分类赢了，且赢的价格被公开标了出来：</w:t>
      </w:r>
      <w:r>
        <w:rPr>
          <w:rFonts w:ascii="微软雅黑" w:hAnsi="微软雅黑" w:eastAsia="微软雅黑"/>
          <w:b/>
          <w:sz w:val="21"/>
        </w:rPr>
        <w:t>1600 原石，约 10 抽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t>1.3 官方处理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响应时间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24 小时内（7-17 修复上线 → 7-18 发布回退说明）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定性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承认「带给玩家不好的体验是自身考虑不周」，郑重道歉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处置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宣布在后续更新中回退该修复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补偿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全服原石 ×1600（约 10 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承诺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对已上线角色的修改无论本意如何都可能伤害玩家的支持与信任；② 今后对相关决定会更加谨慎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保留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回退的具体版本与日期「另行公告」（此后未见专项公告）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sz w:val="21"/>
        </w:rPr>
        <w:t>对照事件：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处置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补偿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那维莱特高速旋转修复回退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4.8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官方致歉并回退修复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原石 ×1600</w:t>
            </w:r>
          </w:p>
        </w:tc>
      </w:tr>
      <w:tr>
        <w:tc>
          <w:tcPr>
            <w:tcW w:type="dxa" w:w="216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芭芭拉水环与草原核挂水间隔调整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3.0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未单独发公告，改动通过版本机制调整体现</w:t>
            </w:r>
          </w:p>
        </w:tc>
        <w:tc>
          <w:tcPr>
            <w:tcW w:type="dxa" w:w="216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无公开补偿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钟离强度争议后的命座修正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1.3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全方位重做，属大规模加强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原石 ×100（另见第三方记录）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2. 因果分析：一次修复回退如何影响长期数值走向</w:t>
      </w:r>
    </w:p>
    <w:p>
      <w:pPr>
        <w:pStyle w:val="Heading3"/>
      </w:pPr>
      <w:r>
        <w:t>2.1 那维莱特事件本身没有制造膨胀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先把最容易搞反的因果顺序摆正。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那维莱特本人在 4.1 上线时就被竞速圈称为「数值怪物」——1+1 强度被认为超过 6+1 的夜兰，自带霸体、自回血、无压力对群。</w:t>
      </w:r>
      <w:r>
        <w:rPr>
          <w:rFonts w:ascii="微软雅黑" w:hAnsi="微软雅黑" w:eastAsia="微软雅黑"/>
          <w:b/>
          <w:sz w:val="21"/>
        </w:rPr>
        <w:t>供给侧的抬升在他出场那一刻就已经发生，与 2024 年 7 月的这次修复无关。</w:t>
      </w:r>
      <w:r>
        <w:rPr>
          <w:rFonts w:ascii="微软雅黑" w:hAnsi="微软雅黑" w:eastAsia="微软雅黑"/>
          <w:sz w:val="21"/>
        </w:rPr>
        <w:t xml:space="preserve"> 4.x 期间的深渊血量也确实从 4.0 的约 430 万（12-3 三间总量）推到了 4.8 的 1000 万–1400 万区间。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所以：</w:t>
      </w:r>
      <w:r>
        <w:rPr>
          <w:rFonts w:ascii="微软雅黑" w:hAnsi="微软雅黑" w:eastAsia="微软雅黑"/>
          <w:b/>
          <w:sz w:val="21"/>
        </w:rPr>
        <w:t>事件发生之前，膨胀已经在跑。</w:t>
      </w:r>
      <w:r>
        <w:rPr>
          <w:rFonts w:ascii="微软雅黑" w:hAnsi="微软雅黑" w:eastAsia="微软雅黑"/>
          <w:sz w:val="21"/>
        </w:rPr>
        <w:t xml:space="preserve"> 把它当成膨胀的起点是错的。</w:t>
      </w:r>
    </w:p>
    <w:p>
      <w:pPr>
        <w:pStyle w:val="Heading3"/>
      </w:pPr>
      <w:r>
        <w:t>2.2 真正的机制：它关闭了唯一的泄压阀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数值膨胀在抽卡游戏里是一个长期压力问题，而行业里可用的泄压阀只有三个：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削弱旧角色</w:t>
      </w:r>
      <w:r>
        <w:rPr>
          <w:rFonts w:ascii="微软雅黑" w:hAnsi="微软雅黑" w:eastAsia="微软雅黑"/>
          <w:sz w:val="21"/>
        </w:rPr>
        <w:t>——把已经超模的东西按回去。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加强旧角色</w:t>
      </w:r>
      <w:r>
        <w:rPr>
          <w:rFonts w:ascii="微软雅黑" w:hAnsi="微软雅黑" w:eastAsia="微软雅黑"/>
          <w:sz w:val="21"/>
        </w:rPr>
        <w:t>——把没跟上的东西拉上来（成本更高，且会抬高整体水位）。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提高获得新角色的难度或成本</w:t>
      </w:r>
      <w:r>
        <w:rPr>
          <w:rFonts w:ascii="微软雅黑" w:hAnsi="微软雅黑" w:eastAsia="微软雅黑"/>
          <w:sz w:val="21"/>
        </w:rPr>
        <w:t>——用价格吸收强度。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那维莱特事件直接封死了第 1 条，而且封的方式很特殊：</w:t>
      </w:r>
      <w:r>
        <w:rPr>
          <w:rFonts w:ascii="微软雅黑" w:hAnsi="微软雅黑" w:eastAsia="微软雅黑"/>
          <w:b/>
          <w:sz w:val="21"/>
        </w:rPr>
        <w:t>不是靠规则，而是靠一次公开的、带价格的让步。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因果链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sz w:val="20"/>
        </w:rPr>
        <w:t xml:space="preserve">修复翻车 → 舆论爆发 → 官方 24 小时内让步并公开承诺「改已上线角色会伤害信任」→ </w:t>
      </w:r>
      <w:r>
        <w:rPr>
          <w:rFonts w:ascii="微软雅黑" w:hAnsi="微软雅黑" w:eastAsia="微软雅黑"/>
          <w:b/>
          <w:sz w:val="20"/>
        </w:rPr>
        <w:t>向下通道正式关闭</w:t>
      </w:r>
      <w:r>
        <w:rPr>
          <w:rFonts w:ascii="微软雅黑" w:hAnsi="微软雅黑" w:eastAsia="微软雅黑"/>
          <w:sz w:val="20"/>
        </w:rPr>
        <w:t xml:space="preserve"> → 两条约束同时成立（不削弱已售角色 / 新角色必须有吸引力）→ 强度迭代只能向上，深渊只能加不能减 → 老角色不被削弱，但被环境甩开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这条链的关键在于：</w:t>
      </w:r>
      <w:r>
        <w:rPr>
          <w:rFonts w:ascii="微软雅黑" w:hAnsi="微软雅黑" w:eastAsia="微软雅黑"/>
          <w:b/>
          <w:sz w:val="21"/>
        </w:rPr>
        <w:t>官方的那句承诺一旦公开说出，就不只是对那维莱特一人的处置，而是对未来所有调整行为的定价。</w:t>
      </w:r>
      <w:r>
        <w:rPr>
          <w:rFonts w:ascii="微软雅黑" w:hAnsi="微软雅黑" w:eastAsia="微软雅黑"/>
          <w:sz w:val="21"/>
        </w:rPr>
        <w:t xml:space="preserve"> 此后任何针对已上线内容的改动，玩家社群都会用同一把标尺衡量（「说好的更谨慎呢」），官方内部也必须把这份成本计入方案评估。第 3.4 节「向下调整的决策成本被抬高」说的就是这件事。</w:t>
      </w:r>
    </w:p>
    <w:p>
      <w:pPr>
        <w:pStyle w:val="Heading3"/>
      </w:pPr>
      <w:r>
        <w:t>2.3 两条约束同时成立，就只剩一条路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约束 A：不削弱已售角色（那维莱特事件加固）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约束 B：新角色必须比旧的更值得抽（42 天版本节奏 × 双卡池的商业机制决定，见运营机制 #1、#2）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A 与 B 同时成立时，供给侧的唯一可行手段就只剩两条：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更高的数值</w:t>
      </w:r>
      <w:r>
        <w:rPr>
          <w:rFonts w:ascii="微软雅黑" w:hAnsi="微软雅黑" w:eastAsia="微软雅黑"/>
          <w:sz w:val="21"/>
        </w:rPr>
        <w:t>——直接推高天花板。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更完整的机制</w:t>
      </w:r>
      <w:r>
        <w:rPr>
          <w:rFonts w:ascii="微软雅黑" w:hAnsi="微软雅黑" w:eastAsia="微软雅黑"/>
          <w:sz w:val="21"/>
        </w:rPr>
        <w:t>——用新体系重新定义强势队伍（见运营机制 #6），实际效果是让旧体系被</w:t>
      </w:r>
      <w:r>
        <w:rPr>
          <w:rFonts w:ascii="微软雅黑" w:hAnsi="微软雅黑" w:eastAsia="微软雅黑"/>
          <w:b/>
          <w:sz w:val="21"/>
        </w:rPr>
        <w:t>绕开</w:t>
      </w:r>
      <w:r>
        <w:rPr>
          <w:rFonts w:ascii="微软雅黑" w:hAnsi="微软雅黑" w:eastAsia="微软雅黑"/>
          <w:sz w:val="21"/>
        </w:rPr>
        <w:t>而不是被</w:t>
      </w:r>
      <w:r>
        <w:rPr>
          <w:rFonts w:ascii="微软雅黑" w:hAnsi="微软雅黑" w:eastAsia="微软雅黑"/>
          <w:b/>
          <w:sz w:val="21"/>
        </w:rPr>
        <w:t>删弱</w:t>
      </w:r>
      <w:r>
        <w:rPr>
          <w:rFonts w:ascii="微软雅黑" w:hAnsi="微软雅黑" w:eastAsia="微软雅黑"/>
          <w:sz w:val="21"/>
        </w:rPr>
        <w:t>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这两条都在把水位往上抬，区别只是抬的形式。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而需求侧（深渊与剧诗，运营机制 #3）必须跟着走。原因很直接：玩家的「变强体感」需要环境同步上移才能兑现。一旦深渊血量被下调，</w:t>
      </w:r>
      <w:r>
        <w:rPr>
          <w:rFonts w:ascii="微软雅黑" w:hAnsi="微软雅黑" w:eastAsia="微软雅黑"/>
          <w:b/>
          <w:sz w:val="21"/>
        </w:rPr>
        <w:t>「练度」这项商品的价值就会被稀释</w:t>
      </w:r>
      <w:r>
        <w:rPr>
          <w:rFonts w:ascii="微软雅黑" w:hAnsi="微软雅黑" w:eastAsia="微软雅黑"/>
          <w:sz w:val="21"/>
        </w:rPr>
        <w:t>——而练度是要花树脂买的（运营机制 #4、#9）。所以深渊只能加不能减，它成了难度唯一的合法调节阀。</w:t>
      </w:r>
    </w:p>
    <w:p>
      <w:pPr>
        <w:pStyle w:val="Heading3"/>
      </w:pPr>
      <w:r>
        <w:t>2.4 相对贬值：绕过承诺的那条通道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这里有一个必须点明的结构性事实：</w:t>
      </w:r>
    </w:p>
    <w:p>
      <w:pPr>
        <w:spacing w:after="80"/>
        <w:ind w:left="280"/>
        <w:pBdr>
          <w:left w:val="single" w:sz="18" w:space="8" w:color="1F4E79"/>
        </w:pBdr>
      </w:pPr>
      <w:r>
        <w:rPr>
          <w:rFonts w:ascii="微软雅黑" w:hAnsi="微软雅黑" w:eastAsia="微软雅黑"/>
          <w:b/>
          <w:sz w:val="20"/>
        </w:rPr>
        <w:t>老角色没有被削弱，但被环境甩开了。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这是承诺的字面执行与实质失效之间的缝隙。「不削弱」约束的是</w:t>
      </w:r>
      <w:r>
        <w:rPr>
          <w:rFonts w:ascii="微软雅黑" w:hAnsi="微软雅黑" w:eastAsia="微软雅黑"/>
          <w:b/>
          <w:sz w:val="21"/>
        </w:rPr>
        <w:t>绝对数值</w:t>
      </w:r>
      <w:r>
        <w:rPr>
          <w:rFonts w:ascii="微软雅黑" w:hAnsi="微软雅黑" w:eastAsia="微软雅黑"/>
          <w:sz w:val="21"/>
        </w:rPr>
        <w:t>——那维莱特的重击倍率没有被调低一个字。但玩家感知的强度是</w:t>
      </w:r>
      <w:r>
        <w:rPr>
          <w:rFonts w:ascii="微软雅黑" w:hAnsi="微软雅黑" w:eastAsia="微软雅黑"/>
          <w:b/>
          <w:sz w:val="21"/>
        </w:rPr>
        <w:t>相对强度</w:t>
      </w:r>
      <w:r>
        <w:rPr>
          <w:rFonts w:ascii="微软雅黑" w:hAnsi="微软雅黑" w:eastAsia="微软雅黑"/>
          <w:sz w:val="21"/>
        </w:rPr>
        <w:t>：当 5.x 的深渊血量和 5.x 的顶级 DPS 同时变成 4.x 的数倍时，那维莱特在 4.1 的地位就消失了。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数据佐证：那维莱特在 4.1 上线时的定位是「1+1 超过 6+1 夜兰」，而到 6.3，他已经不在满配 DPS 前五之列（前五中月反应体系占三席）。</w:t>
      </w:r>
      <w:r>
        <w:rPr>
          <w:rFonts w:ascii="微软雅黑" w:hAnsi="微软雅黑" w:eastAsia="微软雅黑"/>
          <w:b/>
          <w:sz w:val="21"/>
        </w:rPr>
        <w:t>他在数值上什么都没失去，却失去了位置。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这正是那句承诺无法覆盖的地方：</w:t>
      </w:r>
      <w:r>
        <w:rPr>
          <w:rFonts w:ascii="微软雅黑" w:hAnsi="微软雅黑" w:eastAsia="微软雅黑"/>
          <w:b/>
          <w:sz w:val="21"/>
        </w:rPr>
        <w:t>相对贬值不需要削弱任何人，只需要让新的更强。</w:t>
      </w:r>
      <w:r>
        <w:rPr>
          <w:rFonts w:ascii="微软雅黑" w:hAnsi="微软雅黑" w:eastAsia="微软雅黑"/>
          <w:sz w:val="21"/>
        </w:rPr>
        <w:t xml:space="preserve"> 所以在实际效果上，「不削弱已售角色」这条红线，保护的是玩家的</w:t>
      </w:r>
      <w:r>
        <w:rPr>
          <w:rFonts w:ascii="微软雅黑" w:hAnsi="微软雅黑" w:eastAsia="微软雅黑"/>
          <w:b/>
          <w:sz w:val="21"/>
        </w:rPr>
        <w:t>账面资产</w:t>
      </w:r>
      <w:r>
        <w:rPr>
          <w:rFonts w:ascii="微软雅黑" w:hAnsi="微软雅黑" w:eastAsia="微软雅黑"/>
          <w:sz w:val="21"/>
        </w:rPr>
        <w:t>，而不是</w:t>
      </w:r>
      <w:r>
        <w:rPr>
          <w:rFonts w:ascii="微软雅黑" w:hAnsi="微软雅黑" w:eastAsia="微软雅黑"/>
          <w:b/>
          <w:sz w:val="21"/>
        </w:rPr>
        <w:t>阵容价值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3. 数值膨胀的观测证据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以下全部数字的性质、口径与方向均逐条标注。</w:t>
      </w:r>
      <w:r>
        <w:rPr>
          <w:rFonts w:ascii="微软雅黑" w:hAnsi="微软雅黑" w:eastAsia="微软雅黑"/>
          <w:b/>
          <w:sz w:val="21"/>
        </w:rPr>
        <w:t>除 5.0 武器池定轨调整可标「官方公示」外，其余血量与 DPS 数字全部为「社区测算」，不可作为精确值引用。</w:t>
      </w:r>
    </w:p>
    <w:p>
      <w:pPr>
        <w:pStyle w:val="Heading3"/>
      </w:pPr>
      <w:r>
        <w:t>3.1 需求侧：深渊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层敌人总血量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1.0 - 1.6（蒙德·璃月）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300 万 - 380 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层敌人总血量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2.0 - 3.8（稻妻·须弥）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600 万 - 1000 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层敌人总血量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4.0 - 4.8（枫丹）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1000 万 - 1400 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层敌人总血量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5.0 - 5.8（纳塔）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突破 2000 万，5.8 超 2500 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层总血量相对倍数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1.0-1.6 → 5.0-5.8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7 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12-3 三间总血量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4.0 → 5.0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430 万 → 接近千万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单间 BOSS 血量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5.0 → 5.1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200 万 → 300 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单间 BOSS 血量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5.3 / 5.4 / 5.5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360 万 / 430 万 / 500 万+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难度锚点转移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5.0 之后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高难评价标准部分转向新玩法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玩家观点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难度来源变化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6.0 - 6.3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面板血量增幅趋缓，转为以机制与专怪制造门槛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持平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11-12 层血量系数调整传闻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7.1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传闻将要调整（</w:t>
            </w:r>
            <w:r>
              <w:rPr>
                <w:rFonts w:ascii="微软雅黑" w:hAnsi="微软雅黑" w:eastAsia="微软雅黑"/>
                <w:b/>
                <w:sz w:val="19"/>
              </w:rPr>
              <w:t>未获官方确认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未知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玩家观点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口径说明</w:t>
      </w:r>
      <w:r>
        <w:rPr>
          <w:rFonts w:ascii="微软雅黑" w:hAnsi="微软雅黑" w:eastAsia="微软雅黑"/>
          <w:sz w:val="21"/>
        </w:rPr>
        <w:t>：上述总血量统计仅覆盖 12 层怪物的血条，</w:t>
      </w:r>
      <w:r>
        <w:rPr>
          <w:rFonts w:ascii="微软雅黑" w:hAnsi="微软雅黑" w:eastAsia="微软雅黑"/>
          <w:b/>
          <w:sz w:val="21"/>
        </w:rPr>
        <w:t>不含盾量、狂猎等特殊机制</w:t>
      </w:r>
      <w:r>
        <w:rPr>
          <w:rFonts w:ascii="微软雅黑" w:hAnsi="微软雅黑" w:eastAsia="微软雅黑"/>
          <w:sz w:val="21"/>
        </w:rPr>
        <w:t>。这类机制会显著改变实际难度，因此血量数字是难度的下界而非全貌。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值得注意的两个转折点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5.0–5.8 是绝对增幅最陡的区间</w:t>
      </w:r>
      <w:r>
        <w:rPr>
          <w:rFonts w:ascii="微软雅黑" w:hAnsi="微软雅黑" w:eastAsia="微软雅黑"/>
          <w:sz w:val="21"/>
        </w:rPr>
        <w:t>，总血量从千万级跳到 2500 万以上。这个区间内官方还推出了「幽境危战·难度五」等高难玩法，说明难度需求开始溢出深渊这一个容器。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6.0–6.3 出现形式转变</w:t>
      </w:r>
      <w:r>
        <w:rPr>
          <w:rFonts w:ascii="微软雅黑" w:hAnsi="微软雅黑" w:eastAsia="微软雅黑"/>
          <w:sz w:val="21"/>
        </w:rPr>
        <w:t>：面板血量增幅趋缓，难度改由专属机制制造。这是一个重要信号——见第 3.3 节的解读。</w:t>
      </w:r>
    </w:p>
    <w:p>
      <w:pPr>
        <w:pStyle w:val="Heading3"/>
      </w:pPr>
      <w:r>
        <w:t>3.2 供给侧：角色与队伍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顶级队伍 DPS 量级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1.x（蒙德·璃月）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普遍低于 10 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持平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顶级队伍 DPS 量级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2.x - 3.x（稻妻·须弥）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20 万，长期横盘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持平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顶级队伍 DPS 量级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4.x（枫丹）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约为 3.x 的 3 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顶级队伍 DPS 量级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5.x（纳塔）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在 4.x 基础上再约 3 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顶级队伍 DPS 量级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6.x（挪德卡莱）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重新进入横盘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持平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满配 DPS 梯队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6.3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前五为奈芙尔、玛薇卡等，月反应体系占三席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那维莱特强度定位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4.1 上线时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数值怪物，1+1 被认为超过 6+1 夜兰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那维莱特当期地位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6.3（2026）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已不在满配前五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下降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这张表里有两个 3 倍，和两个横盘。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两个 3 倍（4.x 对 3.x、5.x 对 4.x）合计约 9 倍量级；两个横盘分别是 2.x-3.x 和 6.x。</w:t>
      </w:r>
      <w:r>
        <w:rPr>
          <w:rFonts w:ascii="微软雅黑" w:hAnsi="微软雅黑" w:eastAsia="微软雅黑"/>
          <w:b/>
          <w:sz w:val="21"/>
        </w:rPr>
        <w:t>横盘不是好事</w:t>
      </w:r>
      <w:r>
        <w:rPr>
          <w:rFonts w:ascii="微软雅黑" w:hAnsi="微软雅黑" w:eastAsia="微软雅黑"/>
          <w:sz w:val="21"/>
        </w:rPr>
        <w:t>——2.x-3.x 的横盘伴生的是「旧角色仍可用」的环境，而 6.x 的横盘是在一个已经抬高了约 9 倍的基数上停止增长，同时</w:t>
      </w:r>
      <w:r>
        <w:rPr>
          <w:rFonts w:ascii="微软雅黑" w:hAnsi="微软雅黑" w:eastAsia="微软雅黑"/>
          <w:b/>
          <w:sz w:val="21"/>
        </w:rPr>
        <w:t>需求侧转向机制门槛</w:t>
      </w:r>
      <w:r>
        <w:rPr>
          <w:rFonts w:ascii="微软雅黑" w:hAnsi="微软雅黑" w:eastAsia="微软雅黑"/>
          <w:sz w:val="21"/>
        </w:rPr>
        <w:t>（第 3.1 节）。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对玩家而言这意味着：</w:t>
      </w:r>
      <w:r>
        <w:rPr>
          <w:rFonts w:ascii="微软雅黑" w:hAnsi="微软雅黑" w:eastAsia="微软雅黑"/>
          <w:b/>
          <w:sz w:val="21"/>
        </w:rPr>
        <w:t>在 6.x，「打得过」越来越不取决于练度高低，而取决于是否持有特定体系。</w:t>
      </w:r>
    </w:p>
    <w:p>
      <w:pPr>
        <w:pStyle w:val="Heading3"/>
      </w:pPr>
      <w:r>
        <w:t>3.3 机制侧：官方实际使用的调节手段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武器池神铸定轨命定值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5.0 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命定值上限由 2 点降为 1 点（最坏约 240 抽 → 160 抽）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下降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官方公示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已上线角色加强计划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6.2 起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首批 7 位蒙德老角色获得机制与数值加强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高命提升幅度与机制完整性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5.x - 6.x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命座从「增伤」转向「补全机制」，高命性价比感知上升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社区测算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这是全报告里最重要的一张表</w:t>
      </w:r>
      <w:r>
        <w:rPr>
          <w:rFonts w:ascii="微软雅黑" w:hAnsi="微软雅黑" w:eastAsia="微软雅黑"/>
          <w:sz w:val="21"/>
        </w:rPr>
        <w:t>，因为它记录了官方的实际应对策略，而不只是结果。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5.0 命定值 2 → 1</w:t>
      </w:r>
      <w:r>
        <w:rPr>
          <w:rFonts w:ascii="微软雅黑" w:hAnsi="微软雅黑" w:eastAsia="微软雅黑"/>
          <w:sz w:val="21"/>
        </w:rPr>
        <w:t xml:space="preserve"> 是本次数据中</w:t>
      </w:r>
      <w:r>
        <w:rPr>
          <w:rFonts w:ascii="微软雅黑" w:hAnsi="微软雅黑" w:eastAsia="微软雅黑"/>
          <w:b/>
          <w:sz w:val="21"/>
        </w:rPr>
        <w:t>唯一可标「官方公示」的数值调整</w:t>
      </w:r>
      <w:r>
        <w:rPr>
          <w:rFonts w:ascii="微软雅黑" w:hAnsi="微软雅黑" w:eastAsia="微软雅黑"/>
          <w:sz w:val="21"/>
        </w:rPr>
        <w:t>，方向是</w:t>
      </w:r>
      <w:r>
        <w:rPr>
          <w:rFonts w:ascii="微软雅黑" w:hAnsi="微软雅黑" w:eastAsia="微软雅黑"/>
          <w:b/>
          <w:sz w:val="21"/>
        </w:rPr>
        <w:t>下降</w:t>
      </w:r>
      <w:r>
        <w:rPr>
          <w:rFonts w:ascii="微软雅黑" w:hAnsi="微软雅黑" w:eastAsia="微软雅黑"/>
          <w:sz w:val="21"/>
        </w:rPr>
        <w:t>（对玩家更有利）。它说明官方并非只在抬水位，也在成本侧做过让步。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6.2 老角色加强计划（首批 7 位）</w:t>
      </w:r>
      <w:r>
        <w:rPr>
          <w:rFonts w:ascii="微软雅黑" w:hAnsi="微软雅黑" w:eastAsia="微软雅黑"/>
          <w:sz w:val="21"/>
        </w:rPr>
        <w:t xml:space="preserve"> 是「只做加法」这条第三条路的具体落地。它与 6.0-6.3 血量增幅趋缓、难度转向机制，在时间上是同步的。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把这三条放在一起，可以得到一个与「官方放任膨胀」完全相反的判断：</w:t>
      </w:r>
      <w:r>
        <w:rPr>
          <w:rFonts w:ascii="微软雅黑" w:hAnsi="微软雅黑" w:eastAsia="微软雅黑"/>
          <w:b/>
          <w:sz w:val="21"/>
        </w:rPr>
        <w:t>在「不削弱」的约束下，官方选择的解法是「加强旧角色 + 用机制而非血量制造难度 + 在成本侧让步」。</w:t>
      </w:r>
      <w:r>
        <w:rPr>
          <w:rFonts w:ascii="微软雅黑" w:hAnsi="微软雅黑" w:eastAsia="微软雅黑"/>
          <w:sz w:val="21"/>
        </w:rPr>
        <w:t xml:space="preserve"> 见第 4.2 节的替代解释。</w:t>
      </w:r>
    </w:p>
    <w:p>
      <w:pPr>
        <w:pStyle w:val="Heading3"/>
      </w:pPr>
      <w:r>
        <w:t>3.4 商业化侧（全部为第三方估算）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国区 iOS 收入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2025 全年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 9401.46 万美元，同比约 -37%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下降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第三方估算</w:t>
            </w:r>
          </w:p>
        </w:tc>
      </w:tr>
      <w:tr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米哈游全球发行商收入排名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2025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第 5 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下降</w:t>
            </w:r>
          </w:p>
        </w:tc>
        <w:tc>
          <w:tcPr>
            <w:tcW w:type="dxa" w:w="1728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第三方估算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使用限制</w:t>
      </w:r>
      <w:r>
        <w:rPr>
          <w:rFonts w:ascii="微软雅黑" w:hAnsi="微软雅黑" w:eastAsia="微软雅黑"/>
          <w:sz w:val="21"/>
        </w:rPr>
        <w:t>：这是第三方监测机构的</w:t>
      </w:r>
      <w:r>
        <w:rPr>
          <w:rFonts w:ascii="微软雅黑" w:hAnsi="微软雅黑" w:eastAsia="微软雅黑"/>
          <w:b/>
          <w:sz w:val="21"/>
        </w:rPr>
        <w:t>估算</w:t>
      </w:r>
      <w:r>
        <w:rPr>
          <w:rFonts w:ascii="微软雅黑" w:hAnsi="微软雅黑" w:eastAsia="微软雅黑"/>
          <w:sz w:val="21"/>
        </w:rPr>
        <w:t>，不是官方财报。国区 iOS 单渠道也不能代表全平台全地区。本节数字</w:t>
      </w:r>
      <w:r>
        <w:rPr>
          <w:rFonts w:ascii="微软雅黑" w:hAnsi="微软雅黑" w:eastAsia="微软雅黑"/>
          <w:b/>
          <w:sz w:val="21"/>
        </w:rPr>
        <w:t>只能用来描述趋势方向，不可用来断言营收事实，更不可作为任何单一归因的依据。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4. 反面证据：四条不能忽略的替代解释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一份只讲一条因果链的分析是不可信的。以下四条都会削弱本报告的结论强度，必须在报告内正面列出。</w:t>
      </w:r>
    </w:p>
    <w:p>
      <w:pPr>
        <w:pStyle w:val="Heading3"/>
      </w:pPr>
      <w:r>
        <w:t>4.1 主因是商业节奏，不是这次事件（事件是加速器，不是发动机）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42 天版本周期 × 双卡池（运营机制 #1、#2）决定了每 42 天就必须有一批新角色值得抽。</w:t>
      </w:r>
      <w:r>
        <w:rPr>
          <w:rFonts w:ascii="微软雅黑" w:hAnsi="微软雅黑" w:eastAsia="微软雅黑"/>
          <w:b/>
          <w:sz w:val="21"/>
        </w:rPr>
        <w:t>这个结构性压力在本事件之前就已存在，且与事件无关。</w:t>
      </w:r>
      <w:r>
        <w:rPr>
          <w:rFonts w:ascii="微软雅黑" w:hAnsi="微软雅黑" w:eastAsia="微软雅黑"/>
          <w:sz w:val="21"/>
        </w:rPr>
        <w:t xml:space="preserve"> 供给侧的第一次 3 倍抬升发生在 4.x，而那维莱特事件也发生在 4.8——但 4.0 就已经开始抬升，早于事件。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：把膨胀归因于那维莱特事件是错的。事件的正确位置是</w:t>
      </w:r>
      <w:r>
        <w:rPr>
          <w:rFonts w:ascii="微软雅黑" w:hAnsi="微软雅黑" w:eastAsia="微软雅黑"/>
          <w:b/>
          <w:sz w:val="21"/>
        </w:rPr>
        <w:t>加速器</w:t>
      </w:r>
      <w:r>
        <w:rPr>
          <w:rFonts w:ascii="微软雅黑" w:hAnsi="微软雅黑" w:eastAsia="微软雅黑"/>
          <w:sz w:val="21"/>
        </w:rPr>
        <w:t>：它关闭了一条本该可用的调节通道，从而抬高了后续每一次调整的成本。</w:t>
      </w:r>
      <w:r>
        <w:rPr>
          <w:rFonts w:ascii="微软雅黑" w:hAnsi="微软雅黑" w:eastAsia="微软雅黑"/>
          <w:b/>
          <w:sz w:val="21"/>
        </w:rPr>
        <w:t>发动机是版本节奏与卡池商业机制。</w:t>
      </w:r>
    </w:p>
    <w:p>
      <w:pPr>
        <w:pStyle w:val="Heading3"/>
      </w:pPr>
      <w:r>
        <w:t>4.2 官方选的是「加法」不是「放养」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如果「不削弱」真的只是把官方逼到只见新角色涨价的死路上，就不该出现 6.2 的老角色加强计划。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6.2 起首批 7 位蒙德老角色（温迪、可莉、莫娜、阿贝多、菲谢尔、砂糖、雷泽）获得机制与数值加强，并与新角色杜林的「魔导」体系联动。这是一次</w:t>
      </w:r>
      <w:r>
        <w:rPr>
          <w:rFonts w:ascii="微软雅黑" w:hAnsi="微软雅黑" w:eastAsia="微软雅黑"/>
          <w:b/>
          <w:sz w:val="21"/>
        </w:rPr>
        <w:t>约束条件下的创造性解法</w:t>
      </w:r>
      <w:r>
        <w:rPr>
          <w:rFonts w:ascii="微软雅黑" w:hAnsi="微软雅黑" w:eastAsia="微软雅黑"/>
          <w:sz w:val="21"/>
        </w:rPr>
        <w:t>：不做减法，也不接受旧角色直接报废。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结合 6.0-6.3 血量增幅趋缓、难度转向机制（第 3.1 节）与 5.0 命定值下调（第 3.3 节），官方的实际姿态更接近</w:t>
      </w:r>
      <w:r>
        <w:rPr>
          <w:rFonts w:ascii="微软雅黑" w:hAnsi="微软雅黑" w:eastAsia="微软雅黑"/>
          <w:b/>
          <w:sz w:val="21"/>
        </w:rPr>
        <w:t>「在不能削弱的前提下，用加强和机制创新来替代削弱」</w:t>
      </w:r>
      <w:r>
        <w:rPr>
          <w:rFonts w:ascii="微软雅黑" w:hAnsi="微软雅黑" w:eastAsia="微软雅黑"/>
          <w:sz w:val="21"/>
        </w:rPr>
        <w:t>，而非放任水位单向抬升。</w:t>
      </w:r>
    </w:p>
    <w:p>
      <w:pPr>
        <w:pStyle w:val="Heading3"/>
      </w:pPr>
      <w:r>
        <w:t>4.3 「不削弱」这条约束并非始于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是否回退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2020-12 → 1.3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钟离开池被评强度不足，后经全方位重做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加强式解决，不属于削弱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2022-08（3.0 前后）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芭芭拉水环 + 草原核被加 2.5 秒挂水间隔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未回退，无公开补偿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2024-07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那维莱特高速旋转修复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回退 + 1600 原石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sz w:val="21"/>
        </w:rPr>
        <w:t>3.0 的芭芭拉案例说明：</w:t>
      </w:r>
      <w:r>
        <w:rPr>
          <w:rFonts w:ascii="微软雅黑" w:hAnsi="微软雅黑" w:eastAsia="微软雅黑"/>
          <w:b/>
          <w:sz w:val="21"/>
        </w:rPr>
        <w:t>同样是「已上线内容被事后调整」，在 2024 年之前并未必然引发官方回退。</w:t>
      </w:r>
      <w:r>
        <w:rPr>
          <w:rFonts w:ascii="微软雅黑" w:hAnsi="微软雅黑" w:eastAsia="微软雅黑"/>
          <w:sz w:val="21"/>
        </w:rPr>
        <w:t xml:space="preserve"> 差别在于改动形式（机制间隔限制 vs 直接影响手感）与当时的舆论量级。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：「不可削弱」这条约束不是那维莱特事件凭空创造的，它是在一次次事件中被逐步加固的。那维莱特事件的作用是把它</w:t>
      </w:r>
      <w:r>
        <w:rPr>
          <w:rFonts w:ascii="微软雅黑" w:hAnsi="微软雅黑" w:eastAsia="微软雅黑"/>
          <w:b/>
          <w:sz w:val="21"/>
        </w:rPr>
        <w:t>从惯例升格为公开承诺</w:t>
      </w:r>
      <w:r>
        <w:rPr>
          <w:rFonts w:ascii="微软雅黑" w:hAnsi="微软雅黑" w:eastAsia="微软雅黑"/>
          <w:sz w:val="21"/>
        </w:rPr>
        <w:t>——这是程度的差别，不是有无的差别。</w:t>
      </w:r>
    </w:p>
    <w:p>
      <w:pPr>
        <w:pStyle w:val="Heading3"/>
      </w:pPr>
      <w:r>
        <w:t>4.4 全部血量与 DPS 数字均为社区测算，官方从未使用「数值膨胀」一词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官方从未公布深渊血量的完整历史数据。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官方从未公开使用「数值膨胀」这一表述。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官方也</w:t>
      </w:r>
      <w:r>
        <w:rPr>
          <w:rFonts w:ascii="微软雅黑" w:hAnsi="微软雅黑" w:eastAsia="微软雅黑"/>
          <w:b/>
          <w:sz w:val="21"/>
        </w:rPr>
        <w:t>从未明文承诺「不削弱已售角色」</w:t>
      </w:r>
      <w:r>
        <w:rPr>
          <w:rFonts w:ascii="微软雅黑" w:hAnsi="微软雅黑" w:eastAsia="微软雅黑"/>
          <w:sz w:val="21"/>
        </w:rPr>
        <w:t>——第 2.2 节讨论的那句话是对「已上线角色」的笼统表态，不是成文规则。</w:t>
      </w: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：本报告描述的是一个</w:t>
      </w:r>
      <w:r>
        <w:rPr>
          <w:rFonts w:ascii="微软雅黑" w:hAnsi="微软雅黑" w:eastAsia="微软雅黑"/>
          <w:b/>
          <w:sz w:val="21"/>
        </w:rPr>
        <w:t>结构性趋势</w:t>
      </w:r>
      <w:r>
        <w:rPr>
          <w:rFonts w:ascii="微软雅黑" w:hAnsi="微软雅黑" w:eastAsia="微软雅黑"/>
          <w:sz w:val="21"/>
        </w:rPr>
        <w:t>，其证据基础是社区长期逐版本统计的</w:t>
      </w:r>
      <w:r>
        <w:rPr>
          <w:rFonts w:ascii="微软雅黑" w:hAnsi="微软雅黑" w:eastAsia="微软雅黑"/>
          <w:b/>
          <w:sz w:val="21"/>
        </w:rPr>
        <w:t>相对变化</w:t>
      </w:r>
      <w:r>
        <w:rPr>
          <w:rFonts w:ascii="微软雅黑" w:hAnsi="微软雅黑" w:eastAsia="微软雅黑"/>
          <w:sz w:val="21"/>
        </w:rPr>
        <w:t>。这些数据在方向和倍数上具有一致性，但在绝对数值上不具备官方口径的权威性。所有引用都必须带上「社区测算」标签。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5. 长期影响：按维度与时间尺度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以下条目与知识库 </w:t>
      </w:r>
      <w:r>
        <w:rPr>
          <w:rFonts w:ascii="Consolas" w:hAnsi="Consolas" w:eastAsia="Consolas"/>
          <w:color w:val="C0392B"/>
          <w:sz w:val="20"/>
        </w:rPr>
        <w:t>incident_impacts</w:t>
      </w:r>
      <w:r>
        <w:rPr>
          <w:rFonts w:ascii="微软雅黑" w:hAnsi="微软雅黑" w:eastAsia="微软雅黑"/>
          <w:sz w:val="21"/>
        </w:rPr>
        <w:t xml:space="preserve"> 表一一对应，括号内为置信度与关联的运营机制编号。</w:t>
      </w:r>
    </w:p>
    <w:p>
      <w:pPr>
        <w:pStyle w:val="Heading3"/>
      </w:pPr>
      <w:r>
        <w:t>5.1 官方决策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「改动风险」被公开定价</w:t>
      </w:r>
      <w:r>
        <w:rPr>
          <w:rFonts w:ascii="微软雅黑" w:hAnsi="微软雅黑" w:eastAsia="微软雅黑"/>
          <w:sz w:val="21"/>
        </w:rPr>
        <w:t>（短期 / 高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全服补偿原石 ×1600（约 10 抽）为一次失败的改动标出了市场参照价。此后任何针对已上线内容的调整，玩家社群都会用同一标尺衡量，官方内部也会把这份成本计入方案评估。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「机制修复」与「削弱」在玩家感知中是同一件事</w:t>
      </w:r>
      <w:r>
        <w:rPr>
          <w:rFonts w:ascii="微软雅黑" w:hAnsi="微软雅黑" w:eastAsia="微软雅黑"/>
          <w:sz w:val="21"/>
        </w:rPr>
        <w:t>（短期 / 中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玩家并不区分「修 bug」与「砍数值」，只区分「我持有的东西是否被改变」。这让任何涉及已上线角色的改动都天然带有舆论风险。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「不削弱已上线角色」从行业惯例升格为公开承诺</w:t>
      </w:r>
      <w:r>
        <w:rPr>
          <w:rFonts w:ascii="微软雅黑" w:hAnsi="微软雅黑" w:eastAsia="微软雅黑"/>
          <w:sz w:val="21"/>
        </w:rPr>
        <w:t>（长期 / 高 / 机制 #11）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官方书面确认：对已上线角色的修改无论本意如何，都可能伤害玩家的支持与信任。这句话被社群长期保留下来，成为评判后续任何调整行为的标尺。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向下调整的决策成本被抬高，调整周期被拉长</w:t>
      </w:r>
      <w:r>
        <w:rPr>
          <w:rFonts w:ascii="微软雅黑" w:hAnsi="微软雅黑" w:eastAsia="微软雅黑"/>
          <w:sz w:val="21"/>
        </w:rPr>
        <w:t>（中期 / 中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在「不损伤老玩家信任」的门槛下，削弱型方案需要更高的论证强度，决策倾向从「及时修正」转为「宁可不改」。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官方转向「只做加法」的第三条路</w:t>
      </w:r>
      <w:r>
        <w:rPr>
          <w:rFonts w:ascii="微软雅黑" w:hAnsi="微软雅黑" w:eastAsia="微软雅黑"/>
          <w:sz w:val="21"/>
        </w:rPr>
        <w:t>（中期 / 中 / 机制 #2）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既然不能削弱，就改为加强：6.2 起推出老角色加强计划，首批对 7 位蒙德老角色给予机制与数值加强。</w:t>
      </w:r>
    </w:p>
    <w:p>
      <w:pPr>
        <w:pStyle w:val="Heading3"/>
      </w:pPr>
      <w:r>
        <w:t>5.2 角色供给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强度迭代只能向上，新角色必须比旧的更值得抽</w:t>
      </w:r>
      <w:r>
        <w:rPr>
          <w:rFonts w:ascii="微软雅黑" w:hAnsi="微软雅黑" w:eastAsia="微软雅黑"/>
          <w:sz w:val="21"/>
        </w:rPr>
        <w:t>（长期 / 中 / 机制 #1）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当旧角色的强度不能被下调时，让新角色具备吸引力的可行手段只剩两条：更高的数值，或更完整的机制。两者都会推高供给侧的天花板。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用「新体系」替代「削弱旧体系」来控制环境</w:t>
      </w:r>
      <w:r>
        <w:rPr>
          <w:rFonts w:ascii="微软雅黑" w:hAnsi="微软雅黑" w:eastAsia="微软雅黑"/>
          <w:sz w:val="21"/>
        </w:rPr>
        <w:t>（长期 / 中 / 机制 #6）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通过新元素反应或新专精体系重新定义强势队伍，让旧体系被绕开而不是被删弱。旧角色在数值上没有被剥夺任何东西，但环境不再为它设计。</w:t>
      </w:r>
    </w:p>
    <w:p>
      <w:pPr>
        <w:pStyle w:val="Heading3"/>
      </w:pPr>
      <w:r>
        <w:t>5.3 深渊需求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深渊血条与机制只能加不能减，成为唯一合法的难度调节阀</w:t>
      </w:r>
      <w:r>
        <w:rPr>
          <w:rFonts w:ascii="微软雅黑" w:hAnsi="微软雅黑" w:eastAsia="微软雅黑"/>
          <w:sz w:val="21"/>
        </w:rPr>
        <w:t>（长期 / 中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玩家的变强体感要求环境同步上移：一旦下调血量，「练度」这项商品的价值就会被稀释。在供给侧单向抬升的同时，需求侧只能被动跟随。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难度来源从「数值」部分转移到「机制」</w:t>
      </w:r>
      <w:r>
        <w:rPr>
          <w:rFonts w:ascii="微软雅黑" w:hAnsi="微软雅黑" w:eastAsia="微软雅黑"/>
          <w:sz w:val="21"/>
        </w:rPr>
        <w:t>（长期 / 低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当面板血量增幅趋缓时，改以专属机制制造门槛，实际难度不再由血条体现。对玩家而言，这意味着「打得过」越来越依赖是否持有特定体系，而不是练度高低。</w:t>
      </w:r>
    </w:p>
    <w:p>
      <w:pPr>
        <w:pStyle w:val="Heading3"/>
      </w:pPr>
      <w:r>
        <w:t>5.4 玩家预期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「抽新不抽旧」成为理性策略</w:t>
      </w:r>
      <w:r>
        <w:rPr>
          <w:rFonts w:ascii="微软雅黑" w:hAnsi="微软雅黑" w:eastAsia="微软雅黑"/>
          <w:sz w:val="21"/>
        </w:rPr>
        <w:t>（长期 / 中 / 机制 #2）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老角色没有被削弱，但被环境甩开——相对贬值以「相对」的形式实现，恰好绕过了「不削弱」的承诺。在这种环境下，把资源投向新角色是数学上更优的选择。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社群获得一次「集体施压成功」的经验</w:t>
      </w:r>
      <w:r>
        <w:rPr>
          <w:rFonts w:ascii="微软雅黑" w:hAnsi="微软雅黑" w:eastAsia="微软雅黑"/>
          <w:sz w:val="21"/>
        </w:rPr>
        <w:t>（短期 / 中 / 机制 #11）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反馈在 24 小时内得到回应，并附带全服补偿。这降低了后续同类舆论施压的预期门槛，也让玩家更倾向于把不满直接转化为公开表达。</w:t>
      </w:r>
    </w:p>
    <w:p>
      <w:pPr>
        <w:pStyle w:val="Heading3"/>
      </w:pPr>
      <w:r>
        <w:t>5.5 商业化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收入更依赖新角色首发，复刻池的相对价值被压缩</w:t>
      </w:r>
      <w:r>
        <w:rPr>
          <w:rFonts w:ascii="微软雅黑" w:hAnsi="微软雅黑" w:eastAsia="微软雅黑"/>
          <w:sz w:val="21"/>
        </w:rPr>
        <w:t>（中期 / 低 / 机制 #1）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新池与旧池的价值差被环境持续拉大，复刻池对「追强度」玩家的吸引力随之下降，营收结构更依赖新角色的首次登场表现。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「追赶成本」与「满星门槛」之间的张力成为长期风险</w:t>
      </w:r>
      <w:r>
        <w:rPr>
          <w:rFonts w:ascii="微软雅黑" w:hAnsi="微软雅黑" w:eastAsia="微软雅黑"/>
          <w:sz w:val="21"/>
        </w:rPr>
        <w:t>（长期 / 低 / 机制 #3）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随着绝对数值水平单向累积，新玩家追赶既有内容所需的总投入随时间上升，而深渊门槛仍在同步上移。这可能抑制新用户的强度向转化。</w:t>
      </w: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6. 结论</w:t>
      </w:r>
    </w:p>
    <w:p>
      <w:pPr>
        <w:pStyle w:val="Heading3"/>
      </w:pPr>
      <w:r>
        <w:t>6.1 三条主结论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那维莱特事件不是膨胀的原因，是膨胀的加速条件。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4.x 的第一次 3 倍抬升早于事件发生。事件的作用是关闭了「削弱旧角色」这条调节通道，从而抬高了此后每一次调整的决策成本。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真正的发动机是 42 天版本节奏 × 双卡池的商业机制。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它决定了每 42 天必须有一批新角色值得抽，而这一压力与事件无关、且长期存在。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  <w:sz w:val="21"/>
        </w:rPr>
        <w:t>「不削弱」这条红线保护的是账面资产，不是阵容价值。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相对贬值不需要削弱任何人，只需要让新的更强。所以这条承诺在字面上被完全遵守，却在效果上无法阻止老角色被环境甩开。</w:t>
      </w:r>
    </w:p>
    <w:p>
      <w:pPr>
        <w:pStyle w:val="Heading3"/>
      </w:pPr>
      <w:r>
        <w:t>6.2 一个与直觉相反的观察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从 6.x 的数据看，官方在「不削弱」约束下的实际解法</w:t>
      </w:r>
      <w:r>
        <w:rPr>
          <w:rFonts w:ascii="微软雅黑" w:hAnsi="微软雅黑" w:eastAsia="微软雅黑"/>
          <w:b/>
          <w:sz w:val="21"/>
        </w:rPr>
        <w:t>不是</w:t>
      </w:r>
      <w:r>
        <w:rPr>
          <w:rFonts w:ascii="微软雅黑" w:hAnsi="微软雅黑" w:eastAsia="微软雅黑"/>
          <w:sz w:val="21"/>
        </w:rPr>
        <w:t>放任水位上升，而是三条同时进行的动作：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加强旧角色</w:t>
      </w:r>
      <w:r>
        <w:rPr>
          <w:rFonts w:ascii="微软雅黑" w:hAnsi="微软雅黑" w:eastAsia="微软雅黑"/>
          <w:sz w:val="21"/>
        </w:rPr>
        <w:t>（6.2 老角色加强计划，首批 7 位）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用机制替代血量制造难度</w:t>
      </w:r>
      <w:r>
        <w:rPr>
          <w:rFonts w:ascii="微软雅黑" w:hAnsi="微软雅黑" w:eastAsia="微软雅黑"/>
          <w:sz w:val="21"/>
        </w:rPr>
        <w:t>（6.0-6.3 血量增幅趋缓、难度转向专属机制）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在成本侧让步</w:t>
      </w:r>
      <w:r>
        <w:rPr>
          <w:rFonts w:ascii="微软雅黑" w:hAnsi="微软雅黑" w:eastAsia="微软雅黑"/>
          <w:sz w:val="21"/>
        </w:rPr>
        <w:t>（5.0 武器池命定值 2 → 1）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这与「官方只会靠抬水位赚钱」的直觉相反。更准确的描述是：</w:t>
      </w:r>
      <w:r>
        <w:rPr>
          <w:rFonts w:ascii="微软雅黑" w:hAnsi="微软雅黑" w:eastAsia="微软雅黑"/>
          <w:b/>
          <w:sz w:val="21"/>
        </w:rPr>
        <w:t>在不能做减法的前提下，官方被迫走了成本更高的加法路线。</w:t>
      </w:r>
    </w:p>
    <w:p>
      <w:pPr>
        <w:pStyle w:val="Heading3"/>
      </w:pPr>
      <w:r>
        <w:t>6.3 后续观察指标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如果要持续跟踪这个议题，建议盯以下五个指标（均可在本知识库中按版本更新）：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观察对象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层总血量增幅是否重新加速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判断 6.x 的「机制替代数值」是否只是过渡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老角色加强计划的批次与覆盖范围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判断「加法路线」是长期策略还是短期补救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满配 DPS 梯队中新旧体系的比例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衡量老角色相对贬值的速度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新角色命座是否继续「补全机制」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判断高命是否成为强度门槛的转移通道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追赶成本相关指标（新手向内容、材料产出）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判断新玩家门槛是否已成为实际约束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8" w:color="BFBFBF"/>
        </w:pBdr>
      </w:pPr>
    </w:p>
    <w:p>
      <w:pPr>
        <w:pStyle w:val="Heading2"/>
      </w:pPr>
      <w:r>
        <w:t>附录</w:t>
      </w:r>
    </w:p>
    <w:p>
      <w:pPr>
        <w:pStyle w:val="Heading3"/>
      </w:pPr>
      <w:r>
        <w:t>A. 数据来源台账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全部来源记录在知识库 </w:t>
      </w:r>
      <w:r>
        <w:rPr>
          <w:rFonts w:ascii="Consolas" w:hAnsi="Consolas" w:eastAsia="Consolas"/>
          <w:color w:val="C0392B"/>
          <w:sz w:val="20"/>
        </w:rPr>
        <w:t>sources</w:t>
      </w:r>
      <w:r>
        <w:rPr>
          <w:rFonts w:ascii="微软雅黑" w:hAnsi="微软雅黑" w:eastAsia="微软雅黑"/>
          <w:sz w:val="21"/>
        </w:rPr>
        <w:t xml:space="preserve"> 表中，共 25 条。本报告直接依赖的核心来源：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4.8 版本更新说明（官方公告）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一手官方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事件日期、「问题修复」分类、条目表述、100 原石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高速旋转问题修复回退说明（官方公告）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一手官方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道歉、回退承诺、1600 原石、对已上线角色的表态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17173 · 12 层血量统计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媒体整理（转自社区测算）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12 层总血量区间与倍数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17173 · BOSS 血量统计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媒体整理（转自社区测算）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单间 BOSS 血量与 12-3 三间总量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17173 · DPS 分段曲线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媒体整理（竞速圈整理）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DPS 分段与倍数关系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17173 · 满配梯队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6.3 满配前五与那维莱特掉出前五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17173 · 6.2 老角色加强计划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媒体整理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首批 7 位加强角色</w:t>
            </w:r>
          </w:p>
        </w:tc>
      </w:tr>
      <w:tr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七麦 / SensorTower（经转载）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第三方估算</w:t>
            </w:r>
          </w:p>
        </w:tc>
        <w:tc>
          <w:tcPr>
            <w:tcW w:type="dxa" w:w="288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2025 年收入与排名趋势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哔哩哔哩原神 WIKI · 版本历史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社区整理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版本上线日期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rFonts w:ascii="微软雅黑" w:hAnsi="微软雅黑" w:eastAsia="微软雅黑"/>
          <w:b/>
          <w:sz w:val="21"/>
        </w:rPr>
        <w:t>未收录的来源类型</w:t>
      </w:r>
      <w:r>
        <w:rPr>
          <w:rFonts w:ascii="微软雅黑" w:hAnsi="微软雅黑" w:eastAsia="微软雅黑"/>
          <w:sz w:val="21"/>
        </w:rPr>
        <w:t>（按合规原则 3）：任何游戏内文本、立绘、图标、音频、剧情原文均不收录。</w:t>
      </w:r>
    </w:p>
    <w:p>
      <w:pPr>
        <w:pStyle w:val="Heading3"/>
      </w:pPr>
      <w:r>
        <w:t>B. 本报告在知识库中的位置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392B"/>
                <w:sz w:val="18"/>
              </w:rPr>
              <w:t>incidents</w:t>
            </w:r>
            <w:r>
              <w:rPr>
                <w:rFonts w:ascii="微软雅黑" w:hAnsi="微软雅黑" w:eastAsia="微软雅黑"/>
                <w:sz w:val="19"/>
              </w:rPr>
              <w:t xml:space="preserve"> 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 条事故档案（</w:t>
            </w:r>
            <w:r>
              <w:rPr>
                <w:rFonts w:ascii="Consolas" w:hAnsi="Consolas" w:eastAsia="Consolas"/>
                <w:color w:val="C0392B"/>
                <w:sz w:val="18"/>
              </w:rPr>
              <w:t>NEUV-4.8</w:t>
            </w:r>
            <w:r>
              <w:rPr>
                <w:rFonts w:ascii="微软雅黑" w:hAnsi="微软雅黑" w:eastAsia="微软雅黑"/>
                <w:sz w:val="19"/>
              </w:rPr>
              <w:t>、</w:t>
            </w:r>
            <w:r>
              <w:rPr>
                <w:rFonts w:ascii="Consolas" w:hAnsi="Consolas" w:eastAsia="Consolas"/>
                <w:color w:val="C0392B"/>
                <w:sz w:val="18"/>
              </w:rPr>
              <w:t>BARB-3.0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Consolas" w:hAnsi="Consolas" w:eastAsia="Consolas"/>
                <w:color w:val="C0392B"/>
                <w:sz w:val="18"/>
              </w:rPr>
              <w:t>incident_timeline</w:t>
            </w:r>
            <w:r>
              <w:rPr>
                <w:rFonts w:ascii="微软雅黑" w:hAnsi="微软雅黑" w:eastAsia="微软雅黑"/>
                <w:sz w:val="19"/>
              </w:rPr>
              <w:t xml:space="preserve"> 表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12 条时间线条目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392B"/>
                <w:sz w:val="18"/>
              </w:rPr>
              <w:t>incident_impacts</w:t>
            </w:r>
            <w:r>
              <w:rPr>
                <w:rFonts w:ascii="微软雅黑" w:hAnsi="微软雅黑" w:eastAsia="微软雅黑"/>
                <w:sz w:val="19"/>
              </w:rPr>
              <w:t xml:space="preserve"> 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13 条长期影响条目（本报告第 5 节）</w:t>
            </w:r>
          </w:p>
        </w:tc>
      </w:tr>
      <w:tr>
        <w:tc>
          <w:tcPr>
            <w:tcW w:type="dxa" w:w="4320"/>
            <w:shd w:val="clear" w:color="auto" w:fill="F7F9FC"/>
          </w:tcPr>
          <w:p>
            <w:r/>
            <w:r>
              <w:rPr>
                <w:rFonts w:ascii="Consolas" w:hAnsi="Consolas" w:eastAsia="Consolas"/>
                <w:color w:val="C0392B"/>
                <w:sz w:val="18"/>
              </w:rPr>
              <w:t>inflation_metrics</w:t>
            </w:r>
            <w:r>
              <w:rPr>
                <w:rFonts w:ascii="微软雅黑" w:hAnsi="微软雅黑" w:eastAsia="微软雅黑"/>
                <w:sz w:val="19"/>
              </w:rPr>
              <w:t xml:space="preserve"> 表</w:t>
            </w:r>
          </w:p>
        </w:tc>
        <w:tc>
          <w:tcPr>
            <w:tcW w:type="dxa" w:w="4320"/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24 条膨胀观测指标（本报告第 3 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网页版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0392B"/>
                <w:sz w:val="18"/>
              </w:rPr>
              <w:t>site/index.html</w:t>
            </w:r>
            <w:r>
              <w:rPr>
                <w:rFonts w:ascii="微软雅黑" w:hAnsi="微软雅黑" w:eastAsia="微软雅黑"/>
                <w:sz w:val="19"/>
              </w:rPr>
              <w:t xml:space="preserve"> → 导航「事件复盘」标签页</w:t>
            </w:r>
          </w:p>
        </w:tc>
      </w:tr>
    </w:tbl>
    <w:p>
      <w:pPr>
        <w:spacing w:after="80"/>
      </w:pPr>
    </w:p>
    <w:p>
      <w:pPr>
        <w:pStyle w:val="Heading3"/>
      </w:pPr>
      <w:r>
        <w:t>C. 复现方法</w:t>
      </w:r>
    </w:p>
    <w:p>
      <w:pPr>
        <w:spacing w:after="0" w:line="276" w:lineRule="auto"/>
        <w:ind w:left="240"/>
        <w:shd w:val="clear" w:color="auto" w:fill="F2F2F2"/>
      </w:pPr>
      <w:r>
        <w:rPr>
          <w:rFonts w:ascii="Consolas" w:hAnsi="Consolas" w:eastAsia="Consolas"/>
          <w:sz w:val="19"/>
        </w:rPr>
        <w:t>python scripts/init_db.py     # 重建数据库（含本报告全部数据表）</w:t>
      </w:r>
    </w:p>
    <w:p>
      <w:pPr>
        <w:spacing w:after="0" w:line="276" w:lineRule="auto"/>
        <w:ind w:left="240"/>
        <w:shd w:val="clear" w:color="auto" w:fill="F2F2F2"/>
      </w:pPr>
      <w:r>
        <w:rPr>
          <w:rFonts w:ascii="Consolas" w:hAnsi="Consolas" w:eastAsia="Consolas"/>
          <w:sz w:val="19"/>
        </w:rPr>
        <w:t>python scripts/build_site.py  # 重新生成 site/index.html 与 site/data.json</w:t>
      </w:r>
    </w:p>
    <w:p>
      <w:pPr>
        <w:spacing w:after="0" w:line="276" w:lineRule="auto"/>
        <w:ind w:left="240"/>
        <w:shd w:val="clear" w:color="auto" w:fill="F2F2F2"/>
      </w:pPr>
      <w:r>
        <w:rPr>
          <w:rFonts w:ascii="Consolas" w:hAnsi="Consolas" w:eastAsia="Consolas"/>
          <w:sz w:val="19"/>
        </w:rPr>
        <w:t>node scripts/smoke_test.js    # 自检</w:t>
      </w:r>
    </w:p>
    <w:p>
      <w:pPr>
        <w:spacing w:after="40"/>
      </w:pPr>
    </w:p>
    <w:p>
      <w:pPr>
        <w:ind w:firstLine="0"/>
      </w:pPr>
      <w:r>
        <w:rPr>
          <w:rFonts w:ascii="微软雅黑" w:hAnsi="微软雅黑" w:eastAsia="微软雅黑"/>
          <w:sz w:val="21"/>
        </w:rPr>
        <w:t xml:space="preserve">修改数据请编辑 </w:t>
      </w:r>
      <w:r>
        <w:rPr>
          <w:rFonts w:ascii="Consolas" w:hAnsi="Consolas" w:eastAsia="Consolas"/>
          <w:color w:val="C0392B"/>
          <w:sz w:val="20"/>
        </w:rPr>
        <w:t>scripts/kb_data.py</w:t>
      </w:r>
      <w:r>
        <w:rPr>
          <w:rFonts w:ascii="微软雅黑" w:hAnsi="微软雅黑" w:eastAsia="微软雅黑"/>
          <w:sz w:val="21"/>
        </w:rPr>
        <w:t xml:space="preserve"> 中的 </w:t>
      </w:r>
      <w:r>
        <w:rPr>
          <w:rFonts w:ascii="Consolas" w:hAnsi="Consolas" w:eastAsia="Consolas"/>
          <w:color w:val="C0392B"/>
          <w:sz w:val="20"/>
        </w:rPr>
        <w:t>INCIDENTS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0392B"/>
          <w:sz w:val="20"/>
        </w:rPr>
        <w:t>INCIDENT_TIMELINE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0392B"/>
          <w:sz w:val="20"/>
        </w:rPr>
        <w:t>INCIDENT_IMPACTS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C0392B"/>
          <w:sz w:val="20"/>
        </w:rPr>
        <w:t>INFLATION_METRICS</w:t>
      </w:r>
      <w:r>
        <w:rPr>
          <w:rFonts w:ascii="微软雅黑" w:hAnsi="微软雅黑" w:eastAsia="微软雅黑"/>
          <w:sz w:val="21"/>
        </w:rPr>
        <w:t xml:space="preserve"> 四个常量，然后重跑上述命令。</w:t>
      </w:r>
    </w:p>
    <w:p>
      <w:pPr>
        <w:spacing w:before="80" w:after="160"/>
        <w:pBdr>
          <w:bottom w:val="single" w:sz="6" w:space="8" w:color="BFBFBF"/>
        </w:pBdr>
      </w:pPr>
    </w:p>
    <w:p>
      <w:pPr>
        <w:ind w:firstLine="0"/>
      </w:pPr>
      <w:r>
        <w:rPr>
          <w:rFonts w:ascii="微软雅黑" w:hAnsi="微软雅黑" w:eastAsia="微软雅黑"/>
          <w:i/>
          <w:sz w:val="21"/>
        </w:rPr>
        <w:t>本报告为个人学习研究用途的整理与分析，不含游戏素材，不对任何数值作官方口径的断言。所有标注为「社区测算」「媒体整理」「第三方估算」「玩家观点」的内容均非官方公示，引用时请保留性质标签。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4E7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