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2.png" ContentType="image/png"/>
  <Override PartName="/word/media/rId34.png" ContentType="image/png"/>
  <Override PartName="/word/media/rId42.png" ContentType="image/png"/>
  <Override PartName="/word/media/rId59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3b767b18fb27f63640bb08e4843c7b2c4ebe41b"/>
    <w:p>
      <w:pPr>
        <w:pStyle w:val="Heading1"/>
      </w:pPr>
      <w:r>
        <w:t xml:space="preserve">Бизнес-процесс продажи, подготовки и монтажа ИБП на Юге</w:t>
      </w:r>
    </w:p>
    <w:p>
      <w:pPr>
        <w:pStyle w:val="FirstParagraph"/>
      </w:pPr>
      <w:r>
        <w:t xml:space="preserve">Статус: рабочее описание процесса.</w:t>
      </w:r>
    </w:p>
    <w:p>
      <w:pPr>
        <w:pStyle w:val="BodyText"/>
      </w:pPr>
      <w:r>
        <w:t xml:space="preserve">Назначение: зафиксировать сквозной процесс от обращения клиента до закрытия монтажа, обратной связи и рейтинга электрика-партнера.</w:t>
      </w:r>
    </w:p>
    <w:bookmarkStart w:id="9" w:name="контекст-южной-модели"/>
    <w:p>
      <w:pPr>
        <w:pStyle w:val="Heading2"/>
      </w:pPr>
      <w:r>
        <w:t xml:space="preserve">Контекст южной модели</w:t>
      </w:r>
    </w:p>
    <w:p>
      <w:pPr>
        <w:pStyle w:val="FirstParagraph"/>
      </w:pPr>
      <w:r>
        <w:t xml:space="preserve">Южная модель отличается от московской: электрики не являются штатными сотрудниками Светон, работают как самостоятельные партнеры, используют свой автомобиль и инструмент, самостоятельно договариваются с клиентом по подготовительным работам и несут ответственность перед клиентом за качество своих работ.</w:t>
      </w:r>
    </w:p>
    <w:p>
      <w:pPr>
        <w:pStyle w:val="BodyText"/>
      </w:pPr>
      <w:r>
        <w:t xml:space="preserve">Светон отвечает за первичный расчет, техническое задание, коммерческое предложение, поставку оборудования, доступ к базе знаний, удаленную инженерную консультацию, удаленную приемку, хранение документов и внутренний рейтинг электриков.</w:t>
      </w:r>
    </w:p>
    <w:bookmarkEnd w:id="9"/>
    <w:bookmarkStart w:id="13" w:name="обзорная-схема-процесса"/>
    <w:p>
      <w:pPr>
        <w:pStyle w:val="Heading2"/>
      </w:pPr>
      <w:r>
        <w:t xml:space="preserve">Обзорная схема процесса</w:t>
      </w:r>
    </w:p>
    <w:p>
      <w:pPr>
        <w:pStyle w:val="FirstParagraph"/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00_overview_process.mmd</w:t>
      </w:r>
    </w:p>
    <w:p>
      <w:pPr>
        <w:pStyle w:val="CaptionedFigure"/>
      </w:pPr>
      <w:r>
        <w:drawing>
          <wp:inline>
            <wp:extent cx="2117473" cy="6583680"/>
            <wp:effectExtent b="0" l="0" r="0" t="0"/>
            <wp:docPr descr="Mermaid diagram 1" title="" id="11" name="Picture"/>
            <a:graphic>
              <a:graphicData uri="http://schemas.openxmlformats.org/drawingml/2006/picture">
                <pic:pic>
                  <pic:nvPicPr>
                    <pic:cNvPr descr="mermaid/mermaid_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473" cy="658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1</w:t>
      </w:r>
    </w:p>
    <w:bookmarkEnd w:id="13"/>
    <w:bookmarkStart w:id="18" w:name="X28b5be033ce3471fc9408a1c36761033b77fdfc"/>
    <w:p>
      <w:pPr>
        <w:pStyle w:val="Heading2"/>
      </w:pPr>
      <w:r>
        <w:t xml:space="preserve">Этап 1. Первичное обращение и сбор данных</w:t>
      </w:r>
    </w:p>
    <w:bookmarkStart w:id="14" w:name="шаг-1.-клиент-обращается-в-светон"/>
    <w:p>
      <w:pPr>
        <w:pStyle w:val="Heading3"/>
      </w:pPr>
      <w:r>
        <w:t xml:space="preserve">Шаг 1. Клиент обращается в Светон</w:t>
      </w:r>
    </w:p>
    <w:p>
      <w:pPr>
        <w:pStyle w:val="FirstParagraph"/>
      </w:pPr>
      <w:r>
        <w:t xml:space="preserve">Клиент видит объявление о резервном питании или ИБП и связывается со Светон.</w:t>
      </w:r>
    </w:p>
    <w:bookmarkEnd w:id="14"/>
    <w:bookmarkStart w:id="15" w:name="шаг-2.-мы-выясняем-потребность"/>
    <w:p>
      <w:pPr>
        <w:pStyle w:val="Heading3"/>
      </w:pPr>
      <w:r>
        <w:t xml:space="preserve">Шаг 2. Мы выясняем потребность</w:t>
      </w:r>
    </w:p>
    <w:p>
      <w:pPr>
        <w:pStyle w:val="FirstParagraph"/>
      </w:pPr>
      <w:r>
        <w:t xml:space="preserve">Уточняем, что клиент хочет резервировать:</w:t>
      </w:r>
    </w:p>
    <w:p>
      <w:pPr>
        <w:pStyle w:val="Compact"/>
        <w:numPr>
          <w:ilvl w:val="0"/>
          <w:numId w:val="1001"/>
        </w:numPr>
      </w:pPr>
      <w:r>
        <w:t xml:space="preserve">котел;</w:t>
      </w:r>
    </w:p>
    <w:p>
      <w:pPr>
        <w:pStyle w:val="Compact"/>
        <w:numPr>
          <w:ilvl w:val="0"/>
          <w:numId w:val="1001"/>
        </w:numPr>
      </w:pPr>
      <w:r>
        <w:t xml:space="preserve">насосы;</w:t>
      </w:r>
    </w:p>
    <w:p>
      <w:pPr>
        <w:pStyle w:val="Compact"/>
        <w:numPr>
          <w:ilvl w:val="0"/>
          <w:numId w:val="1001"/>
        </w:numPr>
      </w:pPr>
      <w:r>
        <w:t xml:space="preserve">холодильник;</w:t>
      </w:r>
    </w:p>
    <w:p>
      <w:pPr>
        <w:pStyle w:val="Compact"/>
        <w:numPr>
          <w:ilvl w:val="0"/>
          <w:numId w:val="1001"/>
        </w:numPr>
      </w:pPr>
      <w:r>
        <w:t xml:space="preserve">интернет;</w:t>
      </w:r>
    </w:p>
    <w:p>
      <w:pPr>
        <w:pStyle w:val="Compact"/>
        <w:numPr>
          <w:ilvl w:val="0"/>
          <w:numId w:val="1001"/>
        </w:numPr>
      </w:pPr>
      <w:r>
        <w:t xml:space="preserve">ворота;</w:t>
      </w:r>
    </w:p>
    <w:p>
      <w:pPr>
        <w:pStyle w:val="Compact"/>
        <w:numPr>
          <w:ilvl w:val="0"/>
          <w:numId w:val="1001"/>
        </w:numPr>
      </w:pPr>
      <w:r>
        <w:t xml:space="preserve">охрану;</w:t>
      </w:r>
    </w:p>
    <w:p>
      <w:pPr>
        <w:pStyle w:val="Compact"/>
        <w:numPr>
          <w:ilvl w:val="0"/>
          <w:numId w:val="1001"/>
        </w:numPr>
      </w:pPr>
      <w:r>
        <w:t xml:space="preserve">освещение;</w:t>
      </w:r>
    </w:p>
    <w:p>
      <w:pPr>
        <w:pStyle w:val="Compact"/>
        <w:numPr>
          <w:ilvl w:val="0"/>
          <w:numId w:val="1001"/>
        </w:numPr>
      </w:pPr>
      <w:r>
        <w:t xml:space="preserve">другие важные нагрузки.</w:t>
      </w:r>
    </w:p>
    <w:bookmarkEnd w:id="15"/>
    <w:bookmarkStart w:id="16" w:name="шаг-3.-собираем-исходные-данные"/>
    <w:p>
      <w:pPr>
        <w:pStyle w:val="Heading3"/>
      </w:pPr>
      <w:r>
        <w:t xml:space="preserve">Шаг 3. Собираем исходные данные</w:t>
      </w:r>
    </w:p>
    <w:p>
      <w:pPr>
        <w:pStyle w:val="FirstParagraph"/>
      </w:pPr>
      <w:r>
        <w:t xml:space="preserve">Запрашиваем:</w:t>
      </w:r>
    </w:p>
    <w:p>
      <w:pPr>
        <w:pStyle w:val="Compact"/>
        <w:numPr>
          <w:ilvl w:val="0"/>
          <w:numId w:val="1002"/>
        </w:numPr>
      </w:pPr>
      <w:r>
        <w:t xml:space="preserve">фото щита;</w:t>
      </w:r>
    </w:p>
    <w:p>
      <w:pPr>
        <w:pStyle w:val="Compact"/>
        <w:numPr>
          <w:ilvl w:val="0"/>
          <w:numId w:val="1002"/>
        </w:numPr>
      </w:pPr>
      <w:r>
        <w:t xml:space="preserve">фото места установки;</w:t>
      </w:r>
    </w:p>
    <w:p>
      <w:pPr>
        <w:pStyle w:val="Compact"/>
        <w:numPr>
          <w:ilvl w:val="0"/>
          <w:numId w:val="1002"/>
        </w:numPr>
      </w:pPr>
      <w:r>
        <w:t xml:space="preserve">фото возможной трассы;</w:t>
      </w:r>
    </w:p>
    <w:p>
      <w:pPr>
        <w:pStyle w:val="Compact"/>
        <w:numPr>
          <w:ilvl w:val="0"/>
          <w:numId w:val="1002"/>
        </w:numPr>
      </w:pPr>
      <w:r>
        <w:t xml:space="preserve">количество фаз;</w:t>
      </w:r>
    </w:p>
    <w:p>
      <w:pPr>
        <w:pStyle w:val="Compact"/>
        <w:numPr>
          <w:ilvl w:val="0"/>
          <w:numId w:val="1002"/>
        </w:numPr>
      </w:pPr>
      <w:r>
        <w:t xml:space="preserve">имеющееся оборудование;</w:t>
      </w:r>
    </w:p>
    <w:p>
      <w:pPr>
        <w:pStyle w:val="Compact"/>
        <w:numPr>
          <w:ilvl w:val="0"/>
          <w:numId w:val="1002"/>
        </w:numPr>
      </w:pPr>
      <w:r>
        <w:t xml:space="preserve">помещения под ИБП и АКБ;</w:t>
      </w:r>
    </w:p>
    <w:p>
      <w:pPr>
        <w:pStyle w:val="Compact"/>
        <w:numPr>
          <w:ilvl w:val="0"/>
          <w:numId w:val="1002"/>
        </w:numPr>
      </w:pPr>
      <w:r>
        <w:t xml:space="preserve">названия или характеристики оборудования, которое клиент хочет резервировать.</w:t>
      </w:r>
    </w:p>
    <w:bookmarkEnd w:id="16"/>
    <w:bookmarkStart w:id="17" w:name="X793ee1e32bd0a61f3695b72453ea8b69995adbe"/>
    <w:p>
      <w:pPr>
        <w:pStyle w:val="Heading3"/>
      </w:pPr>
      <w:r>
        <w:t xml:space="preserve">Шаг 4. Делаем предварительную техническую оценку</w:t>
      </w:r>
    </w:p>
    <w:p>
      <w:pPr>
        <w:pStyle w:val="FirstParagraph"/>
      </w:pPr>
      <w:r>
        <w:t xml:space="preserve">Оцениваем:</w:t>
      </w:r>
    </w:p>
    <w:p>
      <w:pPr>
        <w:pStyle w:val="Compact"/>
        <w:numPr>
          <w:ilvl w:val="0"/>
          <w:numId w:val="1003"/>
        </w:numPr>
      </w:pPr>
      <w:r>
        <w:t xml:space="preserve">ориентировочную мощность;</w:t>
      </w:r>
    </w:p>
    <w:p>
      <w:pPr>
        <w:pStyle w:val="Compact"/>
        <w:numPr>
          <w:ilvl w:val="0"/>
          <w:numId w:val="1003"/>
        </w:numPr>
      </w:pPr>
      <w:r>
        <w:t xml:space="preserve">возможные пусковые токи;</w:t>
      </w:r>
    </w:p>
    <w:p>
      <w:pPr>
        <w:pStyle w:val="Compact"/>
        <w:numPr>
          <w:ilvl w:val="0"/>
          <w:numId w:val="1003"/>
        </w:numPr>
      </w:pPr>
      <w:r>
        <w:t xml:space="preserve">ограничения объекта;</w:t>
      </w:r>
    </w:p>
    <w:p>
      <w:pPr>
        <w:pStyle w:val="Compact"/>
        <w:numPr>
          <w:ilvl w:val="0"/>
          <w:numId w:val="1003"/>
        </w:numPr>
      </w:pPr>
      <w:r>
        <w:t xml:space="preserve">возможную схему;</w:t>
      </w:r>
    </w:p>
    <w:p>
      <w:pPr>
        <w:pStyle w:val="Compact"/>
        <w:numPr>
          <w:ilvl w:val="0"/>
          <w:numId w:val="1003"/>
        </w:numPr>
      </w:pPr>
      <w:r>
        <w:t xml:space="preserve">необходимость подготовительных работ;</w:t>
      </w:r>
    </w:p>
    <w:p>
      <w:pPr>
        <w:pStyle w:val="Compact"/>
        <w:numPr>
          <w:ilvl w:val="0"/>
          <w:numId w:val="1003"/>
        </w:numPr>
      </w:pPr>
      <w:r>
        <w:t xml:space="preserve">применимое оборудование.</w:t>
      </w:r>
    </w:p>
    <w:p>
      <w:pPr>
        <w:pStyle w:val="FirstParagraph"/>
      </w:pPr>
      <w:r>
        <w:t xml:space="preserve">Если уже на этом этапе видно, что монтаж невозможен или опасен без подготовки, это фиксируется сразу.</w:t>
      </w:r>
    </w:p>
    <w:bookmarkEnd w:id="17"/>
    <w:bookmarkEnd w:id="18"/>
    <w:bookmarkStart w:id="26" w:name="X1cc3c527ed2980888bae9dac502ff7817258f86"/>
    <w:p>
      <w:pPr>
        <w:pStyle w:val="Heading2"/>
      </w:pPr>
      <w:r>
        <w:t xml:space="preserve">Этап 2. Техническое задание и коммерческое предложение</w:t>
      </w:r>
    </w:p>
    <w:bookmarkStart w:id="19" w:name="шаг-5.-формируем-тзкп"/>
    <w:p>
      <w:pPr>
        <w:pStyle w:val="Heading3"/>
      </w:pPr>
      <w:r>
        <w:t xml:space="preserve">Шаг 5. Формируем ТЗ/КП</w:t>
      </w:r>
    </w:p>
    <w:p>
      <w:pPr>
        <w:pStyle w:val="FirstParagraph"/>
      </w:pPr>
      <w:r>
        <w:t xml:space="preserve">До выезда электрика формируем техническое задание и коммерческое предложение.</w:t>
      </w:r>
    </w:p>
    <w:p>
      <w:pPr>
        <w:pStyle w:val="BodyText"/>
      </w:pPr>
      <w:r>
        <w:t xml:space="preserve">В ТЗ/КП фиксируется:</w:t>
      </w:r>
    </w:p>
    <w:p>
      <w:pPr>
        <w:pStyle w:val="Compact"/>
        <w:numPr>
          <w:ilvl w:val="0"/>
          <w:numId w:val="1004"/>
        </w:numPr>
      </w:pPr>
      <w:r>
        <w:t xml:space="preserve">что именно резервируется;</w:t>
      </w:r>
    </w:p>
    <w:p>
      <w:pPr>
        <w:pStyle w:val="Compact"/>
        <w:numPr>
          <w:ilvl w:val="0"/>
          <w:numId w:val="1004"/>
        </w:numPr>
      </w:pPr>
      <w:r>
        <w:t xml:space="preserve">какие параметры оборудования требуются;</w:t>
      </w:r>
    </w:p>
    <w:p>
      <w:pPr>
        <w:pStyle w:val="Compact"/>
        <w:numPr>
          <w:ilvl w:val="0"/>
          <w:numId w:val="1004"/>
        </w:numPr>
      </w:pPr>
      <w:r>
        <w:t xml:space="preserve">какое оборудование предлагается;</w:t>
      </w:r>
    </w:p>
    <w:p>
      <w:pPr>
        <w:pStyle w:val="Compact"/>
        <w:numPr>
          <w:ilvl w:val="0"/>
          <w:numId w:val="1004"/>
        </w:numPr>
      </w:pPr>
      <w:r>
        <w:t xml:space="preserve">стоимость оборудования;</w:t>
      </w:r>
    </w:p>
    <w:p>
      <w:pPr>
        <w:pStyle w:val="Compact"/>
        <w:numPr>
          <w:ilvl w:val="0"/>
          <w:numId w:val="1004"/>
        </w:numPr>
      </w:pPr>
      <w:r>
        <w:t xml:space="preserve">место установки;</w:t>
      </w:r>
    </w:p>
    <w:p>
      <w:pPr>
        <w:pStyle w:val="Compact"/>
        <w:numPr>
          <w:ilvl w:val="0"/>
          <w:numId w:val="1004"/>
        </w:numPr>
      </w:pPr>
      <w:r>
        <w:t xml:space="preserve">предполагаемая трасса;</w:t>
      </w:r>
    </w:p>
    <w:p>
      <w:pPr>
        <w:pStyle w:val="Compact"/>
        <w:numPr>
          <w:ilvl w:val="0"/>
          <w:numId w:val="1004"/>
        </w:numPr>
      </w:pPr>
      <w:r>
        <w:t xml:space="preserve">предполагаемый объем подготовительных работ;</w:t>
      </w:r>
    </w:p>
    <w:p>
      <w:pPr>
        <w:pStyle w:val="Compact"/>
        <w:numPr>
          <w:ilvl w:val="0"/>
          <w:numId w:val="1004"/>
        </w:numPr>
      </w:pPr>
      <w:r>
        <w:t xml:space="preserve">условие, что окончательная возможность монтажа подтверждается после осмотра объекта.</w:t>
      </w:r>
    </w:p>
    <w:bookmarkEnd w:id="19"/>
    <w:bookmarkStart w:id="20" w:name="шаг-6.-отправляем-тзкп-клиенту"/>
    <w:p>
      <w:pPr>
        <w:pStyle w:val="Heading3"/>
      </w:pPr>
      <w:r>
        <w:t xml:space="preserve">Шаг 6. Отправляем ТЗ/КП клиенту</w:t>
      </w:r>
    </w:p>
    <w:p>
      <w:pPr>
        <w:pStyle w:val="FirstParagraph"/>
      </w:pPr>
      <w:r>
        <w:t xml:space="preserve">Клиент получает ТЗ/КП до приезда электрика и понимает, что именно предлагается.</w:t>
      </w:r>
    </w:p>
    <w:bookmarkEnd w:id="20"/>
    <w:bookmarkStart w:id="21" w:name="X568a05ab215c0d439f420bbc01ba0f3fb6303c5"/>
    <w:p>
      <w:pPr>
        <w:pStyle w:val="Heading3"/>
      </w:pPr>
      <w:r>
        <w:t xml:space="preserve">Шаг 7. Передаем объект электрику-партнеру</w:t>
      </w:r>
    </w:p>
    <w:p>
      <w:pPr>
        <w:pStyle w:val="FirstParagraph"/>
      </w:pPr>
      <w:r>
        <w:t xml:space="preserve">Электрик получает:</w:t>
      </w:r>
    </w:p>
    <w:p>
      <w:pPr>
        <w:pStyle w:val="Compact"/>
        <w:numPr>
          <w:ilvl w:val="0"/>
          <w:numId w:val="1005"/>
        </w:numPr>
      </w:pPr>
      <w:r>
        <w:t xml:space="preserve">ТЗ/КП;</w:t>
      </w:r>
    </w:p>
    <w:p>
      <w:pPr>
        <w:pStyle w:val="Compact"/>
        <w:numPr>
          <w:ilvl w:val="0"/>
          <w:numId w:val="1005"/>
        </w:numPr>
      </w:pPr>
      <w:r>
        <w:t xml:space="preserve">фото и материалы клиента;</w:t>
      </w:r>
    </w:p>
    <w:p>
      <w:pPr>
        <w:pStyle w:val="Compact"/>
        <w:numPr>
          <w:ilvl w:val="0"/>
          <w:numId w:val="1005"/>
        </w:numPr>
      </w:pPr>
      <w:r>
        <w:t xml:space="preserve">контакты клиента;</w:t>
      </w:r>
    </w:p>
    <w:p>
      <w:pPr>
        <w:pStyle w:val="Compact"/>
        <w:numPr>
          <w:ilvl w:val="0"/>
          <w:numId w:val="1005"/>
        </w:numPr>
      </w:pPr>
      <w:r>
        <w:t xml:space="preserve">адрес объекта;</w:t>
      </w:r>
    </w:p>
    <w:p>
      <w:pPr>
        <w:pStyle w:val="Compact"/>
        <w:numPr>
          <w:ilvl w:val="0"/>
          <w:numId w:val="1005"/>
        </w:numPr>
      </w:pPr>
      <w:r>
        <w:t xml:space="preserve">предварительное описание задачи;</w:t>
      </w:r>
    </w:p>
    <w:p>
      <w:pPr>
        <w:pStyle w:val="Compact"/>
        <w:numPr>
          <w:ilvl w:val="0"/>
          <w:numId w:val="1005"/>
        </w:numPr>
      </w:pPr>
      <w:r>
        <w:t xml:space="preserve">список вопросов, которые нужно проверить на месте.</w:t>
      </w:r>
    </w:p>
    <w:bookmarkEnd w:id="21"/>
    <w:bookmarkStart w:id="25" w:name="диаграмма-состояния-заявки"/>
    <w:p>
      <w:pPr>
        <w:pStyle w:val="Heading3"/>
      </w:pPr>
      <w:r>
        <w:t xml:space="preserve">Диаграмма: Состояния заявки</w:t>
      </w:r>
    </w:p>
    <w:p>
      <w:pPr>
        <w:pStyle w:val="FirstParagraph"/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01_order_state.mmd</w:t>
      </w:r>
    </w:p>
    <w:p>
      <w:pPr>
        <w:pStyle w:val="CaptionedFigure"/>
      </w:pPr>
      <w:r>
        <w:drawing>
          <wp:inline>
            <wp:extent cx="3820581" cy="6583680"/>
            <wp:effectExtent b="0" l="0" r="0" t="0"/>
            <wp:docPr descr="Mermaid diagram 2" title="" id="23" name="Picture"/>
            <a:graphic>
              <a:graphicData uri="http://schemas.openxmlformats.org/drawingml/2006/picture">
                <pic:pic>
                  <pic:nvPicPr>
                    <pic:cNvPr descr="mermaid/mermaid_0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581" cy="658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2</w:t>
      </w:r>
    </w:p>
    <w:bookmarkEnd w:id="25"/>
    <w:bookmarkEnd w:id="26"/>
    <w:bookmarkStart w:id="38" w:name="Xd27e319959e67a35d492f2eda9e879c6f7a775d"/>
    <w:p>
      <w:pPr>
        <w:pStyle w:val="Heading2"/>
      </w:pPr>
      <w:r>
        <w:t xml:space="preserve">Этап 3. Первый выезд: осмотр и подтверждение ТЗ</w:t>
      </w:r>
    </w:p>
    <w:bookmarkStart w:id="27" w:name="шаг-8.-электрик-согласует-первый-выезд"/>
    <w:p>
      <w:pPr>
        <w:pStyle w:val="Heading3"/>
      </w:pPr>
      <w:r>
        <w:t xml:space="preserve">Шаг 8. Электрик согласует первый выезд</w:t>
      </w:r>
    </w:p>
    <w:p>
      <w:pPr>
        <w:pStyle w:val="FirstParagraph"/>
      </w:pPr>
      <w:r>
        <w:t xml:space="preserve">Электрик напрямую договаривается с клиентом о дате и времени первого выезда.</w:t>
      </w:r>
    </w:p>
    <w:bookmarkEnd w:id="27"/>
    <w:bookmarkStart w:id="28" w:name="шаг-9.-электрик-осматривает-объект"/>
    <w:p>
      <w:pPr>
        <w:pStyle w:val="Heading3"/>
      </w:pPr>
      <w:r>
        <w:t xml:space="preserve">Шаг 9. Электрик осматривает объект</w:t>
      </w:r>
    </w:p>
    <w:p>
      <w:pPr>
        <w:pStyle w:val="FirstParagraph"/>
      </w:pPr>
      <w:r>
        <w:t xml:space="preserve">На объекте электрик:</w:t>
      </w:r>
    </w:p>
    <w:p>
      <w:pPr>
        <w:pStyle w:val="Compact"/>
        <w:numPr>
          <w:ilvl w:val="0"/>
          <w:numId w:val="1006"/>
        </w:numPr>
      </w:pPr>
      <w:r>
        <w:t xml:space="preserve">сверяет объект с ТЗ/КП;</w:t>
      </w:r>
    </w:p>
    <w:p>
      <w:pPr>
        <w:pStyle w:val="Compact"/>
        <w:numPr>
          <w:ilvl w:val="0"/>
          <w:numId w:val="1006"/>
        </w:numPr>
      </w:pPr>
      <w:r>
        <w:t xml:space="preserve">проверяет щит;</w:t>
      </w:r>
    </w:p>
    <w:p>
      <w:pPr>
        <w:pStyle w:val="Compact"/>
        <w:numPr>
          <w:ilvl w:val="0"/>
          <w:numId w:val="1006"/>
        </w:numPr>
      </w:pPr>
      <w:r>
        <w:t xml:space="preserve">проверяет место установки;</w:t>
      </w:r>
    </w:p>
    <w:p>
      <w:pPr>
        <w:pStyle w:val="Compact"/>
        <w:numPr>
          <w:ilvl w:val="0"/>
          <w:numId w:val="1006"/>
        </w:numPr>
      </w:pPr>
      <w:r>
        <w:t xml:space="preserve">проверяет предполагаемую трассу;</w:t>
      </w:r>
    </w:p>
    <w:p>
      <w:pPr>
        <w:pStyle w:val="Compact"/>
        <w:numPr>
          <w:ilvl w:val="0"/>
          <w:numId w:val="1006"/>
        </w:numPr>
      </w:pPr>
      <w:r>
        <w:t xml:space="preserve">делает фотофиксацию;</w:t>
      </w:r>
    </w:p>
    <w:p>
      <w:pPr>
        <w:pStyle w:val="Compact"/>
        <w:numPr>
          <w:ilvl w:val="0"/>
          <w:numId w:val="1006"/>
        </w:numPr>
      </w:pPr>
      <w:r>
        <w:t xml:space="preserve">фиксирует расхождения, если объект отличается от исходных данных.</w:t>
      </w:r>
    </w:p>
    <w:bookmarkEnd w:id="28"/>
    <w:bookmarkStart w:id="29" w:name="шаг-10.-электрик-делает-замеры"/>
    <w:p>
      <w:pPr>
        <w:pStyle w:val="Heading3"/>
      </w:pPr>
      <w:r>
        <w:t xml:space="preserve">Шаг 10. Электрик делает замеры</w:t>
      </w:r>
    </w:p>
    <w:p>
      <w:pPr>
        <w:pStyle w:val="FirstParagraph"/>
      </w:pPr>
      <w:r>
        <w:t xml:space="preserve">Электрик замеряет фактические нагрузки и, где возможно, пусковые токи токовыми клещами.</w:t>
      </w:r>
    </w:p>
    <w:bookmarkEnd w:id="29"/>
    <w:bookmarkStart w:id="30" w:name="Xb68e58f21cb2f073d58c759bbe0f430cd9f0948"/>
    <w:p>
      <w:pPr>
        <w:pStyle w:val="Heading3"/>
      </w:pPr>
      <w:r>
        <w:t xml:space="preserve">Шаг 11. Электрик подтверждает ТЗ с клиентом</w:t>
      </w:r>
    </w:p>
    <w:p>
      <w:pPr>
        <w:pStyle w:val="FirstParagraph"/>
      </w:pPr>
      <w:r>
        <w:t xml:space="preserve">Электрик сверяет с клиентом:</w:t>
      </w:r>
    </w:p>
    <w:p>
      <w:pPr>
        <w:pStyle w:val="Compact"/>
        <w:numPr>
          <w:ilvl w:val="0"/>
          <w:numId w:val="1007"/>
        </w:numPr>
      </w:pPr>
      <w:r>
        <w:t xml:space="preserve">список резервируемых нагрузок;</w:t>
      </w:r>
    </w:p>
    <w:p>
      <w:pPr>
        <w:pStyle w:val="Compact"/>
        <w:numPr>
          <w:ilvl w:val="0"/>
          <w:numId w:val="1007"/>
        </w:numPr>
      </w:pPr>
      <w:r>
        <w:t xml:space="preserve">место установки оборудования;</w:t>
      </w:r>
    </w:p>
    <w:p>
      <w:pPr>
        <w:pStyle w:val="Compact"/>
        <w:numPr>
          <w:ilvl w:val="0"/>
          <w:numId w:val="1007"/>
        </w:numPr>
      </w:pPr>
      <w:r>
        <w:t xml:space="preserve">предполагаемую трассу;</w:t>
      </w:r>
    </w:p>
    <w:p>
      <w:pPr>
        <w:pStyle w:val="Compact"/>
        <w:numPr>
          <w:ilvl w:val="0"/>
          <w:numId w:val="1007"/>
        </w:numPr>
      </w:pPr>
      <w:r>
        <w:t xml:space="preserve">объем работ;</w:t>
      </w:r>
    </w:p>
    <w:p>
      <w:pPr>
        <w:pStyle w:val="Compact"/>
        <w:numPr>
          <w:ilvl w:val="0"/>
          <w:numId w:val="1007"/>
        </w:numPr>
      </w:pPr>
      <w:r>
        <w:t xml:space="preserve">ограничения решения.</w:t>
      </w:r>
    </w:p>
    <w:bookmarkEnd w:id="30"/>
    <w:bookmarkStart w:id="31" w:name="X84a950e6b2f8b561acee73b0d1ad434b615a990"/>
    <w:p>
      <w:pPr>
        <w:pStyle w:val="Heading3"/>
      </w:pPr>
      <w:r>
        <w:t xml:space="preserve">Шаг 12. Клиент подтверждает согласие с ТЗ/КП</w:t>
      </w:r>
    </w:p>
    <w:p>
      <w:pPr>
        <w:pStyle w:val="FirstParagraph"/>
      </w:pPr>
      <w:r>
        <w:t xml:space="preserve">Клиент подтверждает согласие с ТЗ/КП в согласованной форме: подписью, сообщением, электронным подтверждением или другим рабочим способом.</w:t>
      </w:r>
    </w:p>
    <w:p>
      <w:pPr>
        <w:pStyle w:val="BodyText"/>
      </w:pPr>
      <w:r>
        <w:t xml:space="preserve">Без подтверждения ТЗ электрик не должен начинать подготовительные работы.</w:t>
      </w:r>
    </w:p>
    <w:bookmarkEnd w:id="31"/>
    <w:bookmarkStart w:id="32" w:name="Xf1032398c2744371cb6eae85a34c9b447790087"/>
    <w:p>
      <w:pPr>
        <w:pStyle w:val="Heading3"/>
      </w:pPr>
      <w:r>
        <w:t xml:space="preserve">Шаг 13. Электрик решает вопрос подготовительных работ</w:t>
      </w:r>
    </w:p>
    <w:p>
      <w:pPr>
        <w:pStyle w:val="FirstParagraph"/>
      </w:pPr>
      <w:r>
        <w:t xml:space="preserve">После осмотра есть два варианта:</w:t>
      </w:r>
    </w:p>
    <w:p>
      <w:pPr>
        <w:pStyle w:val="Compact"/>
        <w:numPr>
          <w:ilvl w:val="0"/>
          <w:numId w:val="1008"/>
        </w:numPr>
      </w:pPr>
      <w:r>
        <w:t xml:space="preserve">если подготовка небольшая, понятная и клиент согласен, электрик может выполнить ее сразу на первом выезде;</w:t>
      </w:r>
    </w:p>
    <w:p>
      <w:pPr>
        <w:pStyle w:val="Compact"/>
        <w:numPr>
          <w:ilvl w:val="0"/>
          <w:numId w:val="1008"/>
        </w:numPr>
      </w:pPr>
      <w:r>
        <w:t xml:space="preserve">если подготовка требует больше времени, материалов или удобнее выполнить ее вместе с монтажом, она переносится на второй выезд после доставки оборудования.</w:t>
      </w:r>
    </w:p>
    <w:p>
      <w:pPr>
        <w:pStyle w:val="FirstParagraph"/>
      </w:pPr>
      <w:r>
        <w:t xml:space="preserve">Стоимость подготовительных работ клиент и электрик согласуют напрямую между собой.</w:t>
      </w:r>
    </w:p>
    <w:bookmarkEnd w:id="32"/>
    <w:bookmarkStart w:id="33" w:name="X028b759243784e215c7b4388130e7525755c63f"/>
    <w:p>
      <w:pPr>
        <w:pStyle w:val="Heading3"/>
      </w:pPr>
      <w:r>
        <w:t xml:space="preserve">Шаг 14. Светон собирает обратную связь после первого выезда</w:t>
      </w:r>
    </w:p>
    <w:p>
      <w:pPr>
        <w:pStyle w:val="FirstParagraph"/>
      </w:pPr>
      <w:r>
        <w:t xml:space="preserve">Если был только осмотр, клиент оценивает:</w:t>
      </w:r>
    </w:p>
    <w:p>
      <w:pPr>
        <w:pStyle w:val="Compact"/>
        <w:numPr>
          <w:ilvl w:val="0"/>
          <w:numId w:val="1009"/>
        </w:numPr>
      </w:pPr>
      <w:r>
        <w:t xml:space="preserve">пунктуальность электрика;</w:t>
      </w:r>
    </w:p>
    <w:p>
      <w:pPr>
        <w:pStyle w:val="Compact"/>
        <w:numPr>
          <w:ilvl w:val="0"/>
          <w:numId w:val="1009"/>
        </w:numPr>
      </w:pPr>
      <w:r>
        <w:t xml:space="preserve">вежливость;</w:t>
      </w:r>
    </w:p>
    <w:p>
      <w:pPr>
        <w:pStyle w:val="Compact"/>
        <w:numPr>
          <w:ilvl w:val="0"/>
          <w:numId w:val="1009"/>
        </w:numPr>
      </w:pPr>
      <w:r>
        <w:t xml:space="preserve">понятность объяснений;</w:t>
      </w:r>
    </w:p>
    <w:p>
      <w:pPr>
        <w:pStyle w:val="Compact"/>
        <w:numPr>
          <w:ilvl w:val="0"/>
          <w:numId w:val="1009"/>
        </w:numPr>
      </w:pPr>
      <w:r>
        <w:t xml:space="preserve">аккуратность осмотра;</w:t>
      </w:r>
    </w:p>
    <w:p>
      <w:pPr>
        <w:pStyle w:val="Compact"/>
        <w:numPr>
          <w:ilvl w:val="0"/>
          <w:numId w:val="1009"/>
        </w:numPr>
      </w:pPr>
      <w:r>
        <w:t xml:space="preserve">доверие к специалисту;</w:t>
      </w:r>
    </w:p>
    <w:p>
      <w:pPr>
        <w:pStyle w:val="Compact"/>
        <w:numPr>
          <w:ilvl w:val="0"/>
          <w:numId w:val="1009"/>
        </w:numPr>
      </w:pPr>
      <w:r>
        <w:t xml:space="preserve">были ли навязаны лишние работы;</w:t>
      </w:r>
    </w:p>
    <w:p>
      <w:pPr>
        <w:pStyle w:val="Compact"/>
        <w:numPr>
          <w:ilvl w:val="0"/>
          <w:numId w:val="1009"/>
        </w:numPr>
      </w:pPr>
      <w:r>
        <w:t xml:space="preserve">совпало ли понимание с ТЗ.</w:t>
      </w:r>
    </w:p>
    <w:p>
      <w:pPr>
        <w:pStyle w:val="FirstParagraph"/>
      </w:pPr>
      <w:r>
        <w:t xml:space="preserve">Если на первом выезде были подготовительные работы, дополнительно оценивается:</w:t>
      </w:r>
    </w:p>
    <w:p>
      <w:pPr>
        <w:pStyle w:val="Compact"/>
        <w:numPr>
          <w:ilvl w:val="0"/>
          <w:numId w:val="1010"/>
        </w:numPr>
      </w:pPr>
      <w:r>
        <w:t xml:space="preserve">качество подготовительных работ;</w:t>
      </w:r>
    </w:p>
    <w:p>
      <w:pPr>
        <w:pStyle w:val="Compact"/>
        <w:numPr>
          <w:ilvl w:val="0"/>
          <w:numId w:val="1010"/>
        </w:numPr>
      </w:pPr>
      <w:r>
        <w:t xml:space="preserve">аккуратность;</w:t>
      </w:r>
    </w:p>
    <w:p>
      <w:pPr>
        <w:pStyle w:val="Compact"/>
        <w:numPr>
          <w:ilvl w:val="0"/>
          <w:numId w:val="1010"/>
        </w:numPr>
      </w:pPr>
      <w:r>
        <w:t xml:space="preserve">порядок после работ;</w:t>
      </w:r>
    </w:p>
    <w:p>
      <w:pPr>
        <w:pStyle w:val="Compact"/>
        <w:numPr>
          <w:ilvl w:val="0"/>
          <w:numId w:val="1010"/>
        </w:numPr>
      </w:pPr>
      <w:r>
        <w:t xml:space="preserve">соблюдение договоренности по цене;</w:t>
      </w:r>
    </w:p>
    <w:p>
      <w:pPr>
        <w:pStyle w:val="Compact"/>
        <w:numPr>
          <w:ilvl w:val="0"/>
          <w:numId w:val="1010"/>
        </w:numPr>
      </w:pPr>
      <w:r>
        <w:t xml:space="preserve">наличие замечаний или претензий.</w:t>
      </w:r>
    </w:p>
    <w:p>
      <w:pPr>
        <w:pStyle w:val="FirstParagraph"/>
      </w:pPr>
      <w:r>
        <w:t xml:space="preserve">Обратная связь сохраняется во внутреннем рейтинге электрика.</w:t>
      </w:r>
    </w:p>
    <w:bookmarkEnd w:id="33"/>
    <w:bookmarkStart w:id="37" w:name="диаграмма-первый-выезд"/>
    <w:p>
      <w:pPr>
        <w:pStyle w:val="Heading3"/>
      </w:pPr>
      <w:r>
        <w:t xml:space="preserve">Диаграмма: Первый выезд</w:t>
      </w:r>
    </w:p>
    <w:p>
      <w:pPr>
        <w:pStyle w:val="FirstParagraph"/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02_first_visit.mmd</w:t>
      </w:r>
    </w:p>
    <w:p>
      <w:pPr>
        <w:pStyle w:val="CaptionedFigure"/>
      </w:pPr>
      <w:r>
        <w:drawing>
          <wp:inline>
            <wp:extent cx="2129375" cy="6583680"/>
            <wp:effectExtent b="0" l="0" r="0" t="0"/>
            <wp:docPr descr="Mermaid diagram 3" title="" id="35" name="Picture"/>
            <a:graphic>
              <a:graphicData uri="http://schemas.openxmlformats.org/drawingml/2006/picture">
                <pic:pic>
                  <pic:nvPicPr>
                    <pic:cNvPr descr="mermaid/mermaid_0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375" cy="658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3</w:t>
      </w:r>
    </w:p>
    <w:bookmarkEnd w:id="37"/>
    <w:bookmarkEnd w:id="38"/>
    <w:bookmarkStart w:id="46" w:name="этап-4.-поставка-оборудования"/>
    <w:p>
      <w:pPr>
        <w:pStyle w:val="Heading2"/>
      </w:pPr>
      <w:r>
        <w:t xml:space="preserve">Этап 4. Поставка оборудования</w:t>
      </w:r>
    </w:p>
    <w:bookmarkStart w:id="39" w:name="Xf1580973236b28415361f3c6685de2302dd598c"/>
    <w:p>
      <w:pPr>
        <w:pStyle w:val="Heading3"/>
      </w:pPr>
      <w:r>
        <w:t xml:space="preserve">Шаг 15. Клиент выбирает способ получения оборудования</w:t>
      </w:r>
    </w:p>
    <w:p>
      <w:pPr>
        <w:pStyle w:val="FirstParagraph"/>
      </w:pPr>
      <w:r>
        <w:t xml:space="preserve">Возможные варианты:</w:t>
      </w:r>
    </w:p>
    <w:p>
      <w:pPr>
        <w:pStyle w:val="Compact"/>
        <w:numPr>
          <w:ilvl w:val="0"/>
          <w:numId w:val="1011"/>
        </w:numPr>
      </w:pPr>
      <w:r>
        <w:t xml:space="preserve">самовывоз со склада в Горячем Ключе с оплатой на месте;</w:t>
      </w:r>
    </w:p>
    <w:p>
      <w:pPr>
        <w:pStyle w:val="Compact"/>
        <w:numPr>
          <w:ilvl w:val="0"/>
          <w:numId w:val="1011"/>
        </w:numPr>
      </w:pPr>
      <w:r>
        <w:t xml:space="preserve">доставка с оплатой при получении через наложенный платеж или аналогичную услугу;</w:t>
      </w:r>
    </w:p>
    <w:p>
      <w:pPr>
        <w:pStyle w:val="Compact"/>
        <w:numPr>
          <w:ilvl w:val="0"/>
          <w:numId w:val="1011"/>
        </w:numPr>
      </w:pPr>
      <w:r>
        <w:t xml:space="preserve">предоплата оборудования и отдельная доставка;</w:t>
      </w:r>
    </w:p>
    <w:p>
      <w:pPr>
        <w:pStyle w:val="Compact"/>
        <w:numPr>
          <w:ilvl w:val="0"/>
          <w:numId w:val="1011"/>
        </w:numPr>
      </w:pPr>
      <w:r>
        <w:t xml:space="preserve">доставка местной транспортной компанией со склада в Горячем Ключе.</w:t>
      </w:r>
    </w:p>
    <w:bookmarkEnd w:id="39"/>
    <w:bookmarkStart w:id="40" w:name="шаг-16.-светон-организует-отгрузку"/>
    <w:p>
      <w:pPr>
        <w:pStyle w:val="Heading3"/>
      </w:pPr>
      <w:r>
        <w:t xml:space="preserve">Шаг 16. Светон организует отгрузку</w:t>
      </w:r>
    </w:p>
    <w:p>
      <w:pPr>
        <w:pStyle w:val="FirstParagraph"/>
      </w:pPr>
      <w:r>
        <w:t xml:space="preserve">Оборудование отгружается выбранным способом:</w:t>
      </w:r>
    </w:p>
    <w:p>
      <w:pPr>
        <w:pStyle w:val="Compact"/>
        <w:numPr>
          <w:ilvl w:val="0"/>
          <w:numId w:val="1012"/>
        </w:numPr>
      </w:pPr>
      <w:r>
        <w:t xml:space="preserve">из Москвы транспортной компанией;</w:t>
      </w:r>
    </w:p>
    <w:p>
      <w:pPr>
        <w:pStyle w:val="Compact"/>
        <w:numPr>
          <w:ilvl w:val="0"/>
          <w:numId w:val="1012"/>
        </w:numPr>
      </w:pPr>
      <w:r>
        <w:t xml:space="preserve">со склада в Горячем Ключе;</w:t>
      </w:r>
    </w:p>
    <w:p>
      <w:pPr>
        <w:pStyle w:val="Compact"/>
        <w:numPr>
          <w:ilvl w:val="0"/>
          <w:numId w:val="1012"/>
        </w:numPr>
      </w:pPr>
      <w:r>
        <w:t xml:space="preserve">с регионального склада, если он есть;</w:t>
      </w:r>
    </w:p>
    <w:p>
      <w:pPr>
        <w:pStyle w:val="Compact"/>
        <w:numPr>
          <w:ilvl w:val="0"/>
          <w:numId w:val="1012"/>
        </w:numPr>
      </w:pPr>
      <w:r>
        <w:t xml:space="preserve">местной транспортной компанией.</w:t>
      </w:r>
    </w:p>
    <w:bookmarkEnd w:id="40"/>
    <w:bookmarkStart w:id="41" w:name="X9987788c5a39e94238318325accd94c4d323bc1"/>
    <w:p>
      <w:pPr>
        <w:pStyle w:val="Heading3"/>
      </w:pPr>
      <w:r>
        <w:t xml:space="preserve">Шаг 17. Клиент получает и оплачивает оборудование</w:t>
      </w:r>
    </w:p>
    <w:p>
      <w:pPr>
        <w:pStyle w:val="FirstParagraph"/>
      </w:pPr>
      <w:r>
        <w:t xml:space="preserve">Оплата происходит по выбранной схеме:</w:t>
      </w:r>
    </w:p>
    <w:p>
      <w:pPr>
        <w:pStyle w:val="Compact"/>
        <w:numPr>
          <w:ilvl w:val="0"/>
          <w:numId w:val="1013"/>
        </w:numPr>
      </w:pPr>
      <w:r>
        <w:t xml:space="preserve">на складе при самовывозе;</w:t>
      </w:r>
    </w:p>
    <w:p>
      <w:pPr>
        <w:pStyle w:val="Compact"/>
        <w:numPr>
          <w:ilvl w:val="0"/>
          <w:numId w:val="1013"/>
        </w:numPr>
      </w:pPr>
      <w:r>
        <w:t xml:space="preserve">при получении;</w:t>
      </w:r>
    </w:p>
    <w:p>
      <w:pPr>
        <w:pStyle w:val="Compact"/>
        <w:numPr>
          <w:ilvl w:val="0"/>
          <w:numId w:val="1013"/>
        </w:numPr>
      </w:pPr>
      <w:r>
        <w:t xml:space="preserve">наложенным платежом;</w:t>
      </w:r>
    </w:p>
    <w:p>
      <w:pPr>
        <w:pStyle w:val="Compact"/>
        <w:numPr>
          <w:ilvl w:val="0"/>
          <w:numId w:val="1013"/>
        </w:numPr>
      </w:pPr>
      <w:r>
        <w:t xml:space="preserve">по счету;</w:t>
      </w:r>
    </w:p>
    <w:p>
      <w:pPr>
        <w:pStyle w:val="Compact"/>
        <w:numPr>
          <w:ilvl w:val="0"/>
          <w:numId w:val="1013"/>
        </w:numPr>
      </w:pPr>
      <w:r>
        <w:t xml:space="preserve">через механизм, который поддерживает транспортная компания.</w:t>
      </w:r>
    </w:p>
    <w:bookmarkEnd w:id="41"/>
    <w:bookmarkStart w:id="45" w:name="диаграмма-поставка-оборудования"/>
    <w:p>
      <w:pPr>
        <w:pStyle w:val="Heading3"/>
      </w:pPr>
      <w:r>
        <w:t xml:space="preserve">Диаграмма: Поставка оборудования</w:t>
      </w:r>
    </w:p>
    <w:p>
      <w:pPr>
        <w:pStyle w:val="FirstParagraph"/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03_equipment_delivery.mmd</w:t>
      </w:r>
    </w:p>
    <w:p>
      <w:pPr>
        <w:pStyle w:val="CaptionedFigure"/>
      </w:pPr>
      <w:r>
        <w:drawing>
          <wp:inline>
            <wp:extent cx="5334000" cy="4701267"/>
            <wp:effectExtent b="0" l="0" r="0" t="0"/>
            <wp:docPr descr="Mermaid diagram 4" title="" id="43" name="Picture"/>
            <a:graphic>
              <a:graphicData uri="http://schemas.openxmlformats.org/drawingml/2006/picture">
                <pic:pic>
                  <pic:nvPicPr>
                    <pic:cNvPr descr="mermaid/mermaid_0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1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4</w:t>
      </w:r>
    </w:p>
    <w:bookmarkEnd w:id="45"/>
    <w:bookmarkEnd w:id="46"/>
    <w:bookmarkStart w:id="51" w:name="этап-5.-второй-выезд-подготовка-и-монтаж"/>
    <w:p>
      <w:pPr>
        <w:pStyle w:val="Heading2"/>
      </w:pPr>
      <w:r>
        <w:t xml:space="preserve">Этап 5. Второй выезд: подготовка и монтаж</w:t>
      </w:r>
    </w:p>
    <w:bookmarkStart w:id="47" w:name="шаг-18.-согласуется-второй-выезд"/>
    <w:p>
      <w:pPr>
        <w:pStyle w:val="Heading3"/>
      </w:pPr>
      <w:r>
        <w:t xml:space="preserve">Шаг 18. Согласуется второй выезд</w:t>
      </w:r>
    </w:p>
    <w:p>
      <w:pPr>
        <w:pStyle w:val="FirstParagraph"/>
      </w:pPr>
      <w:r>
        <w:t xml:space="preserve">Второй выезд назначается после доставки оборудования.</w:t>
      </w:r>
    </w:p>
    <w:p>
      <w:pPr>
        <w:pStyle w:val="BodyText"/>
      </w:pPr>
      <w:r>
        <w:t xml:space="preserve">Клиент и электрик могут договориться напрямую, но Светон должен понимать статус:</w:t>
      </w:r>
    </w:p>
    <w:p>
      <w:pPr>
        <w:pStyle w:val="Compact"/>
        <w:numPr>
          <w:ilvl w:val="0"/>
          <w:numId w:val="1014"/>
        </w:numPr>
      </w:pPr>
      <w:r>
        <w:t xml:space="preserve">оборудование доставлено;</w:t>
      </w:r>
    </w:p>
    <w:p>
      <w:pPr>
        <w:pStyle w:val="Compact"/>
        <w:numPr>
          <w:ilvl w:val="0"/>
          <w:numId w:val="1014"/>
        </w:numPr>
      </w:pPr>
      <w:r>
        <w:t xml:space="preserve">ТЗ подтверждено;</w:t>
      </w:r>
    </w:p>
    <w:p>
      <w:pPr>
        <w:pStyle w:val="Compact"/>
        <w:numPr>
          <w:ilvl w:val="0"/>
          <w:numId w:val="1014"/>
        </w:numPr>
      </w:pPr>
      <w:r>
        <w:t xml:space="preserve">объект подготовлен или подготовка будет выполняться во второй выезд;</w:t>
      </w:r>
    </w:p>
    <w:p>
      <w:pPr>
        <w:pStyle w:val="Compact"/>
        <w:numPr>
          <w:ilvl w:val="0"/>
          <w:numId w:val="1014"/>
        </w:numPr>
      </w:pPr>
      <w:r>
        <w:t xml:space="preserve">электрик готов выполнить монтаж;</w:t>
      </w:r>
    </w:p>
    <w:p>
      <w:pPr>
        <w:pStyle w:val="Compact"/>
        <w:numPr>
          <w:ilvl w:val="0"/>
          <w:numId w:val="1014"/>
        </w:numPr>
      </w:pPr>
      <w:r>
        <w:t xml:space="preserve">клиент понимает, что будет происходить на объекте.</w:t>
      </w:r>
    </w:p>
    <w:bookmarkEnd w:id="47"/>
    <w:bookmarkStart w:id="48" w:name="шаг-19.-проверяется-готовность-объекта"/>
    <w:p>
      <w:pPr>
        <w:pStyle w:val="Heading3"/>
      </w:pPr>
      <w:r>
        <w:t xml:space="preserve">Шаг 19. Проверяется готовность объекта</w:t>
      </w:r>
    </w:p>
    <w:p>
      <w:pPr>
        <w:pStyle w:val="FirstParagraph"/>
      </w:pPr>
      <w:r>
        <w:t xml:space="preserve">Объект считается готовым, если подготовительные работы:</w:t>
      </w:r>
    </w:p>
    <w:p>
      <w:pPr>
        <w:pStyle w:val="Compact"/>
        <w:numPr>
          <w:ilvl w:val="0"/>
          <w:numId w:val="1015"/>
        </w:numPr>
      </w:pPr>
      <w:r>
        <w:t xml:space="preserve">выполнены электриком на первом выезде;</w:t>
      </w:r>
    </w:p>
    <w:p>
      <w:pPr>
        <w:pStyle w:val="Compact"/>
        <w:numPr>
          <w:ilvl w:val="0"/>
          <w:numId w:val="1015"/>
        </w:numPr>
      </w:pPr>
      <w:r>
        <w:t xml:space="preserve">выполнены клиентом самостоятельно;</w:t>
      </w:r>
    </w:p>
    <w:p>
      <w:pPr>
        <w:pStyle w:val="Compact"/>
        <w:numPr>
          <w:ilvl w:val="0"/>
          <w:numId w:val="1015"/>
        </w:numPr>
      </w:pPr>
      <w:r>
        <w:t xml:space="preserve">выполнены сторонним электриком клиента по нашему ТЗ.</w:t>
      </w:r>
    </w:p>
    <w:bookmarkEnd w:id="48"/>
    <w:bookmarkStart w:id="49" w:name="X41578a0b37db85add0398c8e08156239a6a6c70"/>
    <w:p>
      <w:pPr>
        <w:pStyle w:val="Heading3"/>
      </w:pPr>
      <w:r>
        <w:t xml:space="preserve">Шаг 20А. Если объект готов, электрик делает только монтаж</w:t>
      </w:r>
    </w:p>
    <w:p>
      <w:pPr>
        <w:pStyle w:val="FirstParagraph"/>
      </w:pPr>
      <w:r>
        <w:t xml:space="preserve">Электрик выполняет:</w:t>
      </w:r>
    </w:p>
    <w:p>
      <w:pPr>
        <w:pStyle w:val="Compact"/>
        <w:numPr>
          <w:ilvl w:val="0"/>
          <w:numId w:val="1016"/>
        </w:numPr>
      </w:pPr>
      <w:r>
        <w:t xml:space="preserve">установку оборудования;</w:t>
      </w:r>
    </w:p>
    <w:p>
      <w:pPr>
        <w:pStyle w:val="Compact"/>
        <w:numPr>
          <w:ilvl w:val="0"/>
          <w:numId w:val="1016"/>
        </w:numPr>
      </w:pPr>
      <w:r>
        <w:t xml:space="preserve">подключение;</w:t>
      </w:r>
    </w:p>
    <w:p>
      <w:pPr>
        <w:pStyle w:val="Compact"/>
        <w:numPr>
          <w:ilvl w:val="0"/>
          <w:numId w:val="1016"/>
        </w:numPr>
      </w:pPr>
      <w:r>
        <w:t xml:space="preserve">настройку;</w:t>
      </w:r>
    </w:p>
    <w:p>
      <w:pPr>
        <w:pStyle w:val="Compact"/>
        <w:numPr>
          <w:ilvl w:val="0"/>
          <w:numId w:val="1016"/>
        </w:numPr>
      </w:pPr>
      <w:r>
        <w:t xml:space="preserve">проверку работы;</w:t>
      </w:r>
    </w:p>
    <w:p>
      <w:pPr>
        <w:pStyle w:val="Compact"/>
        <w:numPr>
          <w:ilvl w:val="0"/>
          <w:numId w:val="1016"/>
        </w:numPr>
      </w:pPr>
      <w:r>
        <w:t xml:space="preserve">демонстрацию работы клиенту;</w:t>
      </w:r>
    </w:p>
    <w:p>
      <w:pPr>
        <w:pStyle w:val="Compact"/>
        <w:numPr>
          <w:ilvl w:val="0"/>
          <w:numId w:val="1016"/>
        </w:numPr>
      </w:pPr>
      <w:r>
        <w:t xml:space="preserve">объяснение базовых правил эксплуатации;</w:t>
      </w:r>
    </w:p>
    <w:p>
      <w:pPr>
        <w:pStyle w:val="Compact"/>
        <w:numPr>
          <w:ilvl w:val="0"/>
          <w:numId w:val="1016"/>
        </w:numPr>
      </w:pPr>
      <w:r>
        <w:t xml:space="preserve">фотофиксацию;</w:t>
      </w:r>
    </w:p>
    <w:p>
      <w:pPr>
        <w:pStyle w:val="Compact"/>
        <w:numPr>
          <w:ilvl w:val="0"/>
          <w:numId w:val="1016"/>
        </w:numPr>
      </w:pPr>
      <w:r>
        <w:t xml:space="preserve">видеофиксацию;</w:t>
      </w:r>
    </w:p>
    <w:p>
      <w:pPr>
        <w:pStyle w:val="Compact"/>
        <w:numPr>
          <w:ilvl w:val="0"/>
          <w:numId w:val="1016"/>
        </w:numPr>
      </w:pPr>
      <w:r>
        <w:t xml:space="preserve">отчет и акт.</w:t>
      </w:r>
    </w:p>
    <w:bookmarkEnd w:id="49"/>
    <w:bookmarkStart w:id="50" w:name="X06732bdba39a2d6279e56cebaf23c87493a4209"/>
    <w:p>
      <w:pPr>
        <w:pStyle w:val="Heading3"/>
      </w:pPr>
      <w:r>
        <w:t xml:space="preserve">Шаг 20Б. Если объект не готов, электрик делает подготовку и монтаж</w:t>
      </w:r>
    </w:p>
    <w:p>
      <w:pPr>
        <w:pStyle w:val="FirstParagraph"/>
      </w:pPr>
      <w:r>
        <w:t xml:space="preserve">В один второй выезд электрик выполняет:</w:t>
      </w:r>
    </w:p>
    <w:p>
      <w:pPr>
        <w:pStyle w:val="Compact"/>
        <w:numPr>
          <w:ilvl w:val="0"/>
          <w:numId w:val="1017"/>
        </w:numPr>
      </w:pPr>
      <w:r>
        <w:t xml:space="preserve">подготовительные работы;</w:t>
      </w:r>
    </w:p>
    <w:p>
      <w:pPr>
        <w:pStyle w:val="Compact"/>
        <w:numPr>
          <w:ilvl w:val="0"/>
          <w:numId w:val="1017"/>
        </w:numPr>
      </w:pPr>
      <w:r>
        <w:t xml:space="preserve">установку оборудования;</w:t>
      </w:r>
    </w:p>
    <w:p>
      <w:pPr>
        <w:pStyle w:val="Compact"/>
        <w:numPr>
          <w:ilvl w:val="0"/>
          <w:numId w:val="1017"/>
        </w:numPr>
      </w:pPr>
      <w:r>
        <w:t xml:space="preserve">подключение;</w:t>
      </w:r>
    </w:p>
    <w:p>
      <w:pPr>
        <w:pStyle w:val="Compact"/>
        <w:numPr>
          <w:ilvl w:val="0"/>
          <w:numId w:val="1017"/>
        </w:numPr>
      </w:pPr>
      <w:r>
        <w:t xml:space="preserve">настройку;</w:t>
      </w:r>
    </w:p>
    <w:p>
      <w:pPr>
        <w:pStyle w:val="Compact"/>
        <w:numPr>
          <w:ilvl w:val="0"/>
          <w:numId w:val="1017"/>
        </w:numPr>
      </w:pPr>
      <w:r>
        <w:t xml:space="preserve">проверку работы;</w:t>
      </w:r>
    </w:p>
    <w:p>
      <w:pPr>
        <w:pStyle w:val="Compact"/>
        <w:numPr>
          <w:ilvl w:val="0"/>
          <w:numId w:val="1017"/>
        </w:numPr>
      </w:pPr>
      <w:r>
        <w:t xml:space="preserve">демонстрацию работы клиенту;</w:t>
      </w:r>
    </w:p>
    <w:p>
      <w:pPr>
        <w:pStyle w:val="Compact"/>
        <w:numPr>
          <w:ilvl w:val="0"/>
          <w:numId w:val="1017"/>
        </w:numPr>
      </w:pPr>
      <w:r>
        <w:t xml:space="preserve">объяснение базовых правил эксплуатации;</w:t>
      </w:r>
    </w:p>
    <w:p>
      <w:pPr>
        <w:pStyle w:val="Compact"/>
        <w:numPr>
          <w:ilvl w:val="0"/>
          <w:numId w:val="1017"/>
        </w:numPr>
      </w:pPr>
      <w:r>
        <w:t xml:space="preserve">фотофиксацию;</w:t>
      </w:r>
    </w:p>
    <w:p>
      <w:pPr>
        <w:pStyle w:val="Compact"/>
        <w:numPr>
          <w:ilvl w:val="0"/>
          <w:numId w:val="1017"/>
        </w:numPr>
      </w:pPr>
      <w:r>
        <w:t xml:space="preserve">видеофиксацию;</w:t>
      </w:r>
    </w:p>
    <w:p>
      <w:pPr>
        <w:pStyle w:val="Compact"/>
        <w:numPr>
          <w:ilvl w:val="0"/>
          <w:numId w:val="1017"/>
        </w:numPr>
      </w:pPr>
      <w:r>
        <w:t xml:space="preserve">отчет и акт.</w:t>
      </w:r>
    </w:p>
    <w:p>
      <w:pPr>
        <w:pStyle w:val="FirstParagraph"/>
      </w:pPr>
      <w:r>
        <w:t xml:space="preserve">Нормальная схема предусматривает максимум два выезда:</w:t>
      </w:r>
    </w:p>
    <w:p>
      <w:pPr>
        <w:pStyle w:val="Compact"/>
        <w:numPr>
          <w:ilvl w:val="0"/>
          <w:numId w:val="1018"/>
        </w:numPr>
      </w:pPr>
      <w:r>
        <w:t xml:space="preserve">первый выезд - осмотр и, если возможно, подготовка;</w:t>
      </w:r>
    </w:p>
    <w:p>
      <w:pPr>
        <w:pStyle w:val="Compact"/>
        <w:numPr>
          <w:ilvl w:val="0"/>
          <w:numId w:val="1018"/>
        </w:numPr>
      </w:pPr>
      <w:r>
        <w:t xml:space="preserve">второй выезд - после доставки оборудования: либо только монтаж, либо подготовка плюс монтаж.</w:t>
      </w:r>
    </w:p>
    <w:bookmarkEnd w:id="50"/>
    <w:bookmarkEnd w:id="51"/>
    <w:bookmarkStart w:id="55" w:name="X543fe80a69c7c58ff4fccd572dbf2c739055201"/>
    <w:p>
      <w:pPr>
        <w:pStyle w:val="Heading2"/>
      </w:pPr>
      <w:r>
        <w:t xml:space="preserve">Этап 6. Удаленная инженерная поддержка и приемка</w:t>
      </w:r>
    </w:p>
    <w:bookmarkStart w:id="52" w:name="X302eb319ad68a3ecabc82d0c9df0c24d933d2cd"/>
    <w:p>
      <w:pPr>
        <w:pStyle w:val="Heading3"/>
      </w:pPr>
      <w:r>
        <w:t xml:space="preserve">Шаг 21. Инженер консультирует электрика при необходимости</w:t>
      </w:r>
    </w:p>
    <w:p>
      <w:pPr>
        <w:pStyle w:val="FirstParagraph"/>
      </w:pPr>
      <w:r>
        <w:t xml:space="preserve">Удаленная консультация инженера доступна:</w:t>
      </w:r>
    </w:p>
    <w:p>
      <w:pPr>
        <w:pStyle w:val="Compact"/>
        <w:numPr>
          <w:ilvl w:val="0"/>
          <w:numId w:val="1019"/>
        </w:numPr>
      </w:pPr>
      <w:r>
        <w:t xml:space="preserve">на первом выезде;</w:t>
      </w:r>
    </w:p>
    <w:p>
      <w:pPr>
        <w:pStyle w:val="Compact"/>
        <w:numPr>
          <w:ilvl w:val="0"/>
          <w:numId w:val="1019"/>
        </w:numPr>
      </w:pPr>
      <w:r>
        <w:t xml:space="preserve">при подготовительных работах;</w:t>
      </w:r>
    </w:p>
    <w:p>
      <w:pPr>
        <w:pStyle w:val="Compact"/>
        <w:numPr>
          <w:ilvl w:val="0"/>
          <w:numId w:val="1019"/>
        </w:numPr>
      </w:pPr>
      <w:r>
        <w:t xml:space="preserve">при монтаже;</w:t>
      </w:r>
    </w:p>
    <w:p>
      <w:pPr>
        <w:pStyle w:val="Compact"/>
        <w:numPr>
          <w:ilvl w:val="0"/>
          <w:numId w:val="1019"/>
        </w:numPr>
      </w:pPr>
      <w:r>
        <w:t xml:space="preserve">при подключении;</w:t>
      </w:r>
    </w:p>
    <w:p>
      <w:pPr>
        <w:pStyle w:val="Compact"/>
        <w:numPr>
          <w:ilvl w:val="0"/>
          <w:numId w:val="1019"/>
        </w:numPr>
      </w:pPr>
      <w:r>
        <w:t xml:space="preserve">при настройке оборудования;</w:t>
      </w:r>
    </w:p>
    <w:p>
      <w:pPr>
        <w:pStyle w:val="Compact"/>
        <w:numPr>
          <w:ilvl w:val="0"/>
          <w:numId w:val="1019"/>
        </w:numPr>
      </w:pPr>
      <w:r>
        <w:t xml:space="preserve">при нестандартных ситуациях.</w:t>
      </w:r>
    </w:p>
    <w:p>
      <w:pPr>
        <w:pStyle w:val="FirstParagraph"/>
      </w:pPr>
      <w:r>
        <w:t xml:space="preserve">Инженер может помочь:</w:t>
      </w:r>
    </w:p>
    <w:p>
      <w:pPr>
        <w:pStyle w:val="Compact"/>
        <w:numPr>
          <w:ilvl w:val="0"/>
          <w:numId w:val="1020"/>
        </w:numPr>
      </w:pPr>
      <w:r>
        <w:t xml:space="preserve">сверить объект с ТЗ;</w:t>
      </w:r>
    </w:p>
    <w:p>
      <w:pPr>
        <w:pStyle w:val="Compact"/>
        <w:numPr>
          <w:ilvl w:val="0"/>
          <w:numId w:val="1020"/>
        </w:numPr>
      </w:pPr>
      <w:r>
        <w:t xml:space="preserve">проверить спорные места в щите;</w:t>
      </w:r>
    </w:p>
    <w:p>
      <w:pPr>
        <w:pStyle w:val="Compact"/>
        <w:numPr>
          <w:ilvl w:val="0"/>
          <w:numId w:val="1020"/>
        </w:numPr>
      </w:pPr>
      <w:r>
        <w:t xml:space="preserve">уточнить трассу и место установки;</w:t>
      </w:r>
    </w:p>
    <w:p>
      <w:pPr>
        <w:pStyle w:val="Compact"/>
        <w:numPr>
          <w:ilvl w:val="0"/>
          <w:numId w:val="1020"/>
        </w:numPr>
      </w:pPr>
      <w:r>
        <w:t xml:space="preserve">подтвердить правильность подготовительных работ;</w:t>
      </w:r>
    </w:p>
    <w:p>
      <w:pPr>
        <w:pStyle w:val="Compact"/>
        <w:numPr>
          <w:ilvl w:val="0"/>
          <w:numId w:val="1020"/>
        </w:numPr>
      </w:pPr>
      <w:r>
        <w:t xml:space="preserve">проконсультировать по подключению;</w:t>
      </w:r>
    </w:p>
    <w:p>
      <w:pPr>
        <w:pStyle w:val="Compact"/>
        <w:numPr>
          <w:ilvl w:val="0"/>
          <w:numId w:val="1020"/>
        </w:numPr>
      </w:pPr>
      <w:r>
        <w:t xml:space="preserve">помочь с настройкой ИБП или инвертора;</w:t>
      </w:r>
    </w:p>
    <w:p>
      <w:pPr>
        <w:pStyle w:val="Compact"/>
        <w:numPr>
          <w:ilvl w:val="0"/>
          <w:numId w:val="1020"/>
        </w:numPr>
      </w:pPr>
      <w:r>
        <w:t xml:space="preserve">проверить фото и видео перед включением;</w:t>
      </w:r>
    </w:p>
    <w:p>
      <w:pPr>
        <w:pStyle w:val="Compact"/>
        <w:numPr>
          <w:ilvl w:val="0"/>
          <w:numId w:val="1020"/>
        </w:numPr>
      </w:pPr>
      <w:r>
        <w:t xml:space="preserve">подтвердить готовность к запуску.</w:t>
      </w:r>
    </w:p>
    <w:bookmarkEnd w:id="52"/>
    <w:bookmarkStart w:id="53" w:name="шаг-22.-инженер-участвует-в-приемке"/>
    <w:p>
      <w:pPr>
        <w:pStyle w:val="Heading3"/>
      </w:pPr>
      <w:r>
        <w:t xml:space="preserve">Шаг 22. Инженер участвует в приемке</w:t>
      </w:r>
    </w:p>
    <w:p>
      <w:pPr>
        <w:pStyle w:val="FirstParagraph"/>
      </w:pPr>
      <w:r>
        <w:t xml:space="preserve">Инженер проверяет фото, видео, настройки, спорные моменты и готовность системы к запуску.</w:t>
      </w:r>
    </w:p>
    <w:bookmarkEnd w:id="53"/>
    <w:bookmarkStart w:id="54" w:name="Xcd8e432de34b177ac59fbc5c84bbeca8bae2a49"/>
    <w:p>
      <w:pPr>
        <w:pStyle w:val="Heading3"/>
      </w:pPr>
      <w:r>
        <w:t xml:space="preserve">Шаг 23. Монтаж считается принятым после контроля</w:t>
      </w:r>
    </w:p>
    <w:p>
      <w:pPr>
        <w:pStyle w:val="FirstParagraph"/>
      </w:pPr>
      <w:r>
        <w:t xml:space="preserve">Монтаж считается принятым после выполнения условий удаленной приемки:</w:t>
      </w:r>
    </w:p>
    <w:p>
      <w:pPr>
        <w:pStyle w:val="Compact"/>
        <w:numPr>
          <w:ilvl w:val="0"/>
          <w:numId w:val="1021"/>
        </w:numPr>
      </w:pPr>
      <w:r>
        <w:t xml:space="preserve">фотофиксация;</w:t>
      </w:r>
    </w:p>
    <w:p>
      <w:pPr>
        <w:pStyle w:val="Compact"/>
        <w:numPr>
          <w:ilvl w:val="0"/>
          <w:numId w:val="1021"/>
        </w:numPr>
      </w:pPr>
      <w:r>
        <w:t xml:space="preserve">видео проверки работы системы;</w:t>
      </w:r>
    </w:p>
    <w:p>
      <w:pPr>
        <w:pStyle w:val="Compact"/>
        <w:numPr>
          <w:ilvl w:val="0"/>
          <w:numId w:val="1021"/>
        </w:numPr>
      </w:pPr>
      <w:r>
        <w:t xml:space="preserve">дистанционная проверка настроек.</w:t>
      </w:r>
    </w:p>
    <w:bookmarkEnd w:id="54"/>
    <w:bookmarkEnd w:id="55"/>
    <w:bookmarkStart w:id="63" w:name="этап-7.-закрытие-работ-и-документы"/>
    <w:p>
      <w:pPr>
        <w:pStyle w:val="Heading2"/>
      </w:pPr>
      <w:r>
        <w:t xml:space="preserve">Этап 7. Закрытие работ и документы</w:t>
      </w:r>
    </w:p>
    <w:bookmarkStart w:id="56" w:name="X3aeab65dff40ddfcca36d6427c142ce7e051f84"/>
    <w:p>
      <w:pPr>
        <w:pStyle w:val="Heading3"/>
      </w:pPr>
      <w:r>
        <w:t xml:space="preserve">Шаг 24. Электрик подписывает акт с клиентом</w:t>
      </w:r>
    </w:p>
    <w:p>
      <w:pPr>
        <w:pStyle w:val="FirstParagraph"/>
      </w:pPr>
      <w:r>
        <w:t xml:space="preserve">Электрик фиксирует завершение работ актом или другим согласованным закрывающим документом.</w:t>
      </w:r>
    </w:p>
    <w:bookmarkEnd w:id="56"/>
    <w:bookmarkStart w:id="57" w:name="шаг-25.-электрик-передает-отчет-в-светон"/>
    <w:p>
      <w:pPr>
        <w:pStyle w:val="Heading3"/>
      </w:pPr>
      <w:r>
        <w:t xml:space="preserve">Шаг 25. Электрик передает отчет в Светон</w:t>
      </w:r>
    </w:p>
    <w:p>
      <w:pPr>
        <w:pStyle w:val="FirstParagraph"/>
      </w:pPr>
      <w:r>
        <w:t xml:space="preserve">Электрик передает:</w:t>
      </w:r>
    </w:p>
    <w:p>
      <w:pPr>
        <w:pStyle w:val="Compact"/>
        <w:numPr>
          <w:ilvl w:val="0"/>
          <w:numId w:val="1022"/>
        </w:numPr>
      </w:pPr>
      <w:r>
        <w:t xml:space="preserve">фото;</w:t>
      </w:r>
    </w:p>
    <w:p>
      <w:pPr>
        <w:pStyle w:val="Compact"/>
        <w:numPr>
          <w:ilvl w:val="0"/>
          <w:numId w:val="1022"/>
        </w:numPr>
      </w:pPr>
      <w:r>
        <w:t xml:space="preserve">видео;</w:t>
      </w:r>
    </w:p>
    <w:p>
      <w:pPr>
        <w:pStyle w:val="Compact"/>
        <w:numPr>
          <w:ilvl w:val="0"/>
          <w:numId w:val="1022"/>
        </w:numPr>
      </w:pPr>
      <w:r>
        <w:t xml:space="preserve">акт;</w:t>
      </w:r>
    </w:p>
    <w:p>
      <w:pPr>
        <w:pStyle w:val="Compact"/>
        <w:numPr>
          <w:ilvl w:val="0"/>
          <w:numId w:val="1022"/>
        </w:numPr>
      </w:pPr>
      <w:r>
        <w:t xml:space="preserve">настройки;</w:t>
      </w:r>
    </w:p>
    <w:p>
      <w:pPr>
        <w:pStyle w:val="Compact"/>
        <w:numPr>
          <w:ilvl w:val="0"/>
          <w:numId w:val="1022"/>
        </w:numPr>
      </w:pPr>
      <w:r>
        <w:t xml:space="preserve">описание выполненных работ;</w:t>
      </w:r>
    </w:p>
    <w:p>
      <w:pPr>
        <w:pStyle w:val="Compact"/>
        <w:numPr>
          <w:ilvl w:val="0"/>
          <w:numId w:val="1022"/>
        </w:numPr>
      </w:pPr>
      <w:r>
        <w:t xml:space="preserve">замечания и особенности, если они были.</w:t>
      </w:r>
    </w:p>
    <w:bookmarkEnd w:id="57"/>
    <w:bookmarkStart w:id="58" w:name="шаг-26.-светон-сохраняет-материалы"/>
    <w:p>
      <w:pPr>
        <w:pStyle w:val="Heading3"/>
      </w:pPr>
      <w:r>
        <w:t xml:space="preserve">Шаг 26. Светон сохраняет материалы</w:t>
      </w:r>
    </w:p>
    <w:p>
      <w:pPr>
        <w:pStyle w:val="FirstParagraph"/>
      </w:pPr>
      <w:r>
        <w:t xml:space="preserve">Светон сохраняет все документы в карточке клиента или объекта.</w:t>
      </w:r>
    </w:p>
    <w:bookmarkEnd w:id="58"/>
    <w:bookmarkStart w:id="62" w:name="диаграмма-второй-выезд-и-приемка"/>
    <w:p>
      <w:pPr>
        <w:pStyle w:val="Heading3"/>
      </w:pPr>
      <w:r>
        <w:t xml:space="preserve">Диаграмма: Второй выезд и приемка</w:t>
      </w:r>
    </w:p>
    <w:p>
      <w:pPr>
        <w:pStyle w:val="FirstParagraph"/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04_second_visit_acceptance.mmd</w:t>
      </w:r>
    </w:p>
    <w:p>
      <w:pPr>
        <w:pStyle w:val="CaptionedFigure"/>
      </w:pPr>
      <w:r>
        <w:drawing>
          <wp:inline>
            <wp:extent cx="2101327" cy="6583680"/>
            <wp:effectExtent b="0" l="0" r="0" t="0"/>
            <wp:docPr descr="Mermaid diagram 5" title="" id="60" name="Picture"/>
            <a:graphic>
              <a:graphicData uri="http://schemas.openxmlformats.org/drawingml/2006/picture">
                <pic:pic>
                  <pic:nvPicPr>
                    <pic:cNvPr descr="mermaid/mermaid_0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327" cy="658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5</w:t>
      </w:r>
    </w:p>
    <w:bookmarkEnd w:id="62"/>
    <w:bookmarkEnd w:id="63"/>
    <w:bookmarkStart w:id="72" w:name="X13dfcbd0a2a7c8c3d8e8d1ee4d1dfceb1dbb123"/>
    <w:p>
      <w:pPr>
        <w:pStyle w:val="Heading2"/>
      </w:pPr>
      <w:r>
        <w:t xml:space="preserve">Этап 8. Обратная связь и рейтинг электрика</w:t>
      </w:r>
    </w:p>
    <w:bookmarkStart w:id="64" w:name="X06ee6287ef17273f99603569d9576524e1ad43b"/>
    <w:p>
      <w:pPr>
        <w:pStyle w:val="Heading3"/>
      </w:pPr>
      <w:r>
        <w:t xml:space="preserve">Шаг 27. Светон собирает обратную связь после второго выезда</w:t>
      </w:r>
    </w:p>
    <w:p>
      <w:pPr>
        <w:pStyle w:val="FirstParagraph"/>
      </w:pPr>
      <w:r>
        <w:t xml:space="preserve">Клиент оценивает:</w:t>
      </w:r>
    </w:p>
    <w:p>
      <w:pPr>
        <w:pStyle w:val="Compact"/>
        <w:numPr>
          <w:ilvl w:val="0"/>
          <w:numId w:val="1023"/>
        </w:numPr>
      </w:pPr>
      <w:r>
        <w:t xml:space="preserve">подготовительные работы, если они были во второй выезд;</w:t>
      </w:r>
    </w:p>
    <w:p>
      <w:pPr>
        <w:pStyle w:val="Compact"/>
        <w:numPr>
          <w:ilvl w:val="0"/>
          <w:numId w:val="1023"/>
        </w:numPr>
      </w:pPr>
      <w:r>
        <w:t xml:space="preserve">монтаж;</w:t>
      </w:r>
    </w:p>
    <w:p>
      <w:pPr>
        <w:pStyle w:val="Compact"/>
        <w:numPr>
          <w:ilvl w:val="0"/>
          <w:numId w:val="1023"/>
        </w:numPr>
      </w:pPr>
      <w:r>
        <w:t xml:space="preserve">подключение;</w:t>
      </w:r>
    </w:p>
    <w:p>
      <w:pPr>
        <w:pStyle w:val="Compact"/>
        <w:numPr>
          <w:ilvl w:val="0"/>
          <w:numId w:val="1023"/>
        </w:numPr>
      </w:pPr>
      <w:r>
        <w:t xml:space="preserve">настройку;</w:t>
      </w:r>
    </w:p>
    <w:p>
      <w:pPr>
        <w:pStyle w:val="Compact"/>
        <w:numPr>
          <w:ilvl w:val="0"/>
          <w:numId w:val="1023"/>
        </w:numPr>
      </w:pPr>
      <w:r>
        <w:t xml:space="preserve">объяснение клиенту;</w:t>
      </w:r>
    </w:p>
    <w:p>
      <w:pPr>
        <w:pStyle w:val="Compact"/>
        <w:numPr>
          <w:ilvl w:val="0"/>
          <w:numId w:val="1023"/>
        </w:numPr>
      </w:pPr>
      <w:r>
        <w:t xml:space="preserve">аккуратность;</w:t>
      </w:r>
    </w:p>
    <w:p>
      <w:pPr>
        <w:pStyle w:val="Compact"/>
        <w:numPr>
          <w:ilvl w:val="0"/>
          <w:numId w:val="1023"/>
        </w:numPr>
      </w:pPr>
      <w:r>
        <w:t xml:space="preserve">вежливость;</w:t>
      </w:r>
    </w:p>
    <w:p>
      <w:pPr>
        <w:pStyle w:val="Compact"/>
        <w:numPr>
          <w:ilvl w:val="0"/>
          <w:numId w:val="1023"/>
        </w:numPr>
      </w:pPr>
      <w:r>
        <w:t xml:space="preserve">соблюдение договоренностей;</w:t>
      </w:r>
    </w:p>
    <w:p>
      <w:pPr>
        <w:pStyle w:val="Compact"/>
        <w:numPr>
          <w:ilvl w:val="0"/>
          <w:numId w:val="1023"/>
        </w:numPr>
      </w:pPr>
      <w:r>
        <w:t xml:space="preserve">порядок после работ;</w:t>
      </w:r>
    </w:p>
    <w:p>
      <w:pPr>
        <w:pStyle w:val="Compact"/>
        <w:numPr>
          <w:ilvl w:val="0"/>
          <w:numId w:val="1023"/>
        </w:numPr>
      </w:pPr>
      <w:r>
        <w:t xml:space="preserve">наличие замечаний;</w:t>
      </w:r>
    </w:p>
    <w:p>
      <w:pPr>
        <w:pStyle w:val="Compact"/>
        <w:numPr>
          <w:ilvl w:val="0"/>
          <w:numId w:val="1023"/>
        </w:numPr>
      </w:pPr>
      <w:r>
        <w:t xml:space="preserve">готовность рекомендовать такого электрика.</w:t>
      </w:r>
    </w:p>
    <w:bookmarkEnd w:id="64"/>
    <w:bookmarkStart w:id="65" w:name="X193d28dc91fa57880decdb23941972c094b3992"/>
    <w:p>
      <w:pPr>
        <w:pStyle w:val="Heading3"/>
      </w:pPr>
      <w:r>
        <w:t xml:space="preserve">Шаг 28. Светон обновляет рейтинг электрика</w:t>
      </w:r>
    </w:p>
    <w:p>
      <w:pPr>
        <w:pStyle w:val="FirstParagraph"/>
      </w:pPr>
      <w:r>
        <w:t xml:space="preserve">В рейтинг входят:</w:t>
      </w:r>
    </w:p>
    <w:p>
      <w:pPr>
        <w:pStyle w:val="Compact"/>
        <w:numPr>
          <w:ilvl w:val="0"/>
          <w:numId w:val="1024"/>
        </w:numPr>
      </w:pPr>
      <w:r>
        <w:t xml:space="preserve">оценки клиентов после выездов;</w:t>
      </w:r>
    </w:p>
    <w:p>
      <w:pPr>
        <w:pStyle w:val="Compact"/>
        <w:numPr>
          <w:ilvl w:val="0"/>
          <w:numId w:val="1024"/>
        </w:numPr>
      </w:pPr>
      <w:r>
        <w:t xml:space="preserve">качество фото и видео отчетов;</w:t>
      </w:r>
    </w:p>
    <w:p>
      <w:pPr>
        <w:pStyle w:val="Compact"/>
        <w:numPr>
          <w:ilvl w:val="0"/>
          <w:numId w:val="1024"/>
        </w:numPr>
      </w:pPr>
      <w:r>
        <w:t xml:space="preserve">соблюдение ТЗ;</w:t>
      </w:r>
    </w:p>
    <w:p>
      <w:pPr>
        <w:pStyle w:val="Compact"/>
        <w:numPr>
          <w:ilvl w:val="0"/>
          <w:numId w:val="1024"/>
        </w:numPr>
      </w:pPr>
      <w:r>
        <w:t xml:space="preserve">количество замечаний инженера;</w:t>
      </w:r>
    </w:p>
    <w:p>
      <w:pPr>
        <w:pStyle w:val="Compact"/>
        <w:numPr>
          <w:ilvl w:val="0"/>
          <w:numId w:val="1024"/>
        </w:numPr>
      </w:pPr>
      <w:r>
        <w:t xml:space="preserve">количество переделок;</w:t>
      </w:r>
    </w:p>
    <w:p>
      <w:pPr>
        <w:pStyle w:val="Compact"/>
        <w:numPr>
          <w:ilvl w:val="0"/>
          <w:numId w:val="1024"/>
        </w:numPr>
      </w:pPr>
      <w:r>
        <w:t xml:space="preserve">пунктуальность;</w:t>
      </w:r>
    </w:p>
    <w:p>
      <w:pPr>
        <w:pStyle w:val="Compact"/>
        <w:numPr>
          <w:ilvl w:val="0"/>
          <w:numId w:val="1024"/>
        </w:numPr>
      </w:pPr>
      <w:r>
        <w:t xml:space="preserve">аккуратность;</w:t>
      </w:r>
    </w:p>
    <w:p>
      <w:pPr>
        <w:pStyle w:val="Compact"/>
        <w:numPr>
          <w:ilvl w:val="0"/>
          <w:numId w:val="1024"/>
        </w:numPr>
      </w:pPr>
      <w:r>
        <w:t xml:space="preserve">корректность общения;</w:t>
      </w:r>
    </w:p>
    <w:p>
      <w:pPr>
        <w:pStyle w:val="Compact"/>
        <w:numPr>
          <w:ilvl w:val="0"/>
          <w:numId w:val="1024"/>
        </w:numPr>
      </w:pPr>
      <w:r>
        <w:t xml:space="preserve">готовность устранять замечания;</w:t>
      </w:r>
    </w:p>
    <w:p>
      <w:pPr>
        <w:pStyle w:val="Compact"/>
        <w:numPr>
          <w:ilvl w:val="0"/>
          <w:numId w:val="1024"/>
        </w:numPr>
      </w:pPr>
      <w:r>
        <w:t xml:space="preserve">повторные жалобы или их отсутствие.</w:t>
      </w:r>
    </w:p>
    <w:bookmarkEnd w:id="65"/>
    <w:bookmarkStart w:id="66" w:name="X56ed0bdccbec4c0317506e39f7994c6a1d95c28"/>
    <w:p>
      <w:pPr>
        <w:pStyle w:val="Heading3"/>
      </w:pPr>
      <w:r>
        <w:t xml:space="preserve">Шаг 29. Светон передает электрику претензии, если они есть</w:t>
      </w:r>
    </w:p>
    <w:p>
      <w:pPr>
        <w:pStyle w:val="FirstParagraph"/>
      </w:pPr>
      <w:r>
        <w:t xml:space="preserve">Отзывы клиента используются внутри Светон. Если отзыв содержит претензию, которую нужно устранить, электрику передается суть проблемы без лишнего раскрытия клиентской обратной связи.</w:t>
      </w:r>
    </w:p>
    <w:bookmarkEnd w:id="66"/>
    <w:bookmarkStart w:id="67" w:name="шаг-30.-при-нарушениях-применяются-меры"/>
    <w:p>
      <w:pPr>
        <w:pStyle w:val="Heading3"/>
      </w:pPr>
      <w:r>
        <w:t xml:space="preserve">Шаг 30. При нарушениях применяются меры</w:t>
      </w:r>
    </w:p>
    <w:p>
      <w:pPr>
        <w:pStyle w:val="FirstParagraph"/>
      </w:pPr>
      <w:r>
        <w:t xml:space="preserve">Возможные меры:</w:t>
      </w:r>
    </w:p>
    <w:p>
      <w:pPr>
        <w:pStyle w:val="Compact"/>
        <w:numPr>
          <w:ilvl w:val="0"/>
          <w:numId w:val="1025"/>
        </w:numPr>
      </w:pPr>
      <w:r>
        <w:t xml:space="preserve">замечание;</w:t>
      </w:r>
    </w:p>
    <w:p>
      <w:pPr>
        <w:pStyle w:val="Compact"/>
        <w:numPr>
          <w:ilvl w:val="0"/>
          <w:numId w:val="1025"/>
        </w:numPr>
      </w:pPr>
      <w:r>
        <w:t xml:space="preserve">обязательное устранение недостатков;</w:t>
      </w:r>
    </w:p>
    <w:p>
      <w:pPr>
        <w:pStyle w:val="Compact"/>
        <w:numPr>
          <w:ilvl w:val="0"/>
          <w:numId w:val="1025"/>
        </w:numPr>
      </w:pPr>
      <w:r>
        <w:t xml:space="preserve">временное снижение рейтинга;</w:t>
      </w:r>
    </w:p>
    <w:p>
      <w:pPr>
        <w:pStyle w:val="Compact"/>
        <w:numPr>
          <w:ilvl w:val="0"/>
          <w:numId w:val="1025"/>
        </w:numPr>
      </w:pPr>
      <w:r>
        <w:t xml:space="preserve">понижение приоритета при распределении следующих объектов;</w:t>
      </w:r>
    </w:p>
    <w:p>
      <w:pPr>
        <w:pStyle w:val="Compact"/>
        <w:numPr>
          <w:ilvl w:val="0"/>
          <w:numId w:val="1025"/>
        </w:numPr>
      </w:pPr>
      <w:r>
        <w:t xml:space="preserve">исключение из партнерской базы;</w:t>
      </w:r>
    </w:p>
    <w:p>
      <w:pPr>
        <w:pStyle w:val="Compact"/>
        <w:numPr>
          <w:ilvl w:val="0"/>
          <w:numId w:val="1025"/>
        </w:numPr>
      </w:pPr>
      <w:r>
        <w:t xml:space="preserve">иные меры, если они предусмотрены партнерским соглашением.</w:t>
      </w:r>
    </w:p>
    <w:p>
      <w:pPr>
        <w:pStyle w:val="FirstParagraph"/>
      </w:pPr>
      <w:r>
        <w:t xml:space="preserve">Основания:</w:t>
      </w:r>
    </w:p>
    <w:p>
      <w:pPr>
        <w:pStyle w:val="Compact"/>
        <w:numPr>
          <w:ilvl w:val="0"/>
          <w:numId w:val="1026"/>
        </w:numPr>
      </w:pPr>
      <w:r>
        <w:t xml:space="preserve">жалобы клиентов;</w:t>
      </w:r>
    </w:p>
    <w:p>
      <w:pPr>
        <w:pStyle w:val="Compact"/>
        <w:numPr>
          <w:ilvl w:val="0"/>
          <w:numId w:val="1026"/>
        </w:numPr>
      </w:pPr>
      <w:r>
        <w:t xml:space="preserve">отказ делать фото или видео отчет;</w:t>
      </w:r>
    </w:p>
    <w:p>
      <w:pPr>
        <w:pStyle w:val="Compact"/>
        <w:numPr>
          <w:ilvl w:val="0"/>
          <w:numId w:val="1026"/>
        </w:numPr>
      </w:pPr>
      <w:r>
        <w:t xml:space="preserve">несоблюдение ТЗ;</w:t>
      </w:r>
    </w:p>
    <w:p>
      <w:pPr>
        <w:pStyle w:val="Compact"/>
        <w:numPr>
          <w:ilvl w:val="0"/>
          <w:numId w:val="1026"/>
        </w:numPr>
      </w:pPr>
      <w:r>
        <w:t xml:space="preserve">самовольное изменение схемы;</w:t>
      </w:r>
    </w:p>
    <w:p>
      <w:pPr>
        <w:pStyle w:val="Compact"/>
        <w:numPr>
          <w:ilvl w:val="0"/>
          <w:numId w:val="1026"/>
        </w:numPr>
      </w:pPr>
      <w:r>
        <w:t xml:space="preserve">грубое общение;</w:t>
      </w:r>
    </w:p>
    <w:p>
      <w:pPr>
        <w:pStyle w:val="Compact"/>
        <w:numPr>
          <w:ilvl w:val="0"/>
          <w:numId w:val="1026"/>
        </w:numPr>
      </w:pPr>
      <w:r>
        <w:t xml:space="preserve">нарушение сроков;</w:t>
      </w:r>
    </w:p>
    <w:p>
      <w:pPr>
        <w:pStyle w:val="Compact"/>
        <w:numPr>
          <w:ilvl w:val="0"/>
          <w:numId w:val="1026"/>
        </w:numPr>
      </w:pPr>
      <w:r>
        <w:t xml:space="preserve">повторные переделки;</w:t>
      </w:r>
    </w:p>
    <w:p>
      <w:pPr>
        <w:pStyle w:val="Compact"/>
        <w:numPr>
          <w:ilvl w:val="0"/>
          <w:numId w:val="1026"/>
        </w:numPr>
      </w:pPr>
      <w:r>
        <w:t xml:space="preserve">отказ устранять замечания.</w:t>
      </w:r>
    </w:p>
    <w:bookmarkEnd w:id="67"/>
    <w:bookmarkStart w:id="71" w:name="диаграмма-обратная-связь-и-рейтинг"/>
    <w:p>
      <w:pPr>
        <w:pStyle w:val="Heading3"/>
      </w:pPr>
      <w:r>
        <w:t xml:space="preserve">Диаграмма: Обратная связь и рейтинг</w:t>
      </w:r>
    </w:p>
    <w:p>
      <w:pPr>
        <w:pStyle w:val="FirstParagraph"/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05_feedback_rating.mmd</w:t>
      </w:r>
    </w:p>
    <w:p>
      <w:pPr>
        <w:pStyle w:val="CaptionedFigure"/>
      </w:pPr>
      <w:r>
        <w:drawing>
          <wp:inline>
            <wp:extent cx="3013196" cy="6583680"/>
            <wp:effectExtent b="0" l="0" r="0" t="0"/>
            <wp:docPr descr="Mermaid diagram 6" title="" id="69" name="Picture"/>
            <a:graphic>
              <a:graphicData uri="http://schemas.openxmlformats.org/drawingml/2006/picture">
                <pic:pic>
                  <pic:nvPicPr>
                    <pic:cNvPr descr="mermaid/mermaid_0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196" cy="658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6</w:t>
      </w:r>
    </w:p>
    <w:bookmarkEnd w:id="71"/>
    <w:bookmarkEnd w:id="72"/>
    <w:bookmarkStart w:id="76" w:name="X2c4f5b4ac21266db356b075d48422e48dcc12d8"/>
    <w:p>
      <w:pPr>
        <w:pStyle w:val="Heading2"/>
      </w:pPr>
      <w:r>
        <w:t xml:space="preserve">Этап 9. Граница ответственности южной модели</w:t>
      </w:r>
    </w:p>
    <w:bookmarkStart w:id="73" w:name="шаг-31.-светон-отвечает-за-свою-часть"/>
    <w:p>
      <w:pPr>
        <w:pStyle w:val="Heading3"/>
      </w:pPr>
      <w:r>
        <w:t xml:space="preserve">Шаг 31. Светон отвечает за свою часть</w:t>
      </w:r>
    </w:p>
    <w:p>
      <w:pPr>
        <w:pStyle w:val="FirstParagraph"/>
      </w:pPr>
      <w:r>
        <w:t xml:space="preserve">Светон отвечает за:</w:t>
      </w:r>
    </w:p>
    <w:p>
      <w:pPr>
        <w:pStyle w:val="Compact"/>
        <w:numPr>
          <w:ilvl w:val="0"/>
          <w:numId w:val="1027"/>
        </w:numPr>
      </w:pPr>
      <w:r>
        <w:t xml:space="preserve">первичный расчет;</w:t>
      </w:r>
    </w:p>
    <w:p>
      <w:pPr>
        <w:pStyle w:val="Compact"/>
        <w:numPr>
          <w:ilvl w:val="0"/>
          <w:numId w:val="1027"/>
        </w:numPr>
      </w:pPr>
      <w:r>
        <w:t xml:space="preserve">ТЗ/КП;</w:t>
      </w:r>
    </w:p>
    <w:p>
      <w:pPr>
        <w:pStyle w:val="Compact"/>
        <w:numPr>
          <w:ilvl w:val="0"/>
          <w:numId w:val="1027"/>
        </w:numPr>
      </w:pPr>
      <w:r>
        <w:t xml:space="preserve">подбор и поставку оборудования;</w:t>
      </w:r>
    </w:p>
    <w:p>
      <w:pPr>
        <w:pStyle w:val="Compact"/>
        <w:numPr>
          <w:ilvl w:val="0"/>
          <w:numId w:val="1027"/>
        </w:numPr>
      </w:pPr>
      <w:r>
        <w:t xml:space="preserve">доступ к базе знаний;</w:t>
      </w:r>
    </w:p>
    <w:p>
      <w:pPr>
        <w:pStyle w:val="Compact"/>
        <w:numPr>
          <w:ilvl w:val="0"/>
          <w:numId w:val="1027"/>
        </w:numPr>
      </w:pPr>
      <w:r>
        <w:t xml:space="preserve">удаленную консультацию инженера;</w:t>
      </w:r>
    </w:p>
    <w:p>
      <w:pPr>
        <w:pStyle w:val="Compact"/>
        <w:numPr>
          <w:ilvl w:val="0"/>
          <w:numId w:val="1027"/>
        </w:numPr>
      </w:pPr>
      <w:r>
        <w:t xml:space="preserve">удаленную приемку;</w:t>
      </w:r>
    </w:p>
    <w:p>
      <w:pPr>
        <w:pStyle w:val="Compact"/>
        <w:numPr>
          <w:ilvl w:val="0"/>
          <w:numId w:val="1027"/>
        </w:numPr>
      </w:pPr>
      <w:r>
        <w:t xml:space="preserve">хранение фото, видео, актов и отчетов;</w:t>
      </w:r>
    </w:p>
    <w:p>
      <w:pPr>
        <w:pStyle w:val="Compact"/>
        <w:numPr>
          <w:ilvl w:val="0"/>
          <w:numId w:val="1027"/>
        </w:numPr>
      </w:pPr>
      <w:r>
        <w:t xml:space="preserve">внутренний рейтинг электриков.</w:t>
      </w:r>
    </w:p>
    <w:bookmarkEnd w:id="73"/>
    <w:bookmarkStart w:id="74" w:name="шаг-32.-электрик-отвечает-за-свою-часть"/>
    <w:p>
      <w:pPr>
        <w:pStyle w:val="Heading3"/>
      </w:pPr>
      <w:r>
        <w:t xml:space="preserve">Шаг 32. Электрик отвечает за свою часть</w:t>
      </w:r>
    </w:p>
    <w:p>
      <w:pPr>
        <w:pStyle w:val="FirstParagraph"/>
      </w:pPr>
      <w:r>
        <w:t xml:space="preserve">Электрик-партнер отвечает перед клиентом за:</w:t>
      </w:r>
    </w:p>
    <w:p>
      <w:pPr>
        <w:pStyle w:val="Compact"/>
        <w:numPr>
          <w:ilvl w:val="0"/>
          <w:numId w:val="1028"/>
        </w:numPr>
      </w:pPr>
      <w:r>
        <w:t xml:space="preserve">качество подготовительных работ, которые клиент согласовал и оплачивает ему напрямую;</w:t>
      </w:r>
    </w:p>
    <w:p>
      <w:pPr>
        <w:pStyle w:val="Compact"/>
        <w:numPr>
          <w:ilvl w:val="0"/>
          <w:numId w:val="1028"/>
        </w:numPr>
      </w:pPr>
      <w:r>
        <w:t xml:space="preserve">качество своих электромонтажных работ;</w:t>
      </w:r>
    </w:p>
    <w:p>
      <w:pPr>
        <w:pStyle w:val="Compact"/>
        <w:numPr>
          <w:ilvl w:val="0"/>
          <w:numId w:val="1028"/>
        </w:numPr>
      </w:pPr>
      <w:r>
        <w:t xml:space="preserve">аккуратность;</w:t>
      </w:r>
    </w:p>
    <w:p>
      <w:pPr>
        <w:pStyle w:val="Compact"/>
        <w:numPr>
          <w:ilvl w:val="0"/>
          <w:numId w:val="1028"/>
        </w:numPr>
      </w:pPr>
      <w:r>
        <w:t xml:space="preserve">соблюдение договоренностей с клиентом;</w:t>
      </w:r>
    </w:p>
    <w:p>
      <w:pPr>
        <w:pStyle w:val="Compact"/>
        <w:numPr>
          <w:ilvl w:val="0"/>
          <w:numId w:val="1028"/>
        </w:numPr>
      </w:pPr>
      <w:r>
        <w:t xml:space="preserve">корректное поведение на объекте;</w:t>
      </w:r>
    </w:p>
    <w:p>
      <w:pPr>
        <w:pStyle w:val="Compact"/>
        <w:numPr>
          <w:ilvl w:val="0"/>
          <w:numId w:val="1028"/>
        </w:numPr>
      </w:pPr>
      <w:r>
        <w:t xml:space="preserve">устранение замечаний по своим работам.</w:t>
      </w:r>
    </w:p>
    <w:bookmarkEnd w:id="74"/>
    <w:bookmarkStart w:id="75" w:name="Xcb2fd2d302a11fdd1973f6352c90717eb987f0f"/>
    <w:p>
      <w:pPr>
        <w:pStyle w:val="Heading3"/>
      </w:pPr>
      <w:r>
        <w:t xml:space="preserve">Шаг 33. Модель фиксируется как партнерская</w:t>
      </w:r>
    </w:p>
    <w:p>
      <w:pPr>
        <w:pStyle w:val="FirstParagraph"/>
      </w:pPr>
      <w:r>
        <w:t xml:space="preserve">Электрик не является штатным сотрудником Светон. Он самостоятельный партнер, но получает доступ к объектам Светон только при соблюдении стандартов качества, отчетности и поведения.</w:t>
      </w:r>
    </w:p>
    <w:bookmarkEnd w:id="75"/>
    <w:bookmarkEnd w:id="76"/>
    <w:bookmarkStart w:id="77" w:name="короткая-схема-процесса"/>
    <w:p>
      <w:pPr>
        <w:pStyle w:val="Heading2"/>
      </w:pPr>
      <w:r>
        <w:t xml:space="preserve">Короткая схема процесса</w:t>
      </w:r>
    </w:p>
    <w:p>
      <w:pPr>
        <w:pStyle w:val="Compact"/>
        <w:numPr>
          <w:ilvl w:val="0"/>
          <w:numId w:val="1029"/>
        </w:numPr>
      </w:pPr>
      <w:r>
        <w:t xml:space="preserve">Клиент обращается.</w:t>
      </w:r>
    </w:p>
    <w:p>
      <w:pPr>
        <w:pStyle w:val="Compact"/>
        <w:numPr>
          <w:ilvl w:val="0"/>
          <w:numId w:val="1029"/>
        </w:numPr>
      </w:pPr>
      <w:r>
        <w:t xml:space="preserve">Светон выясняет потребность.</w:t>
      </w:r>
    </w:p>
    <w:p>
      <w:pPr>
        <w:pStyle w:val="Compact"/>
        <w:numPr>
          <w:ilvl w:val="0"/>
          <w:numId w:val="1029"/>
        </w:numPr>
      </w:pPr>
      <w:r>
        <w:t xml:space="preserve">Светон собирает фото и исходные данные.</w:t>
      </w:r>
    </w:p>
    <w:p>
      <w:pPr>
        <w:pStyle w:val="Compact"/>
        <w:numPr>
          <w:ilvl w:val="0"/>
          <w:numId w:val="1029"/>
        </w:numPr>
      </w:pPr>
      <w:r>
        <w:t xml:space="preserve">Светон формирует ТЗ/КП.</w:t>
      </w:r>
    </w:p>
    <w:p>
      <w:pPr>
        <w:pStyle w:val="Compact"/>
        <w:numPr>
          <w:ilvl w:val="0"/>
          <w:numId w:val="1029"/>
        </w:numPr>
      </w:pPr>
      <w:r>
        <w:t xml:space="preserve">Клиент получает ТЗ/КП.</w:t>
      </w:r>
    </w:p>
    <w:p>
      <w:pPr>
        <w:pStyle w:val="Compact"/>
        <w:numPr>
          <w:ilvl w:val="0"/>
          <w:numId w:val="1029"/>
        </w:numPr>
      </w:pPr>
      <w:r>
        <w:t xml:space="preserve">Светон передает объект электрику.</w:t>
      </w:r>
    </w:p>
    <w:p>
      <w:pPr>
        <w:pStyle w:val="Compact"/>
        <w:numPr>
          <w:ilvl w:val="0"/>
          <w:numId w:val="1029"/>
        </w:numPr>
      </w:pPr>
      <w:r>
        <w:t xml:space="preserve">Электрик согласует первый выезд.</w:t>
      </w:r>
    </w:p>
    <w:p>
      <w:pPr>
        <w:pStyle w:val="Compact"/>
        <w:numPr>
          <w:ilvl w:val="0"/>
          <w:numId w:val="1029"/>
        </w:numPr>
      </w:pPr>
      <w:r>
        <w:t xml:space="preserve">Электрик осматривает объект, делает замеры и сверяет ТЗ.</w:t>
      </w:r>
    </w:p>
    <w:p>
      <w:pPr>
        <w:pStyle w:val="Compact"/>
        <w:numPr>
          <w:ilvl w:val="0"/>
          <w:numId w:val="1029"/>
        </w:numPr>
      </w:pPr>
      <w:r>
        <w:t xml:space="preserve">Клиент подтверждает ТЗ.</w:t>
      </w:r>
    </w:p>
    <w:p>
      <w:pPr>
        <w:pStyle w:val="Compact"/>
        <w:numPr>
          <w:ilvl w:val="0"/>
          <w:numId w:val="1029"/>
        </w:numPr>
      </w:pPr>
      <w:r>
        <w:t xml:space="preserve">Подготовка делается на первом выезде или переносится на второй.</w:t>
      </w:r>
    </w:p>
    <w:p>
      <w:pPr>
        <w:pStyle w:val="Compact"/>
        <w:numPr>
          <w:ilvl w:val="0"/>
          <w:numId w:val="1029"/>
        </w:numPr>
      </w:pPr>
      <w:r>
        <w:t xml:space="preserve">Светон собирает обратную связь после первого выезда.</w:t>
      </w:r>
    </w:p>
    <w:p>
      <w:pPr>
        <w:pStyle w:val="Compact"/>
        <w:numPr>
          <w:ilvl w:val="0"/>
          <w:numId w:val="1029"/>
        </w:numPr>
      </w:pPr>
      <w:r>
        <w:t xml:space="preserve">Клиент выбирает способ получения оборудования.</w:t>
      </w:r>
    </w:p>
    <w:p>
      <w:pPr>
        <w:pStyle w:val="Compact"/>
        <w:numPr>
          <w:ilvl w:val="0"/>
          <w:numId w:val="1029"/>
        </w:numPr>
      </w:pPr>
      <w:r>
        <w:t xml:space="preserve">Оборудование доставляется.</w:t>
      </w:r>
    </w:p>
    <w:p>
      <w:pPr>
        <w:pStyle w:val="Compact"/>
        <w:numPr>
          <w:ilvl w:val="0"/>
          <w:numId w:val="1029"/>
        </w:numPr>
      </w:pPr>
      <w:r>
        <w:t xml:space="preserve">Согласуется второй выезд.</w:t>
      </w:r>
    </w:p>
    <w:p>
      <w:pPr>
        <w:pStyle w:val="Compact"/>
        <w:numPr>
          <w:ilvl w:val="0"/>
          <w:numId w:val="1029"/>
        </w:numPr>
      </w:pPr>
      <w:r>
        <w:t xml:space="preserve">Если объект готов, электрик делает монтаж.</w:t>
      </w:r>
    </w:p>
    <w:p>
      <w:pPr>
        <w:pStyle w:val="Compact"/>
        <w:numPr>
          <w:ilvl w:val="0"/>
          <w:numId w:val="1029"/>
        </w:numPr>
      </w:pPr>
      <w:r>
        <w:t xml:space="preserve">Если объект не готов, электрик делает подготовку и монтаж.</w:t>
      </w:r>
    </w:p>
    <w:p>
      <w:pPr>
        <w:pStyle w:val="Compact"/>
        <w:numPr>
          <w:ilvl w:val="0"/>
          <w:numId w:val="1029"/>
        </w:numPr>
      </w:pPr>
      <w:r>
        <w:t xml:space="preserve">Инженер Светон консультирует и принимает удаленно.</w:t>
      </w:r>
    </w:p>
    <w:p>
      <w:pPr>
        <w:pStyle w:val="Compact"/>
        <w:numPr>
          <w:ilvl w:val="0"/>
          <w:numId w:val="1029"/>
        </w:numPr>
      </w:pPr>
      <w:r>
        <w:t xml:space="preserve">Электрик передает фото, видео, акт и отчет.</w:t>
      </w:r>
    </w:p>
    <w:p>
      <w:pPr>
        <w:pStyle w:val="Compact"/>
        <w:numPr>
          <w:ilvl w:val="0"/>
          <w:numId w:val="1029"/>
        </w:numPr>
      </w:pPr>
      <w:r>
        <w:t xml:space="preserve">Светон собирает обратную связь после второго выезда.</w:t>
      </w:r>
    </w:p>
    <w:p>
      <w:pPr>
        <w:pStyle w:val="Compact"/>
        <w:numPr>
          <w:ilvl w:val="0"/>
          <w:numId w:val="1029"/>
        </w:numPr>
      </w:pPr>
      <w:r>
        <w:t xml:space="preserve">Рейтинг электрика обновляется.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42" Target="media/rId42.png" /><Relationship Type="http://schemas.openxmlformats.org/officeDocument/2006/relationships/image" Id="rId59" Target="media/rId59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2026-06-25T16:47:10Z</dcterms:created>
  <dcterms:modified xsi:type="dcterms:W3CDTF">2026-06-25T16:47:10Z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