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0AB2" w:rsidRPr="0045342A" w:rsidRDefault="00E70AB2" w:rsidP="00E70AB2">
      <w:pPr>
        <w:spacing w:after="0" w:line="288" w:lineRule="auto"/>
        <w:rPr>
          <w:b/>
          <w:bCs/>
        </w:rPr>
      </w:pPr>
      <w:proofErr w:type="spellStart"/>
      <w:r w:rsidRPr="00D5289B">
        <w:rPr>
          <w:b/>
          <w:bCs/>
        </w:rPr>
        <w:t>Э</w:t>
      </w:r>
      <w:r w:rsidRPr="0045342A">
        <w:rPr>
          <w:b/>
          <w:bCs/>
        </w:rPr>
        <w:t>ЛК-Базовые</w:t>
      </w:r>
      <w:proofErr w:type="spellEnd"/>
      <w:r w:rsidRPr="0045342A">
        <w:rPr>
          <w:b/>
          <w:bCs/>
        </w:rPr>
        <w:t xml:space="preserve"> знания</w:t>
      </w:r>
    </w:p>
    <w:p w:rsidR="002A6912" w:rsidRPr="007715EC" w:rsidRDefault="002A6912" w:rsidP="002A6912">
      <w:pPr>
        <w:spacing w:after="0" w:line="288" w:lineRule="auto"/>
        <w:rPr>
          <w:b/>
          <w:bCs/>
          <w:sz w:val="48"/>
          <w:szCs w:val="48"/>
        </w:rPr>
      </w:pPr>
      <w:r w:rsidRPr="007715EC">
        <w:rPr>
          <w:b/>
          <w:bCs/>
          <w:sz w:val="48"/>
          <w:szCs w:val="48"/>
        </w:rPr>
        <w:t>Состав ИБП:</w:t>
      </w:r>
    </w:p>
    <w:p w:rsidR="00AC4A8E" w:rsidRDefault="00AC4A8E" w:rsidP="002A6912">
      <w:pPr>
        <w:spacing w:after="0" w:line="288" w:lineRule="auto"/>
        <w:rPr>
          <w:b/>
          <w:bCs/>
          <w:sz w:val="28"/>
          <w:szCs w:val="28"/>
        </w:rPr>
      </w:pPr>
    </w:p>
    <w:p w:rsidR="00AC4A8E" w:rsidRPr="007715EC" w:rsidRDefault="00AC4A8E" w:rsidP="002A6912">
      <w:pPr>
        <w:spacing w:after="0" w:line="288" w:lineRule="auto"/>
        <w:rPr>
          <w:b/>
          <w:bCs/>
          <w:sz w:val="28"/>
          <w:szCs w:val="28"/>
        </w:rPr>
      </w:pPr>
      <w:r w:rsidRPr="007715EC">
        <w:rPr>
          <w:b/>
          <w:bCs/>
          <w:sz w:val="28"/>
          <w:szCs w:val="28"/>
        </w:rPr>
        <w:t>Основные элементы, входящие в состав источника бесперебойного питания (ИБП)</w:t>
      </w:r>
    </w:p>
    <w:p w:rsidR="00750A32" w:rsidRDefault="00750A32" w:rsidP="002A6912">
      <w:pPr>
        <w:spacing w:after="0" w:line="288" w:lineRule="auto"/>
        <w:rPr>
          <w:b/>
          <w:bCs/>
        </w:rPr>
      </w:pPr>
    </w:p>
    <w:p w:rsidR="00E70AB2" w:rsidRPr="00E70AB2" w:rsidRDefault="002A6912" w:rsidP="002A6912">
      <w:pPr>
        <w:spacing w:after="0" w:line="288" w:lineRule="auto"/>
        <w:rPr>
          <w:b/>
          <w:bCs/>
        </w:rPr>
      </w:pPr>
      <w:bookmarkStart w:id="0" w:name="_Hlk177387477"/>
      <w:r w:rsidRPr="00E70AB2">
        <w:rPr>
          <w:b/>
          <w:bCs/>
        </w:rPr>
        <w:t xml:space="preserve">- Инвертор </w:t>
      </w:r>
    </w:p>
    <w:bookmarkEnd w:id="0"/>
    <w:p w:rsidR="002A6912" w:rsidRDefault="00E70AB2" w:rsidP="002A6912">
      <w:pPr>
        <w:spacing w:after="0" w:line="288" w:lineRule="auto"/>
      </w:pPr>
      <w:r>
        <w:t>Э</w:t>
      </w:r>
      <w:r w:rsidR="002A6912">
        <w:t xml:space="preserve">то преобразователь. </w:t>
      </w:r>
    </w:p>
    <w:p w:rsidR="002A6912" w:rsidRDefault="002A6912" w:rsidP="002A6912">
      <w:pPr>
        <w:spacing w:after="0" w:line="288" w:lineRule="auto"/>
      </w:pPr>
      <w:r>
        <w:t>Преобразует постоянный ток (DC) акк</w:t>
      </w:r>
      <w:r w:rsidR="00031F71">
        <w:t>у</w:t>
      </w:r>
      <w:r>
        <w:t xml:space="preserve">муляторов </w:t>
      </w:r>
      <w:proofErr w:type="gramStart"/>
      <w:r>
        <w:t>в</w:t>
      </w:r>
      <w:proofErr w:type="gramEnd"/>
      <w:r>
        <w:t xml:space="preserve"> переменный (AC) для питания стандартных </w:t>
      </w:r>
      <w:proofErr w:type="spellStart"/>
      <w:r>
        <w:t>электропотребителей</w:t>
      </w:r>
      <w:proofErr w:type="spellEnd"/>
      <w:r>
        <w:t xml:space="preserve">. </w:t>
      </w:r>
    </w:p>
    <w:p w:rsidR="002A6912" w:rsidRDefault="002A6912" w:rsidP="002A6912">
      <w:pPr>
        <w:spacing w:after="0" w:line="288" w:lineRule="auto"/>
      </w:pPr>
      <w:r>
        <w:t xml:space="preserve">Все инверторы, используемые в наших системах, имеют зарядные устройства, то есть при необходимости подзаряжают аккумуляторы. </w:t>
      </w:r>
    </w:p>
    <w:p w:rsidR="00E70AB2" w:rsidRDefault="002A6912" w:rsidP="002A6912">
      <w:pPr>
        <w:spacing w:after="0" w:line="288" w:lineRule="auto"/>
      </w:pPr>
      <w:r w:rsidRPr="00E70AB2">
        <w:rPr>
          <w:b/>
          <w:bCs/>
        </w:rPr>
        <w:t>- Аккумуляторы (АКБ)</w:t>
      </w:r>
      <w:r>
        <w:t xml:space="preserve"> </w:t>
      </w:r>
    </w:p>
    <w:p w:rsidR="002A6912" w:rsidRDefault="002A6912" w:rsidP="002A6912">
      <w:pPr>
        <w:spacing w:after="0" w:line="288" w:lineRule="auto"/>
      </w:pPr>
      <w:r>
        <w:t xml:space="preserve">Обеспечивают запас энергии. </w:t>
      </w:r>
      <w:bookmarkStart w:id="1" w:name="_Hlk177386433"/>
      <w:r>
        <w:t xml:space="preserve">Более </w:t>
      </w:r>
      <w:r w:rsidR="00AC4A8E">
        <w:t>подробное описание</w:t>
      </w:r>
      <w:r>
        <w:t xml:space="preserve"> АКБ</w:t>
      </w:r>
      <w:r w:rsidR="00E70AB2">
        <w:t xml:space="preserve"> </w:t>
      </w:r>
      <w:r w:rsidR="00AC4A8E">
        <w:t>будет далее</w:t>
      </w:r>
      <w:r>
        <w:t xml:space="preserve">. </w:t>
      </w:r>
      <w:bookmarkEnd w:id="1"/>
    </w:p>
    <w:p w:rsidR="00AC4A8E" w:rsidRDefault="002A6912" w:rsidP="002A6912">
      <w:pPr>
        <w:spacing w:after="0" w:line="288" w:lineRule="auto"/>
        <w:rPr>
          <w:b/>
          <w:bCs/>
        </w:rPr>
      </w:pPr>
      <w:r w:rsidRPr="00AC4A8E">
        <w:rPr>
          <w:b/>
          <w:bCs/>
        </w:rPr>
        <w:t xml:space="preserve">- </w:t>
      </w:r>
      <w:proofErr w:type="spellStart"/>
      <w:r w:rsidRPr="00AC4A8E">
        <w:rPr>
          <w:b/>
          <w:bCs/>
        </w:rPr>
        <w:t>Байпасный</w:t>
      </w:r>
      <w:proofErr w:type="spellEnd"/>
      <w:r w:rsidRPr="00AC4A8E">
        <w:rPr>
          <w:b/>
          <w:bCs/>
        </w:rPr>
        <w:t xml:space="preserve"> щит</w:t>
      </w:r>
    </w:p>
    <w:p w:rsidR="002A6912" w:rsidRPr="00D5289B" w:rsidRDefault="002A6912" w:rsidP="002A6912">
      <w:pPr>
        <w:spacing w:after="0" w:line="288" w:lineRule="auto"/>
      </w:pPr>
      <w:r>
        <w:t>Позволяет в ручном режиме переключать питание «От сети напрямую» или «Через ИБП».</w:t>
      </w:r>
      <w:r w:rsidR="00AC4A8E">
        <w:t xml:space="preserve"> Более подробное описание </w:t>
      </w:r>
      <w:proofErr w:type="spellStart"/>
      <w:r w:rsidR="00615410" w:rsidRPr="00D5289B">
        <w:t>байпасного</w:t>
      </w:r>
      <w:proofErr w:type="spellEnd"/>
      <w:r w:rsidR="00615410" w:rsidRPr="00D5289B">
        <w:t xml:space="preserve"> щита будет далее.</w:t>
      </w:r>
    </w:p>
    <w:p w:rsidR="00AC4A8E" w:rsidRPr="00AC4A8E" w:rsidRDefault="00AC4A8E" w:rsidP="00AC4A8E">
      <w:pPr>
        <w:spacing w:after="0" w:line="288" w:lineRule="auto"/>
        <w:rPr>
          <w:b/>
          <w:bCs/>
        </w:rPr>
      </w:pPr>
      <w:r w:rsidRPr="00AC4A8E">
        <w:rPr>
          <w:b/>
          <w:bCs/>
        </w:rPr>
        <w:t>- Балансир или балансиры</w:t>
      </w:r>
    </w:p>
    <w:p w:rsidR="00AC4A8E" w:rsidRDefault="00AC4A8E" w:rsidP="00AC4A8E">
      <w:pPr>
        <w:spacing w:after="0" w:line="288" w:lineRule="auto"/>
      </w:pPr>
      <w:r>
        <w:t xml:space="preserve">Осуществляет балансировку аккумуляторов. Продлевает срок службы аккумуляторов. </w:t>
      </w:r>
    </w:p>
    <w:p w:rsidR="00AC4A8E" w:rsidRDefault="00AC4A8E" w:rsidP="00AC4A8E">
      <w:pPr>
        <w:spacing w:after="0" w:line="288" w:lineRule="auto"/>
        <w:rPr>
          <w:b/>
          <w:bCs/>
        </w:rPr>
      </w:pPr>
      <w:bookmarkStart w:id="2" w:name="_Hlk177388097"/>
      <w:r w:rsidRPr="00AC4A8E">
        <w:rPr>
          <w:b/>
          <w:bCs/>
        </w:rPr>
        <w:t>- Защита по постоянному току (DC защита)</w:t>
      </w:r>
    </w:p>
    <w:bookmarkEnd w:id="2"/>
    <w:p w:rsidR="00AC4A8E" w:rsidRDefault="00AC4A8E" w:rsidP="00AC4A8E">
      <w:pPr>
        <w:spacing w:after="0" w:line="288" w:lineRule="auto"/>
      </w:pPr>
      <w:r>
        <w:t>Представляет собо</w:t>
      </w:r>
      <w:bookmarkStart w:id="3" w:name="_Hlk177389673"/>
      <w:r w:rsidR="008E1B24">
        <w:t>й предохранитель большого номинального тока</w:t>
      </w:r>
      <w:r>
        <w:t>. Устанавливается между инвертором и группой аккумуляторов.</w:t>
      </w:r>
    </w:p>
    <w:bookmarkEnd w:id="3"/>
    <w:p w:rsidR="00AC4A8E" w:rsidRPr="00AC4A8E" w:rsidRDefault="002A6912" w:rsidP="002A6912">
      <w:pPr>
        <w:spacing w:after="0" w:line="288" w:lineRule="auto"/>
        <w:rPr>
          <w:b/>
          <w:bCs/>
        </w:rPr>
      </w:pPr>
      <w:r w:rsidRPr="00AC4A8E">
        <w:rPr>
          <w:b/>
          <w:bCs/>
        </w:rPr>
        <w:t>- Стеллаж</w:t>
      </w:r>
    </w:p>
    <w:p w:rsidR="002A6912" w:rsidRDefault="002A6912" w:rsidP="002A6912">
      <w:pPr>
        <w:spacing w:after="0" w:line="288" w:lineRule="auto"/>
      </w:pPr>
      <w:r>
        <w:t>Стеллаж для акку</w:t>
      </w:r>
      <w:r w:rsidR="008E1B24">
        <w:t>муляторов.</w:t>
      </w:r>
    </w:p>
    <w:p w:rsidR="00AC4A8E" w:rsidRPr="00AC4A8E" w:rsidRDefault="008E1B24" w:rsidP="002A6912">
      <w:pPr>
        <w:spacing w:after="0" w:line="288" w:lineRule="auto"/>
        <w:rPr>
          <w:b/>
          <w:bCs/>
        </w:rPr>
      </w:pPr>
      <w:r>
        <w:rPr>
          <w:b/>
          <w:bCs/>
        </w:rPr>
        <w:t>- Защитные панели</w:t>
      </w:r>
    </w:p>
    <w:p w:rsidR="00AC4A8E" w:rsidRDefault="008E1B24" w:rsidP="002A6912">
      <w:pPr>
        <w:spacing w:after="0" w:line="288" w:lineRule="auto"/>
      </w:pPr>
      <w:r>
        <w:t xml:space="preserve">Крепятся на стеллаж </w:t>
      </w:r>
      <w:proofErr w:type="spellStart"/>
      <w:r>
        <w:t>саморезами</w:t>
      </w:r>
      <w:proofErr w:type="spellEnd"/>
      <w:r>
        <w:t>.</w:t>
      </w:r>
    </w:p>
    <w:p w:rsidR="002A6912" w:rsidRDefault="002A6912" w:rsidP="002A6912">
      <w:pPr>
        <w:spacing w:after="0" w:line="288" w:lineRule="auto"/>
      </w:pPr>
      <w:bookmarkStart w:id="4" w:name="_Hlk177559930"/>
      <w:r>
        <w:t>В стандартной комплектации не поставляются. Устанавливаются по желанию клиента.</w:t>
      </w:r>
    </w:p>
    <w:bookmarkEnd w:id="4"/>
    <w:p w:rsidR="002D19AF" w:rsidRPr="002D19AF" w:rsidRDefault="002D19AF" w:rsidP="002A6912">
      <w:pPr>
        <w:spacing w:after="0" w:line="288" w:lineRule="auto"/>
        <w:rPr>
          <w:b/>
          <w:bCs/>
        </w:rPr>
      </w:pPr>
      <w:r w:rsidRPr="002D19AF">
        <w:rPr>
          <w:b/>
          <w:bCs/>
        </w:rPr>
        <w:t xml:space="preserve">- </w:t>
      </w:r>
      <w:r w:rsidRPr="002D19AF">
        <w:rPr>
          <w:b/>
          <w:bCs/>
          <w:lang w:val="en-US"/>
        </w:rPr>
        <w:t>GSM</w:t>
      </w:r>
      <w:r w:rsidRPr="002D19AF">
        <w:rPr>
          <w:b/>
          <w:bCs/>
        </w:rPr>
        <w:t>-розетка</w:t>
      </w:r>
    </w:p>
    <w:p w:rsidR="002D19AF" w:rsidRPr="00D5289B" w:rsidRDefault="002D19AF" w:rsidP="002D19AF">
      <w:pPr>
        <w:spacing w:after="0" w:line="288" w:lineRule="auto"/>
      </w:pPr>
      <w:r w:rsidRPr="00D5289B">
        <w:t xml:space="preserve">Для её работы требуется </w:t>
      </w:r>
      <w:r w:rsidR="002564D9" w:rsidRPr="00D5289B">
        <w:t>СИМ-карта</w:t>
      </w:r>
      <w:r w:rsidRPr="00D5289B">
        <w:t>. Клиент покупает</w:t>
      </w:r>
      <w:r w:rsidR="002564D9" w:rsidRPr="00D5289B">
        <w:t xml:space="preserve"> СИМ-карту</w:t>
      </w:r>
      <w:r w:rsidR="008E1B24">
        <w:t xml:space="preserve"> самостоятельно.</w:t>
      </w:r>
    </w:p>
    <w:p w:rsidR="002D19AF" w:rsidRPr="00D5289B" w:rsidRDefault="00DD33D3" w:rsidP="002D19AF">
      <w:pPr>
        <w:spacing w:after="0" w:line="288" w:lineRule="auto"/>
      </w:pPr>
      <w:r w:rsidRPr="00D5289B">
        <w:t xml:space="preserve">GSM-розетка </w:t>
      </w:r>
      <w:r w:rsidR="00644341" w:rsidRPr="00D5289B">
        <w:t>н</w:t>
      </w:r>
      <w:r w:rsidR="002D19AF" w:rsidRPr="00D5289B">
        <w:t>еобходим</w:t>
      </w:r>
      <w:r w:rsidR="002564D9" w:rsidRPr="00D5289B">
        <w:t>а</w:t>
      </w:r>
      <w:r w:rsidR="00652424" w:rsidRPr="00D5289B">
        <w:t xml:space="preserve"> </w:t>
      </w:r>
      <w:r w:rsidR="002D19AF" w:rsidRPr="00D5289B">
        <w:t>для информирования об отключе</w:t>
      </w:r>
      <w:r w:rsidR="008E1B24">
        <w:t>нии или включении внешней сети.</w:t>
      </w:r>
    </w:p>
    <w:p w:rsidR="002D19AF" w:rsidRDefault="002D19AF" w:rsidP="002D19AF">
      <w:pPr>
        <w:spacing w:after="0" w:line="288" w:lineRule="auto"/>
      </w:pPr>
      <w:r>
        <w:t>В стандартной комплектации не поставля</w:t>
      </w:r>
      <w:r w:rsidR="00644341">
        <w:t>е</w:t>
      </w:r>
      <w:r>
        <w:t>тся. Устанавливаются по желанию клиента.</w:t>
      </w:r>
    </w:p>
    <w:p w:rsidR="002D19AF" w:rsidRPr="002D19AF" w:rsidRDefault="002D19AF" w:rsidP="002A6912">
      <w:pPr>
        <w:spacing w:after="0" w:line="288" w:lineRule="auto"/>
      </w:pPr>
    </w:p>
    <w:p w:rsidR="00AC4A8E" w:rsidRDefault="00AC4A8E">
      <w:pPr>
        <w:spacing w:after="0" w:line="288" w:lineRule="auto"/>
      </w:pPr>
    </w:p>
    <w:p w:rsidR="00750A32" w:rsidRDefault="00750A32">
      <w:pPr>
        <w:spacing w:after="0" w:line="288" w:lineRule="auto"/>
      </w:pPr>
    </w:p>
    <w:p w:rsidR="00AC4A8E" w:rsidRDefault="00E85092">
      <w:pPr>
        <w:spacing w:after="0" w:line="288" w:lineRule="auto"/>
        <w:rPr>
          <w:b/>
          <w:bCs/>
          <w:sz w:val="28"/>
          <w:szCs w:val="28"/>
        </w:rPr>
      </w:pPr>
      <w:r w:rsidRPr="007715EC">
        <w:rPr>
          <w:b/>
          <w:bCs/>
          <w:sz w:val="28"/>
          <w:szCs w:val="28"/>
        </w:rPr>
        <w:t>Подробное описание каждого элемента системы</w:t>
      </w:r>
    </w:p>
    <w:p w:rsidR="009F1E68" w:rsidRDefault="009F1E68" w:rsidP="009F1E68">
      <w:pPr>
        <w:spacing w:after="0" w:line="288" w:lineRule="auto"/>
        <w:rPr>
          <w:b/>
          <w:bCs/>
          <w:sz w:val="24"/>
          <w:szCs w:val="24"/>
        </w:rPr>
      </w:pPr>
    </w:p>
    <w:p w:rsidR="00F52728" w:rsidRPr="00F52728" w:rsidRDefault="00F52728" w:rsidP="00F52728">
      <w:pPr>
        <w:spacing w:after="0" w:line="288" w:lineRule="auto"/>
        <w:rPr>
          <w:b/>
          <w:bCs/>
        </w:rPr>
      </w:pPr>
      <w:r w:rsidRPr="00F52728">
        <w:rPr>
          <w:b/>
          <w:bCs/>
        </w:rPr>
        <w:t xml:space="preserve">Инвертор </w:t>
      </w:r>
    </w:p>
    <w:p w:rsidR="00092233" w:rsidRDefault="00092233" w:rsidP="00092233">
      <w:pPr>
        <w:spacing w:after="0" w:line="288" w:lineRule="auto"/>
        <w:rPr>
          <w:rFonts w:cstheme="minorHAnsi"/>
          <w:color w:val="000000"/>
          <w:sz w:val="24"/>
          <w:szCs w:val="24"/>
        </w:rPr>
      </w:pPr>
      <w:r w:rsidRPr="000009B4">
        <w:rPr>
          <w:rFonts w:cstheme="minorHAnsi"/>
          <w:color w:val="000000"/>
          <w:sz w:val="24"/>
          <w:szCs w:val="24"/>
        </w:rPr>
        <w:t>Инвертор может использоваться в качестве источника питания для любой бытовой и офисной техники, в том числе для приборов, оснащенных электрическим двигателем, например, вентиляторов, холодильников, кондиционеров, а также для осветительных приборов.</w:t>
      </w:r>
    </w:p>
    <w:p w:rsidR="00092233" w:rsidRPr="000009B4" w:rsidRDefault="00092233" w:rsidP="00092233">
      <w:pPr>
        <w:spacing w:after="0" w:line="288" w:lineRule="auto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>См. изображение ниже:</w:t>
      </w:r>
    </w:p>
    <w:p w:rsidR="00092233" w:rsidRPr="000009B4" w:rsidRDefault="00092233" w:rsidP="00092233">
      <w:pPr>
        <w:spacing w:after="0" w:line="288" w:lineRule="auto"/>
        <w:ind w:firstLine="708"/>
        <w:rPr>
          <w:rStyle w:val="fontstyle01"/>
          <w:rFonts w:asciiTheme="minorHAnsi" w:hAnsiTheme="minorHAnsi" w:cstheme="minorHAnsi"/>
          <w:b w:val="0"/>
          <w:color w:val="auto"/>
          <w:sz w:val="24"/>
          <w:szCs w:val="24"/>
        </w:rPr>
      </w:pPr>
    </w:p>
    <w:p w:rsidR="00F52728" w:rsidRPr="00F52728" w:rsidRDefault="007F47E7" w:rsidP="00A33F93">
      <w:pPr>
        <w:spacing w:after="0" w:line="288" w:lineRule="auto"/>
        <w:jc w:val="center"/>
        <w:rPr>
          <w:b/>
          <w:bCs/>
        </w:rPr>
      </w:pPr>
      <w:r w:rsidRPr="007F47E7">
        <w:rPr>
          <w:b/>
          <w:bCs/>
          <w:noProof/>
          <w:lang w:eastAsia="ru-RU"/>
        </w:rPr>
        <w:lastRenderedPageBreak/>
        <w:drawing>
          <wp:inline distT="0" distB="0" distL="0" distR="0">
            <wp:extent cx="1825515" cy="2661194"/>
            <wp:effectExtent l="19050" t="0" r="328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3556" cy="26583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F47E7">
        <w:rPr>
          <w:b/>
          <w:bCs/>
          <w:noProof/>
          <w:lang w:eastAsia="ru-RU"/>
        </w:rPr>
        <w:drawing>
          <wp:inline distT="0" distB="0" distL="0" distR="0">
            <wp:extent cx="3055226" cy="1763008"/>
            <wp:effectExtent l="19050" t="0" r="0" b="0"/>
            <wp:docPr id="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8358" cy="17821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1E68" w:rsidRPr="00F52728" w:rsidRDefault="009F1E68" w:rsidP="00F52728">
      <w:pPr>
        <w:spacing w:after="0" w:line="288" w:lineRule="auto"/>
        <w:rPr>
          <w:b/>
          <w:bCs/>
        </w:rPr>
      </w:pPr>
      <w:r w:rsidRPr="00F52728">
        <w:rPr>
          <w:b/>
          <w:bCs/>
        </w:rPr>
        <w:t xml:space="preserve">Аккумуляторная батарея (АКБ) </w:t>
      </w:r>
    </w:p>
    <w:p w:rsidR="009F1E68" w:rsidRPr="00F52728" w:rsidRDefault="009F1E68" w:rsidP="00F52728">
      <w:pPr>
        <w:spacing w:after="0" w:line="288" w:lineRule="auto"/>
      </w:pPr>
      <w:r w:rsidRPr="00F52728">
        <w:t>АКБ представляет собой устройство, способное хранить электрическую энергию и отдавать ее. Важными характеристиками АКБ являются:</w:t>
      </w:r>
    </w:p>
    <w:p w:rsidR="009F1E68" w:rsidRPr="00F52728" w:rsidRDefault="009F1E68" w:rsidP="00F52728">
      <w:pPr>
        <w:spacing w:after="0" w:line="288" w:lineRule="auto"/>
      </w:pPr>
      <w:r w:rsidRPr="00F52728">
        <w:t>1) Ёмкость — количество энергии, которое они могут хранить.</w:t>
      </w:r>
    </w:p>
    <w:p w:rsidR="009F1E68" w:rsidRPr="00F52728" w:rsidRDefault="009F1E68" w:rsidP="00F52728">
      <w:pPr>
        <w:spacing w:after="0" w:line="288" w:lineRule="auto"/>
      </w:pPr>
      <w:r w:rsidRPr="00F52728">
        <w:t>2) Напряжение.</w:t>
      </w:r>
    </w:p>
    <w:p w:rsidR="009F1E68" w:rsidRPr="00F52728" w:rsidRDefault="009F1E68" w:rsidP="00F52728">
      <w:pPr>
        <w:spacing w:after="0" w:line="288" w:lineRule="auto"/>
      </w:pPr>
      <w:r w:rsidRPr="00F52728">
        <w:t xml:space="preserve">3) Тип химических элементов и технология изготовления. Например, свинцово-кислотные АКБ разделяются на AGM, </w:t>
      </w:r>
      <w:proofErr w:type="spellStart"/>
      <w:r w:rsidRPr="00F52728">
        <w:t>гелевые</w:t>
      </w:r>
      <w:proofErr w:type="spellEnd"/>
      <w:r w:rsidRPr="00F52728">
        <w:t xml:space="preserve"> и наливные. Также существуют литиевые аккумуляторы, имеющие различный химический состав. </w:t>
      </w:r>
    </w:p>
    <w:p w:rsidR="009F1E68" w:rsidRPr="00F52728" w:rsidRDefault="009F1E68" w:rsidP="00F52728">
      <w:pPr>
        <w:spacing w:after="0" w:line="288" w:lineRule="auto"/>
      </w:pPr>
      <w:r w:rsidRPr="00F52728">
        <w:t>4) Цикличность — количество циклов зарядки-разрядки, которые они способны пройти.</w:t>
      </w:r>
    </w:p>
    <w:p w:rsidR="009F1E68" w:rsidRPr="00F52728" w:rsidRDefault="009F1E68" w:rsidP="00F52728">
      <w:pPr>
        <w:spacing w:after="0" w:line="288" w:lineRule="auto"/>
      </w:pPr>
      <w:r w:rsidRPr="00F52728">
        <w:t>5) Ток зарядки. Зависит от типа АКБ и его ёмкости.</w:t>
      </w:r>
    </w:p>
    <w:p w:rsidR="009F1E68" w:rsidRPr="00F52728" w:rsidRDefault="009F1E68" w:rsidP="00F52728">
      <w:pPr>
        <w:spacing w:after="0" w:line="288" w:lineRule="auto"/>
      </w:pPr>
      <w:r w:rsidRPr="00F52728">
        <w:t>6) Оптимальная температура работы. Зависит от типа АКБ.</w:t>
      </w:r>
    </w:p>
    <w:p w:rsidR="003F60B0" w:rsidRPr="00F52728" w:rsidRDefault="003F60B0" w:rsidP="00F52728">
      <w:pPr>
        <w:spacing w:after="0" w:line="288" w:lineRule="auto"/>
      </w:pPr>
    </w:p>
    <w:p w:rsidR="00092233" w:rsidRDefault="003F60B0" w:rsidP="00F52728">
      <w:pPr>
        <w:pStyle w:val="a4"/>
        <w:spacing w:after="0" w:line="288" w:lineRule="auto"/>
        <w:ind w:left="0"/>
        <w:rPr>
          <w:rStyle w:val="fontstyle01"/>
          <w:rFonts w:asciiTheme="minorHAnsi" w:hAnsiTheme="minorHAnsi" w:cstheme="minorHAnsi"/>
          <w:color w:val="auto"/>
          <w:sz w:val="22"/>
          <w:szCs w:val="22"/>
        </w:rPr>
      </w:pPr>
      <w:r w:rsidRPr="00F52728">
        <w:rPr>
          <w:rStyle w:val="fontstyle01"/>
          <w:rFonts w:asciiTheme="minorHAnsi" w:hAnsiTheme="minorHAnsi" w:cstheme="minorHAnsi"/>
          <w:color w:val="auto"/>
          <w:sz w:val="22"/>
          <w:szCs w:val="22"/>
        </w:rPr>
        <w:t xml:space="preserve">Группа АКБ </w:t>
      </w:r>
    </w:p>
    <w:p w:rsidR="003F60B0" w:rsidRPr="00F52728" w:rsidRDefault="00092233" w:rsidP="00F52728">
      <w:pPr>
        <w:pStyle w:val="a4"/>
        <w:spacing w:after="0" w:line="288" w:lineRule="auto"/>
        <w:ind w:left="0"/>
        <w:rPr>
          <w:rStyle w:val="fontstyle01"/>
          <w:rFonts w:asciiTheme="minorHAnsi" w:hAnsiTheme="minorHAnsi" w:cstheme="minorHAnsi"/>
          <w:b w:val="0"/>
          <w:color w:val="auto"/>
          <w:sz w:val="22"/>
          <w:szCs w:val="22"/>
        </w:rPr>
      </w:pPr>
      <w:r>
        <w:rPr>
          <w:rStyle w:val="fontstyle01"/>
          <w:rFonts w:asciiTheme="minorHAnsi" w:hAnsiTheme="minorHAnsi" w:cstheme="minorHAnsi"/>
          <w:b w:val="0"/>
          <w:color w:val="auto"/>
          <w:sz w:val="22"/>
          <w:szCs w:val="22"/>
        </w:rPr>
        <w:t>Э</w:t>
      </w:r>
      <w:r w:rsidR="003F60B0" w:rsidRPr="00F52728">
        <w:rPr>
          <w:rStyle w:val="fontstyle01"/>
          <w:rFonts w:asciiTheme="minorHAnsi" w:hAnsiTheme="minorHAnsi" w:cstheme="minorHAnsi"/>
          <w:b w:val="0"/>
          <w:color w:val="auto"/>
          <w:sz w:val="22"/>
          <w:szCs w:val="22"/>
        </w:rPr>
        <w:t xml:space="preserve">то несколько АКБ одного типа, емкости, напряжения и партии, соединенных последовательно. </w:t>
      </w:r>
    </w:p>
    <w:p w:rsidR="003F60B0" w:rsidRPr="00F52728" w:rsidRDefault="003F60B0" w:rsidP="00F52728">
      <w:pPr>
        <w:pStyle w:val="a4"/>
        <w:spacing w:after="0" w:line="288" w:lineRule="auto"/>
        <w:ind w:left="0"/>
        <w:rPr>
          <w:rStyle w:val="fontstyle01"/>
          <w:rFonts w:asciiTheme="minorHAnsi" w:hAnsiTheme="minorHAnsi" w:cstheme="minorHAnsi"/>
          <w:b w:val="0"/>
          <w:color w:val="auto"/>
          <w:sz w:val="22"/>
          <w:szCs w:val="22"/>
        </w:rPr>
      </w:pPr>
      <w:r w:rsidRPr="00F52728">
        <w:rPr>
          <w:rStyle w:val="fontstyle01"/>
          <w:rFonts w:asciiTheme="minorHAnsi" w:hAnsiTheme="minorHAnsi" w:cstheme="minorHAnsi"/>
          <w:b w:val="0"/>
          <w:color w:val="auto"/>
          <w:sz w:val="22"/>
          <w:szCs w:val="22"/>
        </w:rPr>
        <w:t>Группа АКБ собирается для достижения определенного уровня емкости и напряжения, на котором работает инвертор.</w:t>
      </w:r>
    </w:p>
    <w:p w:rsidR="003F60B0" w:rsidRPr="00F52728" w:rsidRDefault="003F60B0" w:rsidP="00F52728">
      <w:pPr>
        <w:spacing w:after="0" w:line="288" w:lineRule="auto"/>
        <w:rPr>
          <w:rStyle w:val="fontstyle01"/>
          <w:rFonts w:asciiTheme="minorHAnsi" w:hAnsiTheme="minorHAnsi" w:cstheme="minorHAnsi"/>
          <w:b w:val="0"/>
          <w:bCs w:val="0"/>
          <w:color w:val="auto"/>
          <w:sz w:val="22"/>
          <w:szCs w:val="22"/>
        </w:rPr>
      </w:pPr>
      <w:r w:rsidRPr="00F52728">
        <w:rPr>
          <w:rStyle w:val="fontstyle01"/>
          <w:rFonts w:asciiTheme="minorHAnsi" w:hAnsiTheme="minorHAnsi" w:cstheme="minorHAnsi"/>
          <w:b w:val="0"/>
          <w:bCs w:val="0"/>
          <w:color w:val="auto"/>
          <w:sz w:val="22"/>
          <w:szCs w:val="22"/>
        </w:rPr>
        <w:t xml:space="preserve">Несколько групп последовательно подключенных АКБ можно подключить параллельно. </w:t>
      </w:r>
    </w:p>
    <w:p w:rsidR="003F60B0" w:rsidRPr="00F52728" w:rsidRDefault="003F60B0" w:rsidP="00F52728">
      <w:pPr>
        <w:pStyle w:val="a4"/>
        <w:spacing w:after="0" w:line="288" w:lineRule="auto"/>
        <w:ind w:left="0"/>
        <w:outlineLvl w:val="0"/>
        <w:rPr>
          <w:rStyle w:val="fontstyle01"/>
          <w:rFonts w:asciiTheme="minorHAnsi" w:hAnsiTheme="minorHAnsi"/>
          <w:b w:val="0"/>
          <w:bCs w:val="0"/>
          <w:sz w:val="22"/>
          <w:szCs w:val="22"/>
        </w:rPr>
      </w:pPr>
      <w:r w:rsidRPr="00F52728">
        <w:rPr>
          <w:rStyle w:val="fontstyle01"/>
          <w:rFonts w:asciiTheme="minorHAnsi" w:hAnsiTheme="minorHAnsi"/>
          <w:b w:val="0"/>
          <w:bCs w:val="0"/>
          <w:sz w:val="22"/>
          <w:szCs w:val="22"/>
        </w:rPr>
        <w:t>Смотрите изображение ниже:</w:t>
      </w:r>
    </w:p>
    <w:p w:rsidR="003F60B0" w:rsidRPr="00F52728" w:rsidRDefault="003F60B0" w:rsidP="00F52728">
      <w:pPr>
        <w:spacing w:after="0" w:line="288" w:lineRule="auto"/>
        <w:rPr>
          <w:rStyle w:val="fontstyle01"/>
          <w:rFonts w:asciiTheme="minorHAnsi" w:hAnsiTheme="minorHAnsi" w:cstheme="minorHAnsi"/>
          <w:b w:val="0"/>
          <w:bCs w:val="0"/>
          <w:color w:val="auto"/>
          <w:sz w:val="22"/>
          <w:szCs w:val="22"/>
        </w:rPr>
      </w:pPr>
    </w:p>
    <w:p w:rsidR="003F60B0" w:rsidRPr="00F52728" w:rsidRDefault="00083246" w:rsidP="00F52728">
      <w:pPr>
        <w:spacing w:after="0" w:line="288" w:lineRule="auto"/>
        <w:jc w:val="center"/>
        <w:rPr>
          <w:rStyle w:val="fontstyle01"/>
          <w:rFonts w:asciiTheme="minorHAnsi" w:hAnsiTheme="minorHAnsi" w:cstheme="minorHAnsi"/>
          <w:b w:val="0"/>
          <w:i/>
          <w:color w:val="auto"/>
          <w:sz w:val="22"/>
          <w:szCs w:val="22"/>
        </w:rPr>
      </w:pPr>
      <w:r>
        <w:rPr>
          <w:noProof/>
          <w:lang w:eastAsia="ru-RU"/>
        </w:rPr>
        <w:drawing>
          <wp:inline distT="0" distB="0" distL="0" distR="0">
            <wp:extent cx="4396154" cy="1539673"/>
            <wp:effectExtent l="0" t="0" r="444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2665" cy="154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4B08" w:rsidRDefault="00274B08">
      <w:pPr>
        <w:rPr>
          <w:rFonts w:cstheme="minorHAnsi"/>
          <w:b/>
          <w:bCs/>
          <w:color w:val="242021"/>
        </w:rPr>
      </w:pPr>
      <w:r>
        <w:rPr>
          <w:rFonts w:cstheme="minorHAnsi"/>
          <w:b/>
          <w:bCs/>
          <w:color w:val="242021"/>
        </w:rPr>
        <w:br w:type="page"/>
      </w:r>
    </w:p>
    <w:p w:rsidR="00F52728" w:rsidRDefault="00F52728" w:rsidP="00F52728">
      <w:pPr>
        <w:spacing w:after="0" w:line="288" w:lineRule="auto"/>
        <w:rPr>
          <w:rFonts w:cstheme="minorHAnsi"/>
          <w:b/>
          <w:bCs/>
          <w:color w:val="242021"/>
        </w:rPr>
      </w:pPr>
    </w:p>
    <w:p w:rsidR="00F52728" w:rsidRPr="00F52728" w:rsidRDefault="00F52728" w:rsidP="00F52728">
      <w:pPr>
        <w:spacing w:after="0" w:line="288" w:lineRule="auto"/>
        <w:rPr>
          <w:rFonts w:cstheme="minorHAnsi"/>
          <w:bCs/>
          <w:color w:val="242021"/>
        </w:rPr>
      </w:pPr>
      <w:proofErr w:type="spellStart"/>
      <w:r w:rsidRPr="00F52728">
        <w:rPr>
          <w:rFonts w:cstheme="minorHAnsi"/>
          <w:b/>
          <w:bCs/>
          <w:color w:val="242021"/>
        </w:rPr>
        <w:t>Байпасный</w:t>
      </w:r>
      <w:proofErr w:type="spellEnd"/>
      <w:r w:rsidRPr="00F52728">
        <w:rPr>
          <w:rFonts w:cstheme="minorHAnsi"/>
          <w:b/>
          <w:bCs/>
          <w:color w:val="242021"/>
        </w:rPr>
        <w:t xml:space="preserve"> щит</w:t>
      </w:r>
      <w:r w:rsidRPr="00F52728">
        <w:rPr>
          <w:rFonts w:cstheme="minorHAnsi"/>
          <w:bCs/>
          <w:color w:val="242021"/>
        </w:rPr>
        <w:t xml:space="preserve"> </w:t>
      </w:r>
    </w:p>
    <w:p w:rsidR="00F52728" w:rsidRPr="00F52728" w:rsidRDefault="00F52728" w:rsidP="00F52728">
      <w:pPr>
        <w:spacing w:after="0" w:line="288" w:lineRule="auto"/>
        <w:rPr>
          <w:rFonts w:cstheme="minorHAnsi"/>
          <w:bCs/>
          <w:color w:val="242021"/>
        </w:rPr>
      </w:pPr>
      <w:r w:rsidRPr="00F52728">
        <w:rPr>
          <w:rFonts w:cstheme="minorHAnsi"/>
          <w:bCs/>
          <w:color w:val="242021"/>
        </w:rPr>
        <w:t>Простыми словами, байпас — это обход.</w:t>
      </w:r>
    </w:p>
    <w:p w:rsidR="00E00D52" w:rsidRPr="00F52728" w:rsidRDefault="00F52728" w:rsidP="00F52728">
      <w:pPr>
        <w:spacing w:after="0" w:line="288" w:lineRule="auto"/>
        <w:rPr>
          <w:rFonts w:cstheme="minorHAnsi"/>
          <w:bCs/>
          <w:color w:val="242021"/>
        </w:rPr>
      </w:pPr>
      <w:r w:rsidRPr="00F52728">
        <w:rPr>
          <w:rFonts w:cstheme="minorHAnsi"/>
          <w:bCs/>
          <w:color w:val="242021"/>
        </w:rPr>
        <w:t xml:space="preserve">Байпас - это устройство в электрической цепи, которое используется для обхода определенных элементов цепи. </w:t>
      </w:r>
      <w:r w:rsidR="00E00D52">
        <w:rPr>
          <w:rFonts w:cstheme="minorHAnsi"/>
          <w:bCs/>
          <w:color w:val="242021"/>
        </w:rPr>
        <w:t xml:space="preserve">В нашем случае ручной байпас применяется для обхода инвертора. </w:t>
      </w:r>
    </w:p>
    <w:p w:rsidR="00F52728" w:rsidRDefault="00F52728" w:rsidP="00F52728">
      <w:pPr>
        <w:spacing w:after="0" w:line="288" w:lineRule="auto"/>
        <w:rPr>
          <w:rFonts w:cstheme="minorHAnsi"/>
          <w:bCs/>
          <w:color w:val="242021"/>
        </w:rPr>
      </w:pPr>
      <w:proofErr w:type="spellStart"/>
      <w:r w:rsidRPr="00F52728">
        <w:rPr>
          <w:rFonts w:cstheme="minorHAnsi"/>
          <w:bCs/>
          <w:color w:val="242021"/>
        </w:rPr>
        <w:t>Байпасный</w:t>
      </w:r>
      <w:proofErr w:type="spellEnd"/>
      <w:r w:rsidRPr="00F52728">
        <w:rPr>
          <w:rFonts w:cstheme="minorHAnsi"/>
          <w:bCs/>
          <w:color w:val="242021"/>
        </w:rPr>
        <w:t xml:space="preserve"> щит помогает поддерживать непрерывность работы </w:t>
      </w:r>
      <w:proofErr w:type="spellStart"/>
      <w:r w:rsidRPr="00F52728">
        <w:rPr>
          <w:rFonts w:cstheme="minorHAnsi"/>
          <w:bCs/>
          <w:color w:val="242021"/>
        </w:rPr>
        <w:t>электропотребителей</w:t>
      </w:r>
      <w:proofErr w:type="spellEnd"/>
      <w:r w:rsidRPr="00F52728">
        <w:rPr>
          <w:rFonts w:cstheme="minorHAnsi"/>
          <w:bCs/>
          <w:color w:val="242021"/>
        </w:rPr>
        <w:t xml:space="preserve"> в случае проблем с ИБП.</w:t>
      </w:r>
    </w:p>
    <w:p w:rsidR="007F47E7" w:rsidRPr="00F52728" w:rsidRDefault="007F47E7" w:rsidP="00A33F93">
      <w:pPr>
        <w:spacing w:after="0" w:line="288" w:lineRule="auto"/>
        <w:jc w:val="center"/>
        <w:rPr>
          <w:rFonts w:cstheme="minorHAnsi"/>
          <w:bCs/>
          <w:color w:val="242021"/>
        </w:rPr>
      </w:pPr>
      <w:r w:rsidRPr="007F47E7">
        <w:rPr>
          <w:rFonts w:cstheme="minorHAnsi"/>
          <w:bCs/>
          <w:noProof/>
          <w:color w:val="242021"/>
          <w:lang w:eastAsia="ru-RU"/>
        </w:rPr>
        <w:drawing>
          <wp:inline distT="0" distB="0" distL="0" distR="0">
            <wp:extent cx="5475301" cy="2371261"/>
            <wp:effectExtent l="19050" t="0" r="0" b="0"/>
            <wp:docPr id="38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7845" cy="23723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2728" w:rsidRPr="00F52728" w:rsidRDefault="00F52728" w:rsidP="00F52728">
      <w:pPr>
        <w:spacing w:after="0" w:line="288" w:lineRule="auto"/>
        <w:rPr>
          <w:rFonts w:cstheme="minorHAnsi"/>
          <w:bCs/>
          <w:color w:val="242021"/>
        </w:rPr>
      </w:pPr>
      <w:r w:rsidRPr="00F52728">
        <w:rPr>
          <w:rFonts w:cstheme="minorHAnsi"/>
          <w:bCs/>
          <w:color w:val="242021"/>
        </w:rPr>
        <w:t>Наглядный пример работы байпаса в цепи с ИБП:</w:t>
      </w:r>
    </w:p>
    <w:tbl>
      <w:tblPr>
        <w:tblStyle w:val="a3"/>
        <w:tblW w:w="10598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5349"/>
        <w:gridCol w:w="5249"/>
      </w:tblGrid>
      <w:tr w:rsidR="00F52728" w:rsidRPr="00F52728" w:rsidTr="005A1CF3">
        <w:tc>
          <w:tcPr>
            <w:tcW w:w="5349" w:type="dxa"/>
          </w:tcPr>
          <w:p w:rsidR="00F52728" w:rsidRPr="00F52728" w:rsidRDefault="00F52728" w:rsidP="00F52728">
            <w:pPr>
              <w:spacing w:line="288" w:lineRule="auto"/>
              <w:rPr>
                <w:rFonts w:cstheme="minorHAnsi"/>
                <w:bCs/>
                <w:color w:val="242021"/>
              </w:rPr>
            </w:pPr>
            <w:r w:rsidRPr="00F52728">
              <w:rPr>
                <w:rFonts w:cstheme="minorHAnsi"/>
                <w:bCs/>
                <w:noProof/>
                <w:color w:val="242021"/>
                <w:lang w:eastAsia="ru-RU"/>
              </w:rPr>
              <w:drawing>
                <wp:inline distT="0" distB="0" distL="0" distR="0">
                  <wp:extent cx="3240000" cy="1155091"/>
                  <wp:effectExtent l="19050" t="0" r="0" b="0"/>
                  <wp:docPr id="16" name="Рисунок 1" descr="C:\Users\E1\Desktop\байп\вкл от ибп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E1\Desktop\байп\вкл от ибп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 l="31640" t="61515" r="28635" b="178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0000" cy="11550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9" w:type="dxa"/>
          </w:tcPr>
          <w:p w:rsidR="00F52728" w:rsidRPr="00F52728" w:rsidRDefault="00F52728" w:rsidP="00F52728">
            <w:pPr>
              <w:spacing w:line="288" w:lineRule="auto"/>
              <w:rPr>
                <w:rFonts w:cstheme="minorHAnsi"/>
                <w:bCs/>
                <w:color w:val="242021"/>
              </w:rPr>
            </w:pPr>
            <w:r w:rsidRPr="00F52728">
              <w:rPr>
                <w:rFonts w:cstheme="minorHAnsi"/>
                <w:bCs/>
                <w:noProof/>
                <w:color w:val="242021"/>
                <w:lang w:eastAsia="ru-RU"/>
              </w:rPr>
              <w:drawing>
                <wp:inline distT="0" distB="0" distL="0" distR="0">
                  <wp:extent cx="3240000" cy="1170188"/>
                  <wp:effectExtent l="19050" t="0" r="0" b="0"/>
                  <wp:docPr id="17" name="Рисунок 2" descr="C:\Users\E1\Desktop\байп\выкл отсети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E1\Desktop\байп\выкл отсети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 l="31596" t="17722" r="28483" b="638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0000" cy="11701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2728" w:rsidRPr="00F52728" w:rsidTr="005A1CF3">
        <w:tc>
          <w:tcPr>
            <w:tcW w:w="5349" w:type="dxa"/>
          </w:tcPr>
          <w:p w:rsidR="000F280F" w:rsidRDefault="00F52728" w:rsidP="00F52728">
            <w:pPr>
              <w:spacing w:line="288" w:lineRule="auto"/>
              <w:rPr>
                <w:rFonts w:cstheme="minorHAnsi"/>
                <w:bCs/>
                <w:i/>
                <w:iCs/>
                <w:color w:val="242021"/>
              </w:rPr>
            </w:pPr>
            <w:r w:rsidRPr="00F52728">
              <w:rPr>
                <w:rFonts w:cstheme="minorHAnsi"/>
                <w:bCs/>
                <w:i/>
                <w:iCs/>
                <w:color w:val="242021"/>
              </w:rPr>
              <w:t xml:space="preserve">Оборудование введено в работу. </w:t>
            </w:r>
          </w:p>
          <w:p w:rsidR="00F52728" w:rsidRPr="00F52728" w:rsidRDefault="00F52728" w:rsidP="00F52728">
            <w:pPr>
              <w:spacing w:line="288" w:lineRule="auto"/>
              <w:rPr>
                <w:rFonts w:cstheme="minorHAnsi"/>
                <w:bCs/>
                <w:i/>
                <w:iCs/>
                <w:color w:val="242021"/>
              </w:rPr>
            </w:pPr>
            <w:r w:rsidRPr="00F52728">
              <w:rPr>
                <w:rFonts w:cstheme="minorHAnsi"/>
                <w:bCs/>
                <w:i/>
                <w:iCs/>
                <w:color w:val="242021"/>
              </w:rPr>
              <w:t>Энергия передается в дом</w:t>
            </w:r>
            <w:r w:rsidR="00C5355C">
              <w:rPr>
                <w:rFonts w:cstheme="minorHAnsi"/>
                <w:bCs/>
                <w:i/>
                <w:iCs/>
                <w:color w:val="242021"/>
              </w:rPr>
              <w:t xml:space="preserve"> через ИБП</w:t>
            </w:r>
            <w:r w:rsidRPr="00F52728">
              <w:rPr>
                <w:rFonts w:cstheme="minorHAnsi"/>
                <w:bCs/>
                <w:i/>
                <w:iCs/>
                <w:color w:val="242021"/>
              </w:rPr>
              <w:t>.</w:t>
            </w:r>
          </w:p>
        </w:tc>
        <w:tc>
          <w:tcPr>
            <w:tcW w:w="5249" w:type="dxa"/>
          </w:tcPr>
          <w:p w:rsidR="000F280F" w:rsidRDefault="00F52728" w:rsidP="00F52728">
            <w:pPr>
              <w:spacing w:line="288" w:lineRule="auto"/>
              <w:rPr>
                <w:rFonts w:cstheme="minorHAnsi"/>
                <w:bCs/>
                <w:i/>
                <w:iCs/>
                <w:color w:val="242021"/>
              </w:rPr>
            </w:pPr>
            <w:r w:rsidRPr="00F52728">
              <w:rPr>
                <w:rFonts w:cstheme="minorHAnsi"/>
                <w:bCs/>
                <w:i/>
                <w:iCs/>
                <w:color w:val="242021"/>
              </w:rPr>
              <w:t xml:space="preserve">Оборудование выведено из работы. </w:t>
            </w:r>
          </w:p>
          <w:p w:rsidR="00F52728" w:rsidRPr="00F52728" w:rsidRDefault="00F52728" w:rsidP="00F52728">
            <w:pPr>
              <w:spacing w:line="288" w:lineRule="auto"/>
              <w:rPr>
                <w:rFonts w:cstheme="minorHAnsi"/>
                <w:bCs/>
                <w:i/>
                <w:iCs/>
                <w:color w:val="242021"/>
              </w:rPr>
            </w:pPr>
            <w:r w:rsidRPr="00F52728">
              <w:rPr>
                <w:rFonts w:cstheme="minorHAnsi"/>
                <w:bCs/>
                <w:i/>
                <w:iCs/>
                <w:color w:val="242021"/>
              </w:rPr>
              <w:t xml:space="preserve">Энергия напрямую передается в </w:t>
            </w:r>
            <w:proofErr w:type="gramStart"/>
            <w:r w:rsidRPr="00F52728">
              <w:rPr>
                <w:rFonts w:cstheme="minorHAnsi"/>
                <w:bCs/>
                <w:i/>
                <w:iCs/>
                <w:color w:val="242021"/>
              </w:rPr>
              <w:t>дом</w:t>
            </w:r>
            <w:proofErr w:type="gramEnd"/>
            <w:r w:rsidR="000F280F">
              <w:rPr>
                <w:rFonts w:cstheme="minorHAnsi"/>
                <w:bCs/>
                <w:i/>
                <w:iCs/>
                <w:color w:val="242021"/>
              </w:rPr>
              <w:t xml:space="preserve"> минуя ИБП</w:t>
            </w:r>
            <w:r w:rsidRPr="00F52728">
              <w:rPr>
                <w:rFonts w:cstheme="minorHAnsi"/>
                <w:bCs/>
                <w:i/>
                <w:iCs/>
                <w:color w:val="242021"/>
              </w:rPr>
              <w:t>.</w:t>
            </w:r>
          </w:p>
        </w:tc>
      </w:tr>
    </w:tbl>
    <w:p w:rsidR="00F52728" w:rsidRPr="00F52728" w:rsidRDefault="00F52728" w:rsidP="00F52728">
      <w:pPr>
        <w:spacing w:after="0" w:line="288" w:lineRule="auto"/>
        <w:rPr>
          <w:rFonts w:cstheme="minorHAnsi"/>
          <w:bCs/>
          <w:color w:val="242021"/>
        </w:rPr>
      </w:pPr>
    </w:p>
    <w:p w:rsidR="00F52728" w:rsidRPr="00F52728" w:rsidRDefault="00F52728" w:rsidP="00F52728">
      <w:pPr>
        <w:spacing w:after="0" w:line="288" w:lineRule="auto"/>
        <w:rPr>
          <w:rFonts w:cstheme="minorHAnsi"/>
          <w:bCs/>
          <w:color w:val="242021"/>
        </w:rPr>
      </w:pPr>
      <w:proofErr w:type="spellStart"/>
      <w:r w:rsidRPr="00F52728">
        <w:rPr>
          <w:rFonts w:cstheme="minorHAnsi"/>
          <w:bCs/>
          <w:color w:val="242021"/>
        </w:rPr>
        <w:t>Байпасный</w:t>
      </w:r>
      <w:proofErr w:type="spellEnd"/>
      <w:r w:rsidRPr="00F52728">
        <w:rPr>
          <w:rFonts w:cstheme="minorHAnsi"/>
          <w:bCs/>
          <w:color w:val="242021"/>
        </w:rPr>
        <w:t xml:space="preserve"> щит используется только в особых случаях, например, для обслуживания ИБП или в форс-мажорных ситуациях, например, когда клиенту требуется переключиться на внешнюю </w:t>
      </w:r>
      <w:proofErr w:type="gramStart"/>
      <w:r w:rsidRPr="00F52728">
        <w:rPr>
          <w:rFonts w:cstheme="minorHAnsi"/>
          <w:bCs/>
          <w:color w:val="242021"/>
        </w:rPr>
        <w:t>сеть</w:t>
      </w:r>
      <w:proofErr w:type="gramEnd"/>
      <w:r w:rsidRPr="00F52728">
        <w:rPr>
          <w:rFonts w:cstheme="minorHAnsi"/>
          <w:bCs/>
          <w:color w:val="242021"/>
        </w:rPr>
        <w:t xml:space="preserve"> минуя ИБП, если у него есть подозрения на некорректную работу ИБП. </w:t>
      </w:r>
    </w:p>
    <w:p w:rsidR="00F52728" w:rsidRPr="00F52728" w:rsidRDefault="00F52728" w:rsidP="00F52728">
      <w:pPr>
        <w:spacing w:after="0" w:line="288" w:lineRule="auto"/>
        <w:rPr>
          <w:rFonts w:cstheme="minorHAnsi"/>
          <w:bCs/>
          <w:color w:val="242021"/>
        </w:rPr>
      </w:pPr>
    </w:p>
    <w:p w:rsidR="00F52728" w:rsidRPr="00F52728" w:rsidRDefault="00F52728" w:rsidP="00F52728">
      <w:pPr>
        <w:spacing w:after="0" w:line="288" w:lineRule="auto"/>
        <w:rPr>
          <w:rFonts w:cstheme="minorHAnsi"/>
          <w:bCs/>
          <w:color w:val="242021"/>
        </w:rPr>
      </w:pPr>
      <w:r w:rsidRPr="00F52728">
        <w:rPr>
          <w:rFonts w:cstheme="minorHAnsi"/>
          <w:bCs/>
          <w:color w:val="242021"/>
        </w:rPr>
        <w:t>Для штатной работы ИБП в инвер</w:t>
      </w:r>
      <w:r w:rsidR="00274B08">
        <w:rPr>
          <w:rFonts w:cstheme="minorHAnsi"/>
          <w:bCs/>
          <w:color w:val="242021"/>
        </w:rPr>
        <w:t>торе присутствует переходное реле</w:t>
      </w:r>
      <w:r w:rsidRPr="00F52728">
        <w:rPr>
          <w:rFonts w:cstheme="minorHAnsi"/>
          <w:bCs/>
          <w:color w:val="242021"/>
        </w:rPr>
        <w:t>, котор</w:t>
      </w:r>
      <w:r w:rsidR="00274B08">
        <w:rPr>
          <w:rFonts w:cstheme="minorHAnsi"/>
          <w:bCs/>
          <w:color w:val="242021"/>
        </w:rPr>
        <w:t>ое</w:t>
      </w:r>
      <w:r w:rsidRPr="00F52728">
        <w:rPr>
          <w:rFonts w:cstheme="minorHAnsi"/>
          <w:bCs/>
          <w:color w:val="242021"/>
        </w:rPr>
        <w:t xml:space="preserve"> отвечает за то, чтобы ИПБ переключился на работу от А</w:t>
      </w:r>
      <w:proofErr w:type="gramStart"/>
      <w:r w:rsidRPr="00F52728">
        <w:rPr>
          <w:rFonts w:cstheme="minorHAnsi"/>
          <w:bCs/>
          <w:color w:val="242021"/>
        </w:rPr>
        <w:t>КБ в сл</w:t>
      </w:r>
      <w:proofErr w:type="gramEnd"/>
      <w:r w:rsidRPr="00F52728">
        <w:rPr>
          <w:rFonts w:cstheme="minorHAnsi"/>
          <w:bCs/>
          <w:color w:val="242021"/>
        </w:rPr>
        <w:t xml:space="preserve">учае, когда пропадает внешняя сеть и обратно.   </w:t>
      </w:r>
    </w:p>
    <w:p w:rsidR="00274B08" w:rsidRDefault="00274B08">
      <w:pPr>
        <w:rPr>
          <w:rStyle w:val="fontstyle01"/>
          <w:rFonts w:asciiTheme="minorHAnsi" w:hAnsiTheme="minorHAnsi" w:cstheme="minorHAnsi"/>
          <w:color w:val="auto"/>
          <w:sz w:val="22"/>
          <w:szCs w:val="22"/>
        </w:rPr>
      </w:pPr>
      <w:r>
        <w:rPr>
          <w:rStyle w:val="fontstyle01"/>
          <w:rFonts w:asciiTheme="minorHAnsi" w:hAnsiTheme="minorHAnsi" w:cstheme="minorHAnsi"/>
          <w:color w:val="auto"/>
          <w:sz w:val="22"/>
          <w:szCs w:val="22"/>
        </w:rPr>
        <w:br w:type="page"/>
      </w:r>
    </w:p>
    <w:p w:rsidR="00F52728" w:rsidRPr="00F52728" w:rsidRDefault="00F52728" w:rsidP="00F52728">
      <w:pPr>
        <w:spacing w:after="0" w:line="288" w:lineRule="auto"/>
        <w:jc w:val="both"/>
        <w:rPr>
          <w:rStyle w:val="fontstyle01"/>
          <w:rFonts w:asciiTheme="minorHAnsi" w:hAnsiTheme="minorHAnsi" w:cstheme="minorHAnsi"/>
          <w:color w:val="auto"/>
          <w:sz w:val="22"/>
          <w:szCs w:val="22"/>
        </w:rPr>
      </w:pPr>
    </w:p>
    <w:p w:rsidR="00F52728" w:rsidRDefault="003F60B0" w:rsidP="00F52728">
      <w:pPr>
        <w:spacing w:after="0" w:line="288" w:lineRule="auto"/>
        <w:jc w:val="both"/>
        <w:rPr>
          <w:rStyle w:val="fontstyle01"/>
          <w:rFonts w:asciiTheme="minorHAnsi" w:hAnsiTheme="minorHAnsi" w:cstheme="minorHAnsi"/>
          <w:color w:val="auto"/>
          <w:sz w:val="22"/>
          <w:szCs w:val="22"/>
        </w:rPr>
      </w:pPr>
      <w:r w:rsidRPr="00F52728">
        <w:rPr>
          <w:rStyle w:val="fontstyle01"/>
          <w:rFonts w:asciiTheme="minorHAnsi" w:hAnsiTheme="minorHAnsi" w:cstheme="minorHAnsi"/>
          <w:color w:val="auto"/>
          <w:sz w:val="22"/>
          <w:szCs w:val="22"/>
        </w:rPr>
        <w:t xml:space="preserve">Балансир </w:t>
      </w:r>
    </w:p>
    <w:p w:rsidR="003F60B0" w:rsidRPr="00F52728" w:rsidRDefault="00F52728" w:rsidP="00F52728">
      <w:pPr>
        <w:spacing w:after="0" w:line="288" w:lineRule="auto"/>
        <w:jc w:val="both"/>
        <w:rPr>
          <w:rStyle w:val="fontstyle01"/>
          <w:rFonts w:asciiTheme="minorHAnsi" w:hAnsiTheme="minorHAnsi" w:cstheme="minorHAnsi"/>
          <w:b w:val="0"/>
          <w:color w:val="auto"/>
          <w:sz w:val="22"/>
          <w:szCs w:val="22"/>
        </w:rPr>
      </w:pPr>
      <w:r>
        <w:rPr>
          <w:rStyle w:val="fontstyle01"/>
          <w:rFonts w:asciiTheme="minorHAnsi" w:hAnsiTheme="minorHAnsi" w:cstheme="minorHAnsi"/>
          <w:b w:val="0"/>
          <w:color w:val="auto"/>
          <w:sz w:val="22"/>
          <w:szCs w:val="22"/>
        </w:rPr>
        <w:t xml:space="preserve">Это </w:t>
      </w:r>
      <w:r w:rsidR="003F60B0" w:rsidRPr="00F52728">
        <w:rPr>
          <w:rStyle w:val="fontstyle01"/>
          <w:rFonts w:asciiTheme="minorHAnsi" w:hAnsiTheme="minorHAnsi" w:cstheme="minorHAnsi"/>
          <w:b w:val="0"/>
          <w:color w:val="auto"/>
          <w:sz w:val="22"/>
          <w:szCs w:val="22"/>
        </w:rPr>
        <w:t xml:space="preserve">устройство, предназначенное для выравнивания напряжения между АКБ в одной или нескольких группах. </w:t>
      </w:r>
    </w:p>
    <w:p w:rsidR="003F60B0" w:rsidRPr="00F52728" w:rsidRDefault="003F60B0" w:rsidP="00F52728">
      <w:pPr>
        <w:spacing w:after="0" w:line="288" w:lineRule="auto"/>
        <w:jc w:val="both"/>
        <w:rPr>
          <w:rStyle w:val="fontstyle01"/>
          <w:rFonts w:asciiTheme="minorHAnsi" w:hAnsiTheme="minorHAnsi" w:cstheme="minorHAnsi"/>
          <w:b w:val="0"/>
          <w:color w:val="auto"/>
          <w:sz w:val="22"/>
          <w:szCs w:val="22"/>
        </w:rPr>
      </w:pPr>
      <w:r w:rsidRPr="00F52728">
        <w:rPr>
          <w:rStyle w:val="fontstyle01"/>
          <w:rFonts w:asciiTheme="minorHAnsi" w:hAnsiTheme="minorHAnsi" w:cstheme="minorHAnsi"/>
          <w:b w:val="0"/>
          <w:color w:val="auto"/>
          <w:sz w:val="22"/>
          <w:szCs w:val="22"/>
        </w:rPr>
        <w:t xml:space="preserve">Балансир имеет строго определенную схему подключения и делится на два типа, в зависимости от группы: </w:t>
      </w:r>
    </w:p>
    <w:p w:rsidR="003F60B0" w:rsidRPr="00F52728" w:rsidRDefault="003F60B0" w:rsidP="00F52728">
      <w:pPr>
        <w:spacing w:after="0" w:line="288" w:lineRule="auto"/>
        <w:jc w:val="both"/>
        <w:rPr>
          <w:rStyle w:val="fontstyle01"/>
          <w:rFonts w:asciiTheme="minorHAnsi" w:hAnsiTheme="minorHAnsi" w:cstheme="minorHAnsi"/>
          <w:b w:val="0"/>
          <w:color w:val="auto"/>
          <w:sz w:val="22"/>
          <w:szCs w:val="22"/>
        </w:rPr>
      </w:pPr>
      <w:r w:rsidRPr="00F52728">
        <w:rPr>
          <w:rStyle w:val="fontstyle01"/>
          <w:rFonts w:asciiTheme="minorHAnsi" w:hAnsiTheme="minorHAnsi" w:cstheme="minorHAnsi"/>
          <w:b w:val="0"/>
          <w:color w:val="auto"/>
          <w:sz w:val="22"/>
          <w:szCs w:val="22"/>
        </w:rPr>
        <w:t xml:space="preserve">- на 24В </w:t>
      </w:r>
    </w:p>
    <w:p w:rsidR="003F60B0" w:rsidRPr="00F52728" w:rsidRDefault="003F60B0" w:rsidP="00F52728">
      <w:pPr>
        <w:spacing w:after="0" w:line="288" w:lineRule="auto"/>
        <w:jc w:val="both"/>
        <w:rPr>
          <w:rStyle w:val="fontstyle01"/>
          <w:rFonts w:asciiTheme="minorHAnsi" w:hAnsiTheme="minorHAnsi" w:cstheme="minorHAnsi"/>
          <w:b w:val="0"/>
          <w:color w:val="auto"/>
          <w:sz w:val="22"/>
          <w:szCs w:val="22"/>
        </w:rPr>
      </w:pPr>
      <w:r w:rsidRPr="00F52728">
        <w:rPr>
          <w:rStyle w:val="fontstyle01"/>
          <w:rFonts w:asciiTheme="minorHAnsi" w:hAnsiTheme="minorHAnsi" w:cstheme="minorHAnsi"/>
          <w:b w:val="0"/>
          <w:color w:val="auto"/>
          <w:sz w:val="22"/>
          <w:szCs w:val="22"/>
        </w:rPr>
        <w:t>- на 48В</w:t>
      </w:r>
    </w:p>
    <w:p w:rsidR="00092233" w:rsidRPr="00F52728" w:rsidRDefault="003F60B0" w:rsidP="00F52728">
      <w:pPr>
        <w:spacing w:after="0" w:line="288" w:lineRule="auto"/>
        <w:jc w:val="both"/>
        <w:rPr>
          <w:rStyle w:val="fontstyle01"/>
          <w:rFonts w:asciiTheme="minorHAnsi" w:hAnsiTheme="minorHAnsi" w:cstheme="minorHAnsi"/>
          <w:b w:val="0"/>
          <w:color w:val="auto"/>
          <w:sz w:val="22"/>
          <w:szCs w:val="22"/>
        </w:rPr>
      </w:pPr>
      <w:r w:rsidRPr="00F52728">
        <w:rPr>
          <w:rStyle w:val="fontstyle01"/>
          <w:rFonts w:asciiTheme="minorHAnsi" w:hAnsiTheme="minorHAnsi" w:cstheme="minorHAnsi"/>
          <w:b w:val="0"/>
          <w:color w:val="auto"/>
          <w:sz w:val="22"/>
          <w:szCs w:val="22"/>
        </w:rPr>
        <w:t>Пример схемы подключения балансиров представлен ниже: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393"/>
        <w:gridCol w:w="5529"/>
      </w:tblGrid>
      <w:tr w:rsidR="00092233" w:rsidRPr="00F52728" w:rsidTr="00092233">
        <w:tc>
          <w:tcPr>
            <w:tcW w:w="4393" w:type="dxa"/>
          </w:tcPr>
          <w:p w:rsidR="00160CF4" w:rsidRPr="00F52728" w:rsidRDefault="00160CF4" w:rsidP="005A1CF3">
            <w:pPr>
              <w:spacing w:line="288" w:lineRule="auto"/>
              <w:jc w:val="center"/>
              <w:rPr>
                <w:rStyle w:val="fontstyle01"/>
                <w:rFonts w:asciiTheme="minorHAnsi" w:hAnsiTheme="minorHAnsi" w:cstheme="minorHAnsi"/>
                <w:b w:val="0"/>
                <w:bCs w:val="0"/>
                <w:i/>
                <w:iCs/>
                <w:color w:val="auto"/>
                <w:sz w:val="22"/>
                <w:szCs w:val="22"/>
              </w:rPr>
            </w:pPr>
            <w:r w:rsidRPr="00F52728">
              <w:rPr>
                <w:rStyle w:val="fontstyle01"/>
                <w:rFonts w:asciiTheme="minorHAnsi" w:hAnsiTheme="minorHAnsi" w:cstheme="minorHAnsi"/>
                <w:b w:val="0"/>
                <w:bCs w:val="0"/>
                <w:i/>
                <w:iCs/>
                <w:color w:val="auto"/>
                <w:sz w:val="22"/>
                <w:szCs w:val="22"/>
              </w:rPr>
              <w:t>Схема подключения балансира на 24В</w:t>
            </w:r>
            <w:r>
              <w:rPr>
                <w:rStyle w:val="fontstyle01"/>
                <w:rFonts w:asciiTheme="minorHAnsi" w:hAnsiTheme="minorHAnsi" w:cstheme="minorHAnsi"/>
                <w:b w:val="0"/>
                <w:bCs w:val="0"/>
                <w:i/>
                <w:iCs/>
                <w:color w:val="auto"/>
                <w:sz w:val="22"/>
                <w:szCs w:val="22"/>
              </w:rPr>
              <w:t>:</w:t>
            </w:r>
          </w:p>
        </w:tc>
        <w:tc>
          <w:tcPr>
            <w:tcW w:w="5529" w:type="dxa"/>
          </w:tcPr>
          <w:p w:rsidR="00160CF4" w:rsidRPr="00F52728" w:rsidRDefault="00160CF4" w:rsidP="005A1CF3">
            <w:pPr>
              <w:spacing w:line="288" w:lineRule="auto"/>
              <w:jc w:val="center"/>
              <w:rPr>
                <w:rStyle w:val="fontstyle01"/>
                <w:rFonts w:asciiTheme="minorHAnsi" w:hAnsiTheme="minorHAnsi" w:cstheme="minorHAnsi"/>
                <w:b w:val="0"/>
                <w:bCs w:val="0"/>
                <w:i/>
                <w:iCs/>
                <w:color w:val="auto"/>
                <w:sz w:val="22"/>
                <w:szCs w:val="22"/>
              </w:rPr>
            </w:pPr>
            <w:r w:rsidRPr="00F52728">
              <w:rPr>
                <w:rStyle w:val="fontstyle01"/>
                <w:rFonts w:asciiTheme="minorHAnsi" w:hAnsiTheme="minorHAnsi" w:cstheme="minorHAnsi"/>
                <w:b w:val="0"/>
                <w:bCs w:val="0"/>
                <w:i/>
                <w:iCs/>
                <w:color w:val="auto"/>
                <w:sz w:val="22"/>
                <w:szCs w:val="22"/>
              </w:rPr>
              <w:t>Схема подключения балансира на 48В</w:t>
            </w:r>
            <w:r>
              <w:rPr>
                <w:rStyle w:val="fontstyle01"/>
                <w:rFonts w:asciiTheme="minorHAnsi" w:hAnsiTheme="minorHAnsi" w:cstheme="minorHAnsi"/>
                <w:b w:val="0"/>
                <w:bCs w:val="0"/>
                <w:i/>
                <w:iCs/>
                <w:color w:val="auto"/>
                <w:sz w:val="22"/>
                <w:szCs w:val="22"/>
              </w:rPr>
              <w:t>:</w:t>
            </w:r>
          </w:p>
        </w:tc>
      </w:tr>
      <w:tr w:rsidR="00092233" w:rsidRPr="00F52728" w:rsidTr="00092233">
        <w:tc>
          <w:tcPr>
            <w:tcW w:w="4393" w:type="dxa"/>
          </w:tcPr>
          <w:p w:rsidR="00092233" w:rsidRPr="00F52728" w:rsidRDefault="00092233" w:rsidP="005A1CF3">
            <w:pPr>
              <w:spacing w:line="288" w:lineRule="auto"/>
              <w:jc w:val="center"/>
              <w:rPr>
                <w:rStyle w:val="fontstyle01"/>
                <w:rFonts w:asciiTheme="minorHAnsi" w:hAnsiTheme="minorHAnsi" w:cstheme="minorHAnsi"/>
                <w:b w:val="0"/>
                <w:bCs w:val="0"/>
                <w:i/>
                <w:iCs/>
                <w:color w:val="auto"/>
                <w:sz w:val="22"/>
                <w:szCs w:val="22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2292886" cy="2714625"/>
                  <wp:effectExtent l="1905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1182" cy="2771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9" w:type="dxa"/>
          </w:tcPr>
          <w:p w:rsidR="00092233" w:rsidRPr="00F52728" w:rsidRDefault="00092233" w:rsidP="005A1CF3">
            <w:pPr>
              <w:spacing w:line="288" w:lineRule="auto"/>
              <w:jc w:val="center"/>
              <w:rPr>
                <w:rStyle w:val="fontstyle01"/>
                <w:rFonts w:asciiTheme="minorHAnsi" w:hAnsiTheme="minorHAnsi" w:cstheme="minorHAnsi"/>
                <w:b w:val="0"/>
                <w:bCs w:val="0"/>
                <w:i/>
                <w:iCs/>
                <w:color w:val="auto"/>
                <w:sz w:val="22"/>
                <w:szCs w:val="22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2619375" cy="3188554"/>
                  <wp:effectExtent l="1905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394" cy="3212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610FC" w:rsidRDefault="009610FC" w:rsidP="003F60B0">
      <w:pPr>
        <w:spacing w:after="0" w:line="288" w:lineRule="auto"/>
        <w:rPr>
          <w:rStyle w:val="fontstyle01"/>
          <w:rFonts w:asciiTheme="minorHAnsi" w:hAnsiTheme="minorHAnsi" w:cstheme="minorHAnsi"/>
          <w:color w:val="auto"/>
          <w:sz w:val="22"/>
          <w:szCs w:val="22"/>
        </w:rPr>
      </w:pPr>
    </w:p>
    <w:p w:rsidR="00274B08" w:rsidRDefault="00274B08">
      <w:pPr>
        <w:rPr>
          <w:rStyle w:val="fontstyle01"/>
          <w:rFonts w:asciiTheme="minorHAnsi" w:hAnsiTheme="minorHAnsi" w:cstheme="minorHAnsi"/>
          <w:color w:val="auto"/>
          <w:sz w:val="22"/>
          <w:szCs w:val="22"/>
        </w:rPr>
      </w:pPr>
      <w:r>
        <w:rPr>
          <w:rStyle w:val="fontstyle01"/>
          <w:rFonts w:asciiTheme="minorHAnsi" w:hAnsiTheme="minorHAnsi" w:cstheme="minorHAnsi"/>
          <w:color w:val="auto"/>
          <w:sz w:val="22"/>
          <w:szCs w:val="22"/>
        </w:rPr>
        <w:br w:type="page"/>
      </w:r>
    </w:p>
    <w:p w:rsidR="00E71512" w:rsidRDefault="00E71512" w:rsidP="003F60B0">
      <w:pPr>
        <w:spacing w:after="0" w:line="288" w:lineRule="auto"/>
        <w:rPr>
          <w:rStyle w:val="fontstyle01"/>
          <w:rFonts w:asciiTheme="minorHAnsi" w:hAnsiTheme="minorHAnsi" w:cstheme="minorHAnsi"/>
          <w:color w:val="auto"/>
          <w:sz w:val="22"/>
          <w:szCs w:val="22"/>
        </w:rPr>
      </w:pPr>
    </w:p>
    <w:p w:rsidR="00F52728" w:rsidRPr="0045342A" w:rsidRDefault="003F60B0" w:rsidP="003F60B0">
      <w:pPr>
        <w:spacing w:after="0" w:line="288" w:lineRule="auto"/>
        <w:rPr>
          <w:rStyle w:val="fontstyle01"/>
          <w:rFonts w:asciiTheme="minorHAnsi" w:hAnsiTheme="minorHAnsi" w:cstheme="minorHAnsi"/>
          <w:color w:val="auto"/>
          <w:sz w:val="22"/>
          <w:szCs w:val="22"/>
        </w:rPr>
      </w:pPr>
      <w:r w:rsidRPr="0045342A">
        <w:rPr>
          <w:rStyle w:val="fontstyle01"/>
          <w:rFonts w:asciiTheme="minorHAnsi" w:hAnsiTheme="minorHAnsi" w:cstheme="minorHAnsi"/>
          <w:color w:val="auto"/>
          <w:sz w:val="22"/>
          <w:szCs w:val="22"/>
        </w:rPr>
        <w:t>Выравнивающая перемычка</w:t>
      </w:r>
    </w:p>
    <w:p w:rsidR="003F60B0" w:rsidRPr="0045342A" w:rsidRDefault="00F52728" w:rsidP="003F60B0">
      <w:pPr>
        <w:spacing w:after="0" w:line="288" w:lineRule="auto"/>
        <w:rPr>
          <w:rStyle w:val="fontstyle01"/>
          <w:rFonts w:asciiTheme="minorHAnsi" w:hAnsiTheme="minorHAnsi" w:cstheme="minorHAnsi"/>
          <w:b w:val="0"/>
          <w:color w:val="auto"/>
          <w:sz w:val="22"/>
          <w:szCs w:val="22"/>
        </w:rPr>
      </w:pPr>
      <w:r w:rsidRPr="0045342A">
        <w:rPr>
          <w:rStyle w:val="fontstyle01"/>
          <w:rFonts w:asciiTheme="minorHAnsi" w:hAnsiTheme="minorHAnsi" w:cstheme="minorHAnsi"/>
          <w:b w:val="0"/>
          <w:color w:val="auto"/>
          <w:sz w:val="22"/>
          <w:szCs w:val="22"/>
        </w:rPr>
        <w:t>Э</w:t>
      </w:r>
      <w:r w:rsidR="003F60B0" w:rsidRPr="0045342A">
        <w:rPr>
          <w:rStyle w:val="fontstyle01"/>
          <w:rFonts w:asciiTheme="minorHAnsi" w:hAnsiTheme="minorHAnsi" w:cstheme="minorHAnsi"/>
          <w:b w:val="0"/>
          <w:color w:val="auto"/>
          <w:sz w:val="22"/>
          <w:szCs w:val="22"/>
        </w:rPr>
        <w:t>то перемычка, предназначенная для объединения нескольких групп А</w:t>
      </w:r>
      <w:proofErr w:type="gramStart"/>
      <w:r w:rsidR="003F60B0" w:rsidRPr="0045342A">
        <w:rPr>
          <w:rStyle w:val="fontstyle01"/>
          <w:rFonts w:asciiTheme="minorHAnsi" w:hAnsiTheme="minorHAnsi" w:cstheme="minorHAnsi"/>
          <w:b w:val="0"/>
          <w:color w:val="auto"/>
          <w:sz w:val="22"/>
          <w:szCs w:val="22"/>
        </w:rPr>
        <w:t>КБ в дв</w:t>
      </w:r>
      <w:proofErr w:type="gramEnd"/>
      <w:r w:rsidR="003F60B0" w:rsidRPr="0045342A">
        <w:rPr>
          <w:rStyle w:val="fontstyle01"/>
          <w:rFonts w:asciiTheme="minorHAnsi" w:hAnsiTheme="minorHAnsi" w:cstheme="minorHAnsi"/>
          <w:b w:val="0"/>
          <w:color w:val="auto"/>
          <w:sz w:val="22"/>
          <w:szCs w:val="22"/>
        </w:rPr>
        <w:t xml:space="preserve">ух и более последовательных цепочках АКБ. </w:t>
      </w:r>
    </w:p>
    <w:p w:rsidR="003F60B0" w:rsidRPr="0045342A" w:rsidRDefault="003F60B0" w:rsidP="003F60B0">
      <w:pPr>
        <w:spacing w:after="0" w:line="288" w:lineRule="auto"/>
        <w:rPr>
          <w:rStyle w:val="fontstyle01"/>
          <w:rFonts w:asciiTheme="minorHAnsi" w:hAnsiTheme="minorHAnsi" w:cstheme="minorHAnsi"/>
          <w:b w:val="0"/>
          <w:color w:val="auto"/>
          <w:sz w:val="22"/>
          <w:szCs w:val="22"/>
        </w:rPr>
      </w:pPr>
      <w:r w:rsidRPr="0045342A">
        <w:rPr>
          <w:rStyle w:val="fontstyle01"/>
          <w:rFonts w:asciiTheme="minorHAnsi" w:hAnsiTheme="minorHAnsi" w:cstheme="minorHAnsi"/>
          <w:b w:val="0"/>
          <w:color w:val="auto"/>
          <w:sz w:val="22"/>
          <w:szCs w:val="22"/>
        </w:rPr>
        <w:t xml:space="preserve">Служит для выравнивания напряжения на всех группах АКБ. </w:t>
      </w:r>
    </w:p>
    <w:p w:rsidR="003F60B0" w:rsidRPr="0045342A" w:rsidRDefault="003F60B0" w:rsidP="003F60B0">
      <w:pPr>
        <w:spacing w:after="0" w:line="288" w:lineRule="auto"/>
        <w:rPr>
          <w:rStyle w:val="fontstyle01"/>
          <w:rFonts w:asciiTheme="minorHAnsi" w:hAnsiTheme="minorHAnsi" w:cstheme="minorHAnsi"/>
          <w:b w:val="0"/>
          <w:color w:val="auto"/>
          <w:sz w:val="22"/>
          <w:szCs w:val="22"/>
        </w:rPr>
      </w:pPr>
      <w:r w:rsidRPr="0045342A">
        <w:rPr>
          <w:rStyle w:val="fontstyle01"/>
          <w:rFonts w:asciiTheme="minorHAnsi" w:hAnsiTheme="minorHAnsi" w:cstheme="minorHAnsi"/>
          <w:b w:val="0"/>
          <w:color w:val="auto"/>
          <w:sz w:val="22"/>
          <w:szCs w:val="22"/>
        </w:rPr>
        <w:t>Используется с балансиром.</w:t>
      </w:r>
    </w:p>
    <w:p w:rsidR="003F60B0" w:rsidRPr="0045342A" w:rsidRDefault="003F60B0" w:rsidP="003F60B0">
      <w:pPr>
        <w:spacing w:after="0" w:line="288" w:lineRule="auto"/>
        <w:rPr>
          <w:rStyle w:val="fontstyle01"/>
          <w:rFonts w:asciiTheme="minorHAnsi" w:hAnsiTheme="minorHAnsi" w:cstheme="minorHAnsi"/>
          <w:b w:val="0"/>
          <w:i/>
          <w:iCs/>
          <w:color w:val="auto"/>
          <w:sz w:val="22"/>
          <w:szCs w:val="22"/>
        </w:rPr>
      </w:pPr>
    </w:p>
    <w:p w:rsidR="003F60B0" w:rsidRDefault="003F60B0" w:rsidP="003F60B0">
      <w:pPr>
        <w:spacing w:after="0" w:line="288" w:lineRule="auto"/>
        <w:rPr>
          <w:rStyle w:val="fontstyle01"/>
          <w:rFonts w:asciiTheme="minorHAnsi" w:hAnsiTheme="minorHAnsi" w:cstheme="minorHAnsi"/>
          <w:b w:val="0"/>
          <w:i/>
          <w:iCs/>
          <w:color w:val="auto"/>
          <w:sz w:val="22"/>
          <w:szCs w:val="22"/>
        </w:rPr>
      </w:pPr>
      <w:r w:rsidRPr="0045342A">
        <w:rPr>
          <w:rStyle w:val="fontstyle01"/>
          <w:rFonts w:asciiTheme="minorHAnsi" w:hAnsiTheme="minorHAnsi" w:cstheme="minorHAnsi"/>
          <w:b w:val="0"/>
          <w:i/>
          <w:iCs/>
          <w:color w:val="auto"/>
          <w:sz w:val="22"/>
          <w:szCs w:val="22"/>
        </w:rPr>
        <w:t>Пример 1. Выравнивающая перемычка между двумя группами АКБ в системе на 24В:</w:t>
      </w:r>
    </w:p>
    <w:p w:rsidR="003F60B0" w:rsidRDefault="00C46D3B" w:rsidP="00C46D3B">
      <w:pPr>
        <w:spacing w:after="0" w:line="288" w:lineRule="auto"/>
        <w:jc w:val="center"/>
        <w:rPr>
          <w:rStyle w:val="fontstyle01"/>
          <w:rFonts w:asciiTheme="minorHAnsi" w:hAnsiTheme="minorHAnsi" w:cstheme="minorHAnsi"/>
          <w:b w:val="0"/>
          <w:i/>
          <w:iCs/>
          <w:color w:val="auto"/>
          <w:sz w:val="22"/>
          <w:szCs w:val="22"/>
        </w:rPr>
      </w:pPr>
      <w:r>
        <w:rPr>
          <w:noProof/>
          <w:lang w:eastAsia="ru-RU"/>
        </w:rPr>
        <w:drawing>
          <wp:inline distT="0" distB="0" distL="0" distR="0">
            <wp:extent cx="2900855" cy="2356373"/>
            <wp:effectExtent l="1905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0356" cy="238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D3B" w:rsidRPr="0045342A" w:rsidRDefault="00C46D3B" w:rsidP="00C46D3B">
      <w:pPr>
        <w:spacing w:after="0" w:line="288" w:lineRule="auto"/>
        <w:jc w:val="center"/>
        <w:rPr>
          <w:rStyle w:val="fontstyle01"/>
          <w:rFonts w:asciiTheme="minorHAnsi" w:hAnsiTheme="minorHAnsi" w:cstheme="minorHAnsi"/>
          <w:b w:val="0"/>
          <w:i/>
          <w:iCs/>
          <w:color w:val="auto"/>
          <w:sz w:val="22"/>
          <w:szCs w:val="22"/>
        </w:rPr>
      </w:pPr>
    </w:p>
    <w:p w:rsidR="003F60B0" w:rsidRDefault="003F60B0" w:rsidP="003F60B0">
      <w:pPr>
        <w:spacing w:after="0" w:line="288" w:lineRule="auto"/>
        <w:rPr>
          <w:rStyle w:val="fontstyle01"/>
          <w:rFonts w:asciiTheme="minorHAnsi" w:hAnsiTheme="minorHAnsi" w:cstheme="minorHAnsi"/>
          <w:b w:val="0"/>
          <w:i/>
          <w:iCs/>
          <w:color w:val="auto"/>
          <w:sz w:val="22"/>
          <w:szCs w:val="22"/>
        </w:rPr>
      </w:pPr>
      <w:r w:rsidRPr="0045342A">
        <w:rPr>
          <w:rStyle w:val="fontstyle01"/>
          <w:rFonts w:asciiTheme="minorHAnsi" w:hAnsiTheme="minorHAnsi" w:cstheme="minorHAnsi"/>
          <w:b w:val="0"/>
          <w:i/>
          <w:iCs/>
          <w:color w:val="auto"/>
          <w:sz w:val="22"/>
          <w:szCs w:val="22"/>
        </w:rPr>
        <w:t>Пример 2. Выравнивающие перемычки между группами АКБ на 48В:</w:t>
      </w:r>
    </w:p>
    <w:p w:rsidR="00C46D3B" w:rsidRDefault="009610FC" w:rsidP="009610FC">
      <w:pPr>
        <w:spacing w:after="0" w:line="288" w:lineRule="auto"/>
        <w:jc w:val="center"/>
        <w:rPr>
          <w:rStyle w:val="fontstyle01"/>
          <w:rFonts w:cstheme="minorHAnsi"/>
          <w:i/>
          <w:iCs/>
          <w:color w:val="auto"/>
        </w:rPr>
      </w:pPr>
      <w:r>
        <w:rPr>
          <w:noProof/>
          <w:lang w:eastAsia="ru-RU"/>
        </w:rPr>
        <w:drawing>
          <wp:inline distT="0" distB="0" distL="0" distR="0">
            <wp:extent cx="5767350" cy="2443655"/>
            <wp:effectExtent l="19050" t="0" r="480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6804" cy="2464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10FC" w:rsidRDefault="009610FC" w:rsidP="003F60B0">
      <w:pPr>
        <w:spacing w:after="0" w:line="288" w:lineRule="auto"/>
        <w:rPr>
          <w:rStyle w:val="fontstyle01"/>
          <w:rFonts w:cstheme="minorHAnsi"/>
          <w:i/>
          <w:iCs/>
          <w:color w:val="auto"/>
        </w:rPr>
      </w:pPr>
    </w:p>
    <w:tbl>
      <w:tblPr>
        <w:tblStyle w:val="a3"/>
        <w:tblW w:w="9922" w:type="dxa"/>
        <w:tblInd w:w="-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69"/>
        <w:gridCol w:w="8653"/>
      </w:tblGrid>
      <w:tr w:rsidR="003F60B0" w:rsidRPr="0045342A" w:rsidTr="009610FC">
        <w:tc>
          <w:tcPr>
            <w:tcW w:w="12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:rsidR="003F60B0" w:rsidRPr="0045342A" w:rsidRDefault="003F60B0" w:rsidP="005A1CF3">
            <w:pPr>
              <w:spacing w:line="288" w:lineRule="auto"/>
              <w:jc w:val="center"/>
              <w:rPr>
                <w:rStyle w:val="fontstyle01"/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45342A">
              <w:rPr>
                <w:rStyle w:val="fontstyle01"/>
                <w:rFonts w:asciiTheme="minorHAnsi" w:hAnsiTheme="minorHAnsi" w:cstheme="minorHAnsi"/>
                <w:b w:val="0"/>
                <w:bCs w:val="0"/>
                <w:noProof/>
                <w:sz w:val="22"/>
                <w:szCs w:val="22"/>
                <w:lang w:eastAsia="ru-RU"/>
              </w:rPr>
              <w:drawing>
                <wp:inline distT="0" distB="0" distL="0" distR="0">
                  <wp:extent cx="384449" cy="324000"/>
                  <wp:effectExtent l="19050" t="0" r="0" b="0"/>
                  <wp:docPr id="39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lum contrast="20000"/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4449" cy="32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53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3F60B0" w:rsidRPr="0045342A" w:rsidRDefault="003F60B0" w:rsidP="005A1CF3">
            <w:pPr>
              <w:spacing w:line="288" w:lineRule="auto"/>
              <w:rPr>
                <w:rStyle w:val="fontstyle01"/>
                <w:rFonts w:asciiTheme="minorHAnsi" w:hAnsiTheme="minorHAnsi" w:cstheme="minorHAnsi"/>
                <w:bCs w:val="0"/>
                <w:sz w:val="22"/>
                <w:szCs w:val="22"/>
              </w:rPr>
            </w:pPr>
            <w:r w:rsidRPr="0045342A">
              <w:rPr>
                <w:rStyle w:val="fontstyle01"/>
                <w:rFonts w:asciiTheme="minorHAnsi" w:hAnsiTheme="minorHAnsi" w:cstheme="minorHAnsi"/>
                <w:bCs w:val="0"/>
                <w:sz w:val="22"/>
                <w:szCs w:val="22"/>
              </w:rPr>
              <w:t>Ни при каких условиях нельзя ошибиться при установке выравнивающих перемычек, так как при ошибке подключения может возникнуть возгорание изоляции перемычки.</w:t>
            </w:r>
          </w:p>
        </w:tc>
      </w:tr>
    </w:tbl>
    <w:p w:rsidR="003F60B0" w:rsidRDefault="003F60B0" w:rsidP="003F60B0">
      <w:pPr>
        <w:spacing w:after="0" w:line="288" w:lineRule="auto"/>
        <w:jc w:val="both"/>
        <w:rPr>
          <w:rFonts w:cstheme="minorHAnsi"/>
          <w:b/>
          <w:bCs/>
          <w:color w:val="242021"/>
        </w:rPr>
      </w:pPr>
    </w:p>
    <w:p w:rsidR="0045342A" w:rsidRDefault="0045342A" w:rsidP="0045342A">
      <w:pPr>
        <w:spacing w:after="0" w:line="288" w:lineRule="auto"/>
        <w:rPr>
          <w:b/>
          <w:bCs/>
        </w:rPr>
      </w:pPr>
    </w:p>
    <w:p w:rsidR="00274B08" w:rsidRDefault="00274B08">
      <w:pPr>
        <w:rPr>
          <w:b/>
          <w:bCs/>
        </w:rPr>
      </w:pPr>
      <w:r>
        <w:rPr>
          <w:b/>
          <w:bCs/>
        </w:rPr>
        <w:br w:type="page"/>
      </w:r>
    </w:p>
    <w:p w:rsidR="007F47E7" w:rsidRDefault="007F47E7" w:rsidP="0045342A">
      <w:pPr>
        <w:spacing w:after="0" w:line="288" w:lineRule="auto"/>
        <w:rPr>
          <w:b/>
          <w:bCs/>
        </w:rPr>
      </w:pPr>
    </w:p>
    <w:p w:rsidR="0045342A" w:rsidRDefault="0045342A" w:rsidP="0045342A">
      <w:pPr>
        <w:spacing w:after="0" w:line="288" w:lineRule="auto"/>
        <w:rPr>
          <w:b/>
          <w:bCs/>
        </w:rPr>
      </w:pPr>
      <w:r w:rsidRPr="00AC4A8E">
        <w:rPr>
          <w:b/>
          <w:bCs/>
        </w:rPr>
        <w:t>Защита по постоянному току (DC защита)</w:t>
      </w:r>
    </w:p>
    <w:p w:rsidR="007544C1" w:rsidRDefault="007F47E7" w:rsidP="00C46D3B">
      <w:pPr>
        <w:spacing w:after="0" w:line="288" w:lineRule="auto"/>
      </w:pPr>
      <w:r>
        <w:t>Это предохранитель от высокого тока (150</w:t>
      </w:r>
      <w:r w:rsidR="003F1438">
        <w:t xml:space="preserve">А или </w:t>
      </w:r>
      <w:r>
        <w:t>2</w:t>
      </w:r>
      <w:r w:rsidR="003F1438">
        <w:t>0</w:t>
      </w:r>
      <w:r>
        <w:t xml:space="preserve">0А) </w:t>
      </w:r>
      <w:r w:rsidR="007544C1">
        <w:t>в</w:t>
      </w:r>
      <w:r w:rsidR="00C46D3B" w:rsidRPr="00C46D3B">
        <w:t xml:space="preserve"> защитном </w:t>
      </w:r>
      <w:r w:rsidR="00E00D52">
        <w:t xml:space="preserve">пластиковом </w:t>
      </w:r>
      <w:r w:rsidR="00C46D3B" w:rsidRPr="00C46D3B">
        <w:t xml:space="preserve">корпусе. </w:t>
      </w:r>
    </w:p>
    <w:p w:rsidR="00C46D3B" w:rsidRPr="00C46D3B" w:rsidRDefault="00C46D3B" w:rsidP="00C46D3B">
      <w:pPr>
        <w:spacing w:after="0" w:line="288" w:lineRule="auto"/>
      </w:pPr>
      <w:r w:rsidRPr="00C46D3B">
        <w:t>Устанавливается между инвертором и группой аккумуляторов.</w:t>
      </w:r>
    </w:p>
    <w:p w:rsidR="0045342A" w:rsidRPr="0045342A" w:rsidRDefault="007F47E7" w:rsidP="007F47E7">
      <w:pPr>
        <w:spacing w:after="0" w:line="288" w:lineRule="auto"/>
        <w:rPr>
          <w:rFonts w:cstheme="minorHAnsi"/>
          <w:b/>
          <w:bCs/>
          <w:color w:val="242021"/>
        </w:rPr>
      </w:pPr>
      <w:r>
        <w:rPr>
          <w:rFonts w:cstheme="minorHAnsi"/>
          <w:b/>
          <w:bCs/>
          <w:noProof/>
          <w:color w:val="242021"/>
          <w:lang w:eastAsia="ru-RU"/>
        </w:rPr>
        <w:drawing>
          <wp:inline distT="0" distB="0" distL="0" distR="0">
            <wp:extent cx="2096328" cy="1674266"/>
            <wp:effectExtent l="19050" t="0" r="0" b="0"/>
            <wp:docPr id="1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7994" cy="16755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60B0" w:rsidRDefault="00C46D3B" w:rsidP="003F60B0">
      <w:pPr>
        <w:spacing w:after="0" w:line="288" w:lineRule="auto"/>
        <w:rPr>
          <w:b/>
          <w:color w:val="242021"/>
        </w:rPr>
      </w:pPr>
      <w:r>
        <w:rPr>
          <w:b/>
          <w:color w:val="242021"/>
        </w:rPr>
        <w:t>Стеллаж</w:t>
      </w:r>
    </w:p>
    <w:p w:rsidR="007544C1" w:rsidRDefault="007544C1" w:rsidP="003F60B0">
      <w:pPr>
        <w:spacing w:after="0" w:line="288" w:lineRule="auto"/>
        <w:rPr>
          <w:bCs/>
          <w:color w:val="242021"/>
        </w:rPr>
      </w:pPr>
      <w:r>
        <w:rPr>
          <w:bCs/>
          <w:color w:val="242021"/>
        </w:rPr>
        <w:t>Стой</w:t>
      </w:r>
      <w:r w:rsidR="00E00D52" w:rsidRPr="00E00D52">
        <w:rPr>
          <w:bCs/>
          <w:color w:val="242021"/>
        </w:rPr>
        <w:t>ка для установки АК</w:t>
      </w:r>
      <w:r w:rsidR="00E00D52">
        <w:rPr>
          <w:bCs/>
          <w:color w:val="242021"/>
        </w:rPr>
        <w:t>Б.</w:t>
      </w:r>
    </w:p>
    <w:p w:rsidR="007544C1" w:rsidRPr="00E00D52" w:rsidRDefault="007544C1" w:rsidP="003F60B0">
      <w:pPr>
        <w:spacing w:after="0" w:line="288" w:lineRule="auto"/>
        <w:rPr>
          <w:bCs/>
          <w:color w:val="242021"/>
        </w:rPr>
      </w:pPr>
      <w:r>
        <w:rPr>
          <w:bCs/>
          <w:color w:val="242021"/>
        </w:rPr>
        <w:t>Отличается от обычных стеллажей тем, что имеет усиленную конструкцию и выдерживает большую нагрузку.</w:t>
      </w:r>
    </w:p>
    <w:p w:rsidR="00C46D3B" w:rsidRDefault="003F1438" w:rsidP="003F60B0">
      <w:pPr>
        <w:spacing w:after="0" w:line="288" w:lineRule="auto"/>
        <w:rPr>
          <w:b/>
          <w:color w:val="242021"/>
        </w:rPr>
      </w:pPr>
      <w:r w:rsidRPr="003F1438">
        <w:rPr>
          <w:b/>
          <w:noProof/>
          <w:color w:val="242021"/>
          <w:lang w:eastAsia="ru-RU"/>
        </w:rPr>
        <w:drawing>
          <wp:inline distT="0" distB="0" distL="0" distR="0">
            <wp:extent cx="2159607" cy="2253931"/>
            <wp:effectExtent l="19050" t="0" r="0" b="0"/>
            <wp:docPr id="3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lum brigh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5943" cy="22605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6D3B" w:rsidRDefault="00C46D3B" w:rsidP="003F60B0">
      <w:pPr>
        <w:spacing w:after="0" w:line="288" w:lineRule="auto"/>
        <w:rPr>
          <w:b/>
          <w:color w:val="242021"/>
        </w:rPr>
      </w:pPr>
    </w:p>
    <w:p w:rsidR="00C46D3B" w:rsidRDefault="00C46D3B" w:rsidP="003F60B0">
      <w:pPr>
        <w:spacing w:after="0" w:line="288" w:lineRule="auto"/>
        <w:rPr>
          <w:b/>
          <w:color w:val="242021"/>
        </w:rPr>
      </w:pPr>
      <w:r>
        <w:rPr>
          <w:b/>
          <w:color w:val="242021"/>
        </w:rPr>
        <w:t>Защитные панели</w:t>
      </w:r>
    </w:p>
    <w:p w:rsidR="00C46D3B" w:rsidRPr="0045342A" w:rsidRDefault="008E1B24" w:rsidP="003F60B0">
      <w:pPr>
        <w:spacing w:after="0" w:line="288" w:lineRule="auto"/>
        <w:rPr>
          <w:b/>
          <w:color w:val="242021"/>
        </w:rPr>
      </w:pPr>
      <w:r>
        <w:rPr>
          <w:b/>
          <w:noProof/>
          <w:color w:val="242021"/>
          <w:lang w:eastAsia="ru-RU"/>
        </w:rPr>
        <w:drawing>
          <wp:inline distT="0" distB="0" distL="0" distR="0">
            <wp:extent cx="2199364" cy="2203601"/>
            <wp:effectExtent l="19050" t="0" r="0" b="0"/>
            <wp:docPr id="1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3483" cy="22077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1B24" w:rsidRDefault="008E1B24">
      <w:r>
        <w:br w:type="page"/>
      </w:r>
    </w:p>
    <w:p w:rsidR="003F60B0" w:rsidRDefault="003F60B0" w:rsidP="009F1E68">
      <w:pPr>
        <w:spacing w:after="0" w:line="288" w:lineRule="auto"/>
      </w:pPr>
    </w:p>
    <w:p w:rsidR="002D19AF" w:rsidRDefault="002D19AF" w:rsidP="009F1E68">
      <w:pPr>
        <w:spacing w:after="0" w:line="288" w:lineRule="auto"/>
        <w:rPr>
          <w:b/>
          <w:bCs/>
        </w:rPr>
      </w:pPr>
      <w:bookmarkStart w:id="5" w:name="_Hlk179277454"/>
      <w:r w:rsidRPr="002D19AF">
        <w:rPr>
          <w:b/>
          <w:bCs/>
          <w:lang w:val="en-US"/>
        </w:rPr>
        <w:t>GSM</w:t>
      </w:r>
      <w:r w:rsidRPr="0029084D">
        <w:rPr>
          <w:b/>
          <w:bCs/>
        </w:rPr>
        <w:t>-</w:t>
      </w:r>
      <w:r w:rsidRPr="002D19AF">
        <w:rPr>
          <w:b/>
          <w:bCs/>
        </w:rPr>
        <w:t>розетка</w:t>
      </w:r>
    </w:p>
    <w:bookmarkEnd w:id="5"/>
    <w:p w:rsidR="00BE126E" w:rsidRPr="0029084D" w:rsidRDefault="0029084D" w:rsidP="009F1E68">
      <w:pPr>
        <w:spacing w:after="0" w:line="288" w:lineRule="auto"/>
      </w:pPr>
      <w:r>
        <w:rPr>
          <w:noProof/>
          <w:lang w:eastAsia="ru-RU"/>
        </w:rPr>
        <w:drawing>
          <wp:inline distT="0" distB="0" distL="0" distR="0">
            <wp:extent cx="1470475" cy="1765190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0227" cy="177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06A" w:rsidRDefault="0036791E" w:rsidP="0036791E">
      <w:pPr>
        <w:spacing w:after="0" w:line="288" w:lineRule="auto"/>
      </w:pPr>
      <w:r w:rsidRPr="0036791E">
        <w:t>GSM-розетка</w:t>
      </w:r>
      <w:r>
        <w:t xml:space="preserve"> работает при помощи </w:t>
      </w:r>
      <w:r>
        <w:rPr>
          <w:lang w:val="en-US"/>
        </w:rPr>
        <w:t>SIM</w:t>
      </w:r>
      <w:r>
        <w:t xml:space="preserve">-карты. </w:t>
      </w:r>
    </w:p>
    <w:p w:rsidR="0063606A" w:rsidRPr="0063606A" w:rsidRDefault="0036791E" w:rsidP="0036791E">
      <w:pPr>
        <w:spacing w:after="0" w:line="288" w:lineRule="auto"/>
      </w:pPr>
      <w:r>
        <w:t xml:space="preserve">Она получает команды по </w:t>
      </w:r>
      <w:r>
        <w:rPr>
          <w:lang w:val="en-US"/>
        </w:rPr>
        <w:t>SMS</w:t>
      </w:r>
      <w:r>
        <w:t xml:space="preserve">, а также отправляет </w:t>
      </w:r>
      <w:r>
        <w:rPr>
          <w:lang w:val="en-US"/>
        </w:rPr>
        <w:t>SMS</w:t>
      </w:r>
      <w:r w:rsidRPr="0036791E">
        <w:t xml:space="preserve"> </w:t>
      </w:r>
      <w:r>
        <w:t>о необходимых событиях.</w:t>
      </w:r>
      <w:r w:rsidR="0063606A">
        <w:t xml:space="preserve"> Но для розетки </w:t>
      </w:r>
      <w:proofErr w:type="spellStart"/>
      <w:r w:rsidR="0063606A">
        <w:t>Телеметрика</w:t>
      </w:r>
      <w:proofErr w:type="spellEnd"/>
      <w:r w:rsidR="0063606A">
        <w:t xml:space="preserve"> есть приложение, которое упрощает работу с</w:t>
      </w:r>
      <w:r w:rsidR="0063606A" w:rsidRPr="0063606A">
        <w:t xml:space="preserve"> </w:t>
      </w:r>
      <w:r w:rsidR="0063606A">
        <w:rPr>
          <w:lang w:val="en-US"/>
        </w:rPr>
        <w:t>SMS</w:t>
      </w:r>
      <w:r w:rsidR="0063606A">
        <w:t xml:space="preserve"> и </w:t>
      </w:r>
    </w:p>
    <w:p w:rsidR="0036791E" w:rsidRPr="00D5289B" w:rsidRDefault="0036791E" w:rsidP="0036791E">
      <w:pPr>
        <w:spacing w:after="0" w:line="288" w:lineRule="auto"/>
      </w:pPr>
      <w:r w:rsidRPr="00D5289B">
        <w:t>Клиент приобретает СИМ-</w:t>
      </w:r>
      <w:r w:rsidR="00E84FA9" w:rsidRPr="00D5289B">
        <w:t>карту</w:t>
      </w:r>
      <w:r w:rsidRPr="00D5289B">
        <w:t xml:space="preserve"> самостоятельно. </w:t>
      </w:r>
    </w:p>
    <w:p w:rsidR="0036791E" w:rsidRDefault="0036791E" w:rsidP="0036791E">
      <w:pPr>
        <w:spacing w:after="0" w:line="288" w:lineRule="auto"/>
      </w:pPr>
      <w:bookmarkStart w:id="6" w:name="_Hlk179277509"/>
    </w:p>
    <w:p w:rsidR="0036791E" w:rsidRDefault="0036791E" w:rsidP="0036791E">
      <w:pPr>
        <w:spacing w:after="0" w:line="288" w:lineRule="auto"/>
      </w:pPr>
      <w:bookmarkStart w:id="7" w:name="_Hlk179278272"/>
      <w:r w:rsidRPr="0036791E">
        <w:t>GSM-розетка</w:t>
      </w:r>
      <w:r>
        <w:t xml:space="preserve"> </w:t>
      </w:r>
      <w:bookmarkEnd w:id="6"/>
      <w:bookmarkEnd w:id="7"/>
      <w:r>
        <w:t>о</w:t>
      </w:r>
      <w:r w:rsidRPr="0029084D">
        <w:t xml:space="preserve">бычно </w:t>
      </w:r>
      <w:proofErr w:type="gramStart"/>
      <w:r w:rsidRPr="0029084D">
        <w:t>подключае</w:t>
      </w:r>
      <w:r>
        <w:t>тся</w:t>
      </w:r>
      <w:r w:rsidRPr="0029084D">
        <w:t xml:space="preserve"> в розетку</w:t>
      </w:r>
      <w:proofErr w:type="gramEnd"/>
      <w:r w:rsidRPr="0029084D">
        <w:t xml:space="preserve">, которая не относится к </w:t>
      </w:r>
      <w:r>
        <w:t xml:space="preserve">резервной группе, т.е. не запитана от ИБП. </w:t>
      </w:r>
    </w:p>
    <w:p w:rsidR="00C21E8D" w:rsidRDefault="0036791E" w:rsidP="009F1E68">
      <w:pPr>
        <w:spacing w:after="0" w:line="288" w:lineRule="auto"/>
      </w:pPr>
      <w:r>
        <w:t xml:space="preserve">В нашем случае она требуется только для отправки </w:t>
      </w:r>
      <w:r>
        <w:rPr>
          <w:lang w:val="en-US"/>
        </w:rPr>
        <w:t>SMS</w:t>
      </w:r>
      <w:r w:rsidRPr="0036791E">
        <w:t xml:space="preserve"> </w:t>
      </w:r>
      <w:r>
        <w:t>о том, что</w:t>
      </w:r>
    </w:p>
    <w:p w:rsidR="0036791E" w:rsidRDefault="00C21E8D" w:rsidP="009F1E68">
      <w:pPr>
        <w:spacing w:after="0" w:line="288" w:lineRule="auto"/>
      </w:pPr>
      <w:bookmarkStart w:id="8" w:name="_Hlk179277959"/>
      <w:r>
        <w:t>-</w:t>
      </w:r>
      <w:r w:rsidR="0036791E">
        <w:t xml:space="preserve"> </w:t>
      </w:r>
      <w:bookmarkStart w:id="9" w:name="_Hlk179277898"/>
      <w:r>
        <w:t xml:space="preserve">внешняя электросеть пропала </w:t>
      </w:r>
      <w:bookmarkEnd w:id="9"/>
      <w:r>
        <w:t>(</w:t>
      </w:r>
      <w:bookmarkStart w:id="10" w:name="_Hlk179277968"/>
      <w:r>
        <w:t xml:space="preserve">отключилось </w:t>
      </w:r>
      <w:r w:rsidR="0063606A">
        <w:t>электричество</w:t>
      </w:r>
      <w:bookmarkEnd w:id="10"/>
      <w:r>
        <w:t>)</w:t>
      </w:r>
    </w:p>
    <w:bookmarkEnd w:id="8"/>
    <w:p w:rsidR="00C21E8D" w:rsidRDefault="00C21E8D" w:rsidP="009F1E68">
      <w:pPr>
        <w:spacing w:after="0" w:line="288" w:lineRule="auto"/>
      </w:pPr>
      <w:r>
        <w:t>- внешняя электросеть появилась</w:t>
      </w:r>
    </w:p>
    <w:p w:rsidR="003955E6" w:rsidRDefault="00E424ED" w:rsidP="009F1E68">
      <w:pPr>
        <w:spacing w:after="0" w:line="288" w:lineRule="auto"/>
      </w:pPr>
      <w:r>
        <w:t xml:space="preserve">Важно! </w:t>
      </w:r>
      <w:r w:rsidR="003955E6" w:rsidRPr="0036791E">
        <w:t>GSM-розетка</w:t>
      </w:r>
      <w:r w:rsidR="003955E6">
        <w:t xml:space="preserve"> </w:t>
      </w:r>
      <w:r>
        <w:t xml:space="preserve">информирует только о </w:t>
      </w:r>
      <w:r w:rsidR="005C4572">
        <w:t xml:space="preserve">состоянии </w:t>
      </w:r>
      <w:r>
        <w:t>внешней сети, а не о работе</w:t>
      </w:r>
      <w:r w:rsidR="005C4572">
        <w:t xml:space="preserve"> ИБП. </w:t>
      </w:r>
      <w:r>
        <w:t xml:space="preserve">  </w:t>
      </w:r>
    </w:p>
    <w:p w:rsidR="0063606A" w:rsidRPr="0036791E" w:rsidRDefault="0063606A" w:rsidP="009F1E68">
      <w:pPr>
        <w:spacing w:after="0" w:line="288" w:lineRule="auto"/>
      </w:pPr>
    </w:p>
    <w:sectPr w:rsidR="0063606A" w:rsidRPr="0036791E" w:rsidSect="00A8797C">
      <w:footerReference w:type="default" r:id="rId21"/>
      <w:pgSz w:w="11906" w:h="16838"/>
      <w:pgMar w:top="709" w:right="850" w:bottom="851" w:left="1134" w:header="708" w:footer="137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827A8" w:rsidRDefault="00F827A8" w:rsidP="00A8797C">
      <w:pPr>
        <w:spacing w:after="0" w:line="240" w:lineRule="auto"/>
      </w:pPr>
      <w:r>
        <w:separator/>
      </w:r>
    </w:p>
  </w:endnote>
  <w:endnote w:type="continuationSeparator" w:id="0">
    <w:p w:rsidR="00F827A8" w:rsidRDefault="00F827A8" w:rsidP="00A87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PartnerCondensed-Bold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083172462"/>
      <w:docPartObj>
        <w:docPartGallery w:val="Page Numbers (Bottom of Page)"/>
        <w:docPartUnique/>
      </w:docPartObj>
    </w:sdtPr>
    <w:sdtContent>
      <w:p w:rsidR="00A8797C" w:rsidRDefault="001605F8">
        <w:pPr>
          <w:pStyle w:val="a7"/>
          <w:jc w:val="center"/>
        </w:pPr>
        <w:r>
          <w:fldChar w:fldCharType="begin"/>
        </w:r>
        <w:r w:rsidR="00A8797C">
          <w:instrText>PAGE   \* MERGEFORMAT</w:instrText>
        </w:r>
        <w:r>
          <w:fldChar w:fldCharType="separate"/>
        </w:r>
        <w:r w:rsidR="00A33F93">
          <w:rPr>
            <w:noProof/>
          </w:rPr>
          <w:t>3</w:t>
        </w:r>
        <w:r>
          <w:fldChar w:fldCharType="end"/>
        </w:r>
      </w:p>
    </w:sdtContent>
  </w:sdt>
  <w:p w:rsidR="00A8797C" w:rsidRDefault="00A8797C">
    <w:pPr>
      <w:pStyle w:val="a7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827A8" w:rsidRDefault="00F827A8" w:rsidP="00A8797C">
      <w:pPr>
        <w:spacing w:after="0" w:line="240" w:lineRule="auto"/>
      </w:pPr>
      <w:r>
        <w:separator/>
      </w:r>
    </w:p>
  </w:footnote>
  <w:footnote w:type="continuationSeparator" w:id="0">
    <w:p w:rsidR="00F827A8" w:rsidRDefault="00F827A8" w:rsidP="00A8797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08"/>
  <w:characterSpacingControl w:val="doNotCompress"/>
  <w:hdrShapeDefaults>
    <o:shapedefaults v:ext="edit" spidmax="11266"/>
  </w:hdrShapeDefaults>
  <w:footnotePr>
    <w:footnote w:id="-1"/>
    <w:footnote w:id="0"/>
  </w:footnotePr>
  <w:endnotePr>
    <w:endnote w:id="-1"/>
    <w:endnote w:id="0"/>
  </w:endnotePr>
  <w:compat/>
  <w:rsids>
    <w:rsidRoot w:val="001B6D61"/>
    <w:rsid w:val="00031F71"/>
    <w:rsid w:val="00083246"/>
    <w:rsid w:val="00092233"/>
    <w:rsid w:val="000E5629"/>
    <w:rsid w:val="000F280F"/>
    <w:rsid w:val="0010298E"/>
    <w:rsid w:val="001605F8"/>
    <w:rsid w:val="00160CF4"/>
    <w:rsid w:val="001B6D61"/>
    <w:rsid w:val="001E7807"/>
    <w:rsid w:val="002564D9"/>
    <w:rsid w:val="00274B08"/>
    <w:rsid w:val="0029084D"/>
    <w:rsid w:val="002A6912"/>
    <w:rsid w:val="002D19AF"/>
    <w:rsid w:val="00360C1F"/>
    <w:rsid w:val="0036791E"/>
    <w:rsid w:val="003955E6"/>
    <w:rsid w:val="003A57FB"/>
    <w:rsid w:val="003F1438"/>
    <w:rsid w:val="003F60B0"/>
    <w:rsid w:val="0045342A"/>
    <w:rsid w:val="004C1462"/>
    <w:rsid w:val="0056619E"/>
    <w:rsid w:val="0059294F"/>
    <w:rsid w:val="005A1CF3"/>
    <w:rsid w:val="005A7E2E"/>
    <w:rsid w:val="005C4572"/>
    <w:rsid w:val="00615410"/>
    <w:rsid w:val="0063606A"/>
    <w:rsid w:val="00644341"/>
    <w:rsid w:val="00652424"/>
    <w:rsid w:val="00671DB4"/>
    <w:rsid w:val="00677946"/>
    <w:rsid w:val="00693EF0"/>
    <w:rsid w:val="006B457B"/>
    <w:rsid w:val="00750A32"/>
    <w:rsid w:val="007544C1"/>
    <w:rsid w:val="007715EC"/>
    <w:rsid w:val="00772B2D"/>
    <w:rsid w:val="00786908"/>
    <w:rsid w:val="007F47E7"/>
    <w:rsid w:val="00802B72"/>
    <w:rsid w:val="008E1B24"/>
    <w:rsid w:val="009610FC"/>
    <w:rsid w:val="009F1E68"/>
    <w:rsid w:val="00A23F10"/>
    <w:rsid w:val="00A33F93"/>
    <w:rsid w:val="00A8797C"/>
    <w:rsid w:val="00AC4A8E"/>
    <w:rsid w:val="00BC650C"/>
    <w:rsid w:val="00BE126E"/>
    <w:rsid w:val="00C01ED1"/>
    <w:rsid w:val="00C21E8D"/>
    <w:rsid w:val="00C46D3B"/>
    <w:rsid w:val="00C5355C"/>
    <w:rsid w:val="00D5289B"/>
    <w:rsid w:val="00D779C8"/>
    <w:rsid w:val="00D90326"/>
    <w:rsid w:val="00DA5897"/>
    <w:rsid w:val="00DA797C"/>
    <w:rsid w:val="00DB3D72"/>
    <w:rsid w:val="00DD33D3"/>
    <w:rsid w:val="00E00D52"/>
    <w:rsid w:val="00E146EE"/>
    <w:rsid w:val="00E262D4"/>
    <w:rsid w:val="00E323B8"/>
    <w:rsid w:val="00E424ED"/>
    <w:rsid w:val="00E70AB2"/>
    <w:rsid w:val="00E71512"/>
    <w:rsid w:val="00E84FA9"/>
    <w:rsid w:val="00E85092"/>
    <w:rsid w:val="00EB443C"/>
    <w:rsid w:val="00F009AC"/>
    <w:rsid w:val="00F03760"/>
    <w:rsid w:val="00F46BE1"/>
    <w:rsid w:val="00F52728"/>
    <w:rsid w:val="00F827A8"/>
    <w:rsid w:val="00F925CC"/>
    <w:rsid w:val="00FF08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6791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3F60B0"/>
    <w:rPr>
      <w:rFonts w:ascii="PartnerCondensed-Bold" w:hAnsi="PartnerCondensed-Bold" w:hint="default"/>
      <w:b/>
      <w:bCs/>
      <w:i w:val="0"/>
      <w:iCs w:val="0"/>
      <w:color w:val="242021"/>
      <w:sz w:val="20"/>
      <w:szCs w:val="20"/>
    </w:rPr>
  </w:style>
  <w:style w:type="table" w:styleId="a3">
    <w:name w:val="Table Grid"/>
    <w:basedOn w:val="a1"/>
    <w:uiPriority w:val="59"/>
    <w:rsid w:val="003F60B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3F60B0"/>
    <w:pPr>
      <w:spacing w:after="200" w:line="276" w:lineRule="auto"/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A87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8797C"/>
  </w:style>
  <w:style w:type="paragraph" w:styleId="a7">
    <w:name w:val="footer"/>
    <w:basedOn w:val="a"/>
    <w:link w:val="a8"/>
    <w:uiPriority w:val="99"/>
    <w:unhideWhenUsed/>
    <w:rsid w:val="00A87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A8797C"/>
  </w:style>
  <w:style w:type="paragraph" w:styleId="a9">
    <w:name w:val="Balloon Text"/>
    <w:basedOn w:val="a"/>
    <w:link w:val="aa"/>
    <w:uiPriority w:val="99"/>
    <w:semiHidden/>
    <w:unhideWhenUsed/>
    <w:rsid w:val="007F47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7F47E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5351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oter" Target="foot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808</Words>
  <Characters>4607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Антон</dc:creator>
  <cp:lastModifiedBy>E1</cp:lastModifiedBy>
  <cp:revision>4</cp:revision>
  <dcterms:created xsi:type="dcterms:W3CDTF">2024-10-23T13:29:00Z</dcterms:created>
  <dcterms:modified xsi:type="dcterms:W3CDTF">2024-11-06T18:50:00Z</dcterms:modified>
</cp:coreProperties>
</file>