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1D49" w:rsidRPr="00DB1D49" w:rsidRDefault="00DB1D49" w:rsidP="00FC1A38">
      <w:pPr>
        <w:spacing w:after="0" w:line="288" w:lineRule="auto"/>
        <w:rPr>
          <w:b/>
          <w:bCs/>
        </w:rPr>
      </w:pPr>
      <w:proofErr w:type="spellStart"/>
      <w:r w:rsidRPr="00DB1D49">
        <w:rPr>
          <w:b/>
          <w:bCs/>
        </w:rPr>
        <w:t>ЭЛК-Базовые</w:t>
      </w:r>
      <w:proofErr w:type="spellEnd"/>
      <w:r w:rsidRPr="00DB1D49">
        <w:rPr>
          <w:b/>
          <w:bCs/>
        </w:rPr>
        <w:t xml:space="preserve"> знания</w:t>
      </w:r>
    </w:p>
    <w:p w:rsidR="00DB1D49" w:rsidRDefault="005A701F" w:rsidP="00FC1A38">
      <w:pPr>
        <w:spacing w:after="0" w:line="288" w:lineRule="auto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Этапы</w:t>
      </w:r>
      <w:r w:rsidR="00DB1D49">
        <w:rPr>
          <w:b/>
          <w:bCs/>
          <w:sz w:val="44"/>
          <w:szCs w:val="44"/>
        </w:rPr>
        <w:t xml:space="preserve"> монтажа </w:t>
      </w:r>
    </w:p>
    <w:p w:rsidR="00D825D3" w:rsidRDefault="00D825D3" w:rsidP="00FC1A38">
      <w:pPr>
        <w:spacing w:after="0" w:line="288" w:lineRule="auto"/>
      </w:pPr>
    </w:p>
    <w:p w:rsidR="00E323B8" w:rsidRPr="00614DBB" w:rsidRDefault="00E323B8" w:rsidP="00FC1A38">
      <w:pPr>
        <w:spacing w:after="0" w:line="288" w:lineRule="auto"/>
        <w:rPr>
          <w:b/>
          <w:bCs/>
          <w:sz w:val="28"/>
          <w:szCs w:val="28"/>
        </w:rPr>
      </w:pPr>
      <w:bookmarkStart w:id="0" w:name="_Hlk177394088"/>
      <w:r w:rsidRPr="00614DBB">
        <w:rPr>
          <w:b/>
          <w:bCs/>
          <w:sz w:val="28"/>
          <w:szCs w:val="28"/>
        </w:rPr>
        <w:t>Монтаж ИБП включает в себя следующие этапы</w:t>
      </w:r>
    </w:p>
    <w:bookmarkEnd w:id="0"/>
    <w:p w:rsidR="00E323B8" w:rsidRPr="00D825D3" w:rsidRDefault="00E323B8" w:rsidP="00FC1A38">
      <w:pPr>
        <w:spacing w:after="0" w:line="288" w:lineRule="auto"/>
        <w:rPr>
          <w:b/>
          <w:bCs/>
        </w:rPr>
      </w:pPr>
      <w:r w:rsidRPr="00D825D3">
        <w:rPr>
          <w:b/>
          <w:bCs/>
        </w:rPr>
        <w:t xml:space="preserve">1) Подготовка к монтажу: </w:t>
      </w:r>
    </w:p>
    <w:p w:rsidR="00E323B8" w:rsidRDefault="00E323B8" w:rsidP="00FC1A38">
      <w:pPr>
        <w:spacing w:after="0" w:line="288" w:lineRule="auto"/>
      </w:pPr>
      <w:r>
        <w:t xml:space="preserve">- </w:t>
      </w:r>
      <w:r w:rsidR="00095BAC">
        <w:t xml:space="preserve">Осмотр </w:t>
      </w:r>
      <w:r w:rsidR="00EB64DD">
        <w:t xml:space="preserve">мест </w:t>
      </w:r>
      <w:r>
        <w:t>установки ИБП</w:t>
      </w:r>
      <w:r w:rsidR="00095BAC">
        <w:t xml:space="preserve"> и </w:t>
      </w:r>
      <w:r w:rsidR="00EB64DD">
        <w:t xml:space="preserve">планируемой </w:t>
      </w:r>
      <w:r w:rsidR="00095BAC">
        <w:t>прокладки кабеля по ТЗ</w:t>
      </w:r>
      <w:r>
        <w:t>.</w:t>
      </w:r>
    </w:p>
    <w:p w:rsidR="00E323B8" w:rsidRDefault="00E323B8" w:rsidP="00FC1A38">
      <w:pPr>
        <w:spacing w:after="0" w:line="288" w:lineRule="auto"/>
        <w:rPr>
          <w:rFonts w:ascii="Calibri" w:eastAsia="Calibri" w:hAnsi="Calibri" w:cs="Calibri"/>
        </w:rPr>
      </w:pPr>
      <w:r>
        <w:t xml:space="preserve">- </w:t>
      </w:r>
      <w:r w:rsidR="00095BAC">
        <w:rPr>
          <w:rFonts w:ascii="Calibri" w:eastAsia="Calibri" w:hAnsi="Calibri" w:cs="Calibri"/>
        </w:rPr>
        <w:t>Внесение изменений (по необходимости), согласование с клиентом.</w:t>
      </w:r>
    </w:p>
    <w:p w:rsidR="00E323B8" w:rsidRDefault="00E323B8" w:rsidP="00FC1A38">
      <w:pPr>
        <w:spacing w:after="0" w:line="288" w:lineRule="auto"/>
      </w:pPr>
      <w:r>
        <w:t xml:space="preserve">- Предварительное фото щита или щитов заказчика перед тем, как в нём будут производиться какие-либо действия. </w:t>
      </w:r>
    </w:p>
    <w:p w:rsidR="00D23CD3" w:rsidRPr="00C45F4B" w:rsidRDefault="00D23CD3" w:rsidP="00D23CD3">
      <w:pPr>
        <w:spacing w:after="0" w:line="288" w:lineRule="auto"/>
      </w:pPr>
      <w:r w:rsidRPr="00C45F4B">
        <w:t>- Проверка соответствия автоматов группы резерва с техническим заданием.</w:t>
      </w:r>
    </w:p>
    <w:p w:rsidR="00E323B8" w:rsidRPr="00D825D3" w:rsidRDefault="00E323B8" w:rsidP="00FC1A38">
      <w:pPr>
        <w:spacing w:after="0" w:line="288" w:lineRule="auto"/>
        <w:rPr>
          <w:b/>
          <w:bCs/>
        </w:rPr>
      </w:pPr>
      <w:r w:rsidRPr="00D825D3">
        <w:rPr>
          <w:b/>
          <w:bCs/>
        </w:rPr>
        <w:t xml:space="preserve">2) Сборка ИБП: </w:t>
      </w:r>
    </w:p>
    <w:p w:rsidR="00E323B8" w:rsidRDefault="00E323B8" w:rsidP="00FC1A38">
      <w:pPr>
        <w:spacing w:after="0" w:line="288" w:lineRule="auto"/>
      </w:pPr>
      <w:r>
        <w:t xml:space="preserve">- Сборка системы: </w:t>
      </w:r>
      <w:r w:rsidR="00535126">
        <w:t xml:space="preserve">сборка стеллажа, </w:t>
      </w:r>
      <w:r>
        <w:t>подключение аккумуляторов, защитных предохранителей,</w:t>
      </w:r>
      <w:r w:rsidRPr="003823B1">
        <w:t xml:space="preserve"> </w:t>
      </w:r>
      <w:r w:rsidR="00D23CD3" w:rsidRPr="003823B1">
        <w:t>балансиров</w:t>
      </w:r>
      <w:r>
        <w:t xml:space="preserve"> и другого оборудования, необходимого для работы ИБП.</w:t>
      </w:r>
    </w:p>
    <w:p w:rsidR="00E323B8" w:rsidRDefault="00E323B8" w:rsidP="00FC1A38">
      <w:pPr>
        <w:spacing w:after="0" w:line="288" w:lineRule="auto"/>
      </w:pPr>
      <w:r>
        <w:t xml:space="preserve">- Установка инвертора, </w:t>
      </w:r>
      <w:proofErr w:type="spellStart"/>
      <w:r>
        <w:t>байпасного</w:t>
      </w:r>
      <w:proofErr w:type="spellEnd"/>
      <w:r>
        <w:t xml:space="preserve"> щита, дополнительной резервной розетки возле ИБП.</w:t>
      </w:r>
    </w:p>
    <w:p w:rsidR="00E323B8" w:rsidRDefault="00E323B8" w:rsidP="00FC1A38">
      <w:pPr>
        <w:spacing w:after="0" w:line="288" w:lineRule="auto"/>
      </w:pPr>
      <w:r>
        <w:t xml:space="preserve">- </w:t>
      </w:r>
      <w:r w:rsidR="00095BAC">
        <w:t>Монтаж</w:t>
      </w:r>
      <w:r>
        <w:t xml:space="preserve"> </w:t>
      </w:r>
      <w:proofErr w:type="spellStart"/>
      <w:proofErr w:type="gramStart"/>
      <w:r>
        <w:t>кабель-</w:t>
      </w:r>
      <w:r w:rsidR="00535126">
        <w:t>трассы</w:t>
      </w:r>
      <w:proofErr w:type="spellEnd"/>
      <w:proofErr w:type="gramEnd"/>
      <w:r w:rsidR="00535126">
        <w:t xml:space="preserve"> от ИБП к щиту заказчика.</w:t>
      </w:r>
    </w:p>
    <w:p w:rsidR="00E323B8" w:rsidRDefault="00E323B8" w:rsidP="00FC1A38">
      <w:pPr>
        <w:spacing w:after="0" w:line="288" w:lineRule="auto"/>
        <w:rPr>
          <w:b/>
          <w:bCs/>
        </w:rPr>
      </w:pPr>
      <w:r w:rsidRPr="00D825D3">
        <w:rPr>
          <w:b/>
          <w:bCs/>
        </w:rPr>
        <w:t xml:space="preserve">3) Подключение ИБП к </w:t>
      </w:r>
      <w:r w:rsidR="00535126">
        <w:rPr>
          <w:b/>
          <w:bCs/>
        </w:rPr>
        <w:t>щиту клиента</w:t>
      </w:r>
      <w:r w:rsidR="00206DAD">
        <w:rPr>
          <w:b/>
          <w:bCs/>
        </w:rPr>
        <w:t>:</w:t>
      </w:r>
    </w:p>
    <w:p w:rsidR="00206DAD" w:rsidRPr="00206DAD" w:rsidRDefault="00206DAD" w:rsidP="00FC1A38">
      <w:pPr>
        <w:spacing w:after="0" w:line="288" w:lineRule="auto"/>
      </w:pPr>
      <w:r w:rsidRPr="00206DAD">
        <w:t xml:space="preserve">- </w:t>
      </w:r>
      <w:r>
        <w:t>В</w:t>
      </w:r>
      <w:r w:rsidRPr="00206DAD">
        <w:t>ыделение группы потребителей</w:t>
      </w:r>
      <w:r>
        <w:t>, устанавливаемых в резерв (в щите заказчика).</w:t>
      </w:r>
    </w:p>
    <w:p w:rsidR="00E323B8" w:rsidRPr="00D825D3" w:rsidRDefault="00E323B8" w:rsidP="00FC1A38">
      <w:pPr>
        <w:spacing w:after="0" w:line="288" w:lineRule="auto"/>
        <w:rPr>
          <w:b/>
          <w:bCs/>
        </w:rPr>
      </w:pPr>
      <w:r w:rsidRPr="00D825D3">
        <w:rPr>
          <w:b/>
          <w:bCs/>
        </w:rPr>
        <w:t>4) Настройка ИБП</w:t>
      </w:r>
    </w:p>
    <w:p w:rsidR="00095BAC" w:rsidRDefault="00535126" w:rsidP="00FC1A38">
      <w:pPr>
        <w:spacing w:after="0" w:line="288" w:lineRule="auto"/>
      </w:pPr>
      <w:r>
        <w:t>-Выполнение</w:t>
      </w:r>
      <w:r w:rsidR="00E323B8">
        <w:t xml:space="preserve"> настройки параметров работы ИБП (</w:t>
      </w:r>
      <w:r>
        <w:t>ток заряда, работа с генератором, синхронная работа инверторов и прочее</w:t>
      </w:r>
      <w:r w:rsidR="00E323B8">
        <w:t>).</w:t>
      </w:r>
    </w:p>
    <w:p w:rsidR="00E323B8" w:rsidRDefault="00095BAC" w:rsidP="00FC1A38">
      <w:pPr>
        <w:spacing w:after="0" w:line="288" w:lineRule="auto"/>
      </w:pPr>
      <w:r>
        <w:t>-При необходимости подключение и настройка GSM розетки или системы мониторинга.</w:t>
      </w:r>
    </w:p>
    <w:p w:rsidR="00E323B8" w:rsidRDefault="00E323B8" w:rsidP="00FC1A38">
      <w:pPr>
        <w:spacing w:after="0" w:line="288" w:lineRule="auto"/>
      </w:pPr>
      <w:r w:rsidRPr="00D825D3">
        <w:rPr>
          <w:b/>
          <w:bCs/>
        </w:rPr>
        <w:t>5) Проверка работоспособности системы</w:t>
      </w:r>
      <w:r>
        <w:t xml:space="preserve"> (в обязательно порядке производится вместе с заказчиком и его представителем):</w:t>
      </w:r>
    </w:p>
    <w:p w:rsidR="00E323B8" w:rsidRDefault="00E323B8" w:rsidP="00FC1A38">
      <w:pPr>
        <w:spacing w:after="0" w:line="288" w:lineRule="auto"/>
      </w:pPr>
      <w:r>
        <w:t>- Тестирование ИБП, проверка автоматического включения при отключении основного источника питания.</w:t>
      </w:r>
    </w:p>
    <w:p w:rsidR="00E323B8" w:rsidRDefault="00E323B8" w:rsidP="00FC1A38">
      <w:pPr>
        <w:spacing w:after="0" w:line="288" w:lineRule="auto"/>
      </w:pPr>
      <w:r>
        <w:t>- Проверка того, что все требуемые потребители и помещения входят в резервную группу и корректно работают с ИБП при имит</w:t>
      </w:r>
      <w:r w:rsidR="00EB64DD">
        <w:t>ации отключения электричества.</w:t>
      </w:r>
    </w:p>
    <w:p w:rsidR="00C104EB" w:rsidRPr="00C45F4B" w:rsidRDefault="00C104EB" w:rsidP="00C104EB">
      <w:pPr>
        <w:spacing w:after="0" w:line="288" w:lineRule="auto"/>
      </w:pPr>
      <w:r w:rsidRPr="00C45F4B">
        <w:t xml:space="preserve">- Проверка того, что все </w:t>
      </w:r>
      <w:proofErr w:type="spellStart"/>
      <w:r w:rsidRPr="00C45F4B">
        <w:t>нерезервные</w:t>
      </w:r>
      <w:proofErr w:type="spellEnd"/>
      <w:r w:rsidRPr="00C45F4B">
        <w:t xml:space="preserve"> потребители работают после переборки щита (осуществляется проверкой наличия напряжения на автоматических выключателях, УЗО, реле и т.д. в щите/щитах клиента).</w:t>
      </w:r>
    </w:p>
    <w:p w:rsidR="00E323B8" w:rsidRDefault="00E323B8" w:rsidP="00FC1A38">
      <w:pPr>
        <w:spacing w:after="0" w:line="288" w:lineRule="auto"/>
        <w:rPr>
          <w:b/>
          <w:bCs/>
        </w:rPr>
      </w:pPr>
      <w:r w:rsidRPr="00D825D3">
        <w:rPr>
          <w:b/>
          <w:bCs/>
        </w:rPr>
        <w:t>6) Обучение клиента эксплуатации и использованию ИБП</w:t>
      </w:r>
    </w:p>
    <w:p w:rsidR="00C104EB" w:rsidRPr="00C45F4B" w:rsidRDefault="00C104EB" w:rsidP="00C104EB">
      <w:pPr>
        <w:spacing w:after="0" w:line="288" w:lineRule="auto"/>
      </w:pPr>
      <w:r w:rsidRPr="00C45F4B">
        <w:t>- Объяснение принципа работы системы ИБП, ее элементов, индикации на приборах.</w:t>
      </w:r>
    </w:p>
    <w:p w:rsidR="00C104EB" w:rsidRPr="00C45F4B" w:rsidRDefault="00C104EB" w:rsidP="00C104EB">
      <w:pPr>
        <w:spacing w:after="0" w:line="288" w:lineRule="auto"/>
      </w:pPr>
      <w:r w:rsidRPr="00C45F4B">
        <w:t>- Демонстрация работы системы с имитацией отключения внешней сети.</w:t>
      </w:r>
    </w:p>
    <w:p w:rsidR="00C104EB" w:rsidRPr="00C45F4B" w:rsidRDefault="00C104EB" w:rsidP="00C104EB">
      <w:pPr>
        <w:spacing w:after="0" w:line="288" w:lineRule="auto"/>
      </w:pPr>
      <w:r w:rsidRPr="00C45F4B">
        <w:t>- Демонстрация действий при нештатных ситуациях, перезапуску системы, консервации.</w:t>
      </w:r>
    </w:p>
    <w:p w:rsidR="00C104EB" w:rsidRPr="00C45F4B" w:rsidRDefault="00C104EB" w:rsidP="00C104EB">
      <w:pPr>
        <w:spacing w:after="0" w:line="288" w:lineRule="auto"/>
      </w:pPr>
      <w:r w:rsidRPr="00C45F4B">
        <w:t>- Передача клиенту инструкций, гарантийных талонов и иных документов.</w:t>
      </w:r>
    </w:p>
    <w:p w:rsidR="00C104EB" w:rsidRPr="00D825D3" w:rsidRDefault="00C104EB" w:rsidP="00FC1A38">
      <w:pPr>
        <w:spacing w:after="0" w:line="288" w:lineRule="auto"/>
        <w:rPr>
          <w:b/>
          <w:bCs/>
        </w:rPr>
      </w:pPr>
    </w:p>
    <w:p w:rsidR="00E323B8" w:rsidRPr="00EB64DD" w:rsidRDefault="00EB64DD" w:rsidP="00FC1A38">
      <w:pPr>
        <w:spacing w:after="0" w:line="288" w:lineRule="auto"/>
        <w:rPr>
          <w:b/>
        </w:rPr>
      </w:pPr>
      <w:r w:rsidRPr="00EB64DD">
        <w:rPr>
          <w:b/>
        </w:rPr>
        <w:t>7)</w:t>
      </w:r>
      <w:r w:rsidR="00095BAC" w:rsidRPr="00EB64DD">
        <w:rPr>
          <w:b/>
        </w:rPr>
        <w:t>Подписание закрывающих актов.</w:t>
      </w:r>
    </w:p>
    <w:p w:rsidR="00D825D3" w:rsidRDefault="00D825D3" w:rsidP="00FC1A38">
      <w:pPr>
        <w:spacing w:after="0" w:line="288" w:lineRule="auto"/>
      </w:pPr>
    </w:p>
    <w:p w:rsidR="001B6D61" w:rsidRDefault="00E323B8" w:rsidP="00FC1A38">
      <w:pPr>
        <w:spacing w:after="0" w:line="288" w:lineRule="auto"/>
      </w:pPr>
      <w:r>
        <w:t>Важно помнить, что для безопасного монтажа и работы ИБП необходимо соблюдать технические требования и инструкции производителя.</w:t>
      </w:r>
    </w:p>
    <w:p w:rsidR="00FC1A38" w:rsidRDefault="00FC1A38">
      <w:r>
        <w:br w:type="page"/>
      </w:r>
    </w:p>
    <w:p w:rsidR="00FC1A38" w:rsidRPr="00FC1A38" w:rsidRDefault="00FC1A38" w:rsidP="00FC1A38">
      <w:pPr>
        <w:spacing w:after="0" w:line="288" w:lineRule="auto"/>
        <w:rPr>
          <w:rFonts w:cstheme="minorHAnsi"/>
        </w:rPr>
      </w:pPr>
    </w:p>
    <w:p w:rsidR="00052975" w:rsidRPr="00052975" w:rsidRDefault="00275C1A" w:rsidP="00FC1A38">
      <w:pPr>
        <w:spacing w:after="0" w:line="288" w:lineRule="auto"/>
        <w:rPr>
          <w:rStyle w:val="fontstyle01"/>
          <w:rFonts w:asciiTheme="minorHAnsi" w:hAnsiTheme="minorHAnsi" w:cstheme="minorHAnsi"/>
          <w:bCs w:val="0"/>
          <w:sz w:val="28"/>
          <w:szCs w:val="28"/>
        </w:rPr>
      </w:pPr>
      <w:r>
        <w:rPr>
          <w:rStyle w:val="fontstyle01"/>
          <w:rFonts w:asciiTheme="minorHAnsi" w:hAnsiTheme="minorHAnsi" w:cstheme="minorHAnsi"/>
          <w:bCs w:val="0"/>
          <w:sz w:val="28"/>
          <w:szCs w:val="28"/>
        </w:rPr>
        <w:t xml:space="preserve">Описание </w:t>
      </w:r>
      <w:r w:rsidR="00052975" w:rsidRPr="00052975">
        <w:rPr>
          <w:rStyle w:val="fontstyle01"/>
          <w:rFonts w:asciiTheme="minorHAnsi" w:hAnsiTheme="minorHAnsi" w:cstheme="minorHAnsi"/>
          <w:bCs w:val="0"/>
          <w:sz w:val="28"/>
          <w:szCs w:val="28"/>
        </w:rPr>
        <w:t xml:space="preserve">Отдельные </w:t>
      </w:r>
      <w:r w:rsidR="005A701F">
        <w:rPr>
          <w:rStyle w:val="fontstyle01"/>
          <w:rFonts w:asciiTheme="minorHAnsi" w:hAnsiTheme="minorHAnsi" w:cstheme="minorHAnsi"/>
          <w:bCs w:val="0"/>
          <w:sz w:val="28"/>
          <w:szCs w:val="28"/>
        </w:rPr>
        <w:t>этапы</w:t>
      </w:r>
      <w:r w:rsidR="00052975" w:rsidRPr="00052975">
        <w:rPr>
          <w:rStyle w:val="fontstyle01"/>
          <w:rFonts w:asciiTheme="minorHAnsi" w:hAnsiTheme="minorHAnsi" w:cstheme="minorHAnsi"/>
          <w:bCs w:val="0"/>
          <w:sz w:val="28"/>
          <w:szCs w:val="28"/>
        </w:rPr>
        <w:t xml:space="preserve"> монтажа ИПБ</w:t>
      </w:r>
    </w:p>
    <w:p w:rsidR="00052975" w:rsidRDefault="00052975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206DAD" w:rsidRPr="00860D12" w:rsidRDefault="00206DAD" w:rsidP="00FC1A38">
      <w:pPr>
        <w:spacing w:after="0" w:line="288" w:lineRule="auto"/>
        <w:rPr>
          <w:rStyle w:val="fontstyle01"/>
          <w:rFonts w:asciiTheme="minorHAnsi" w:hAnsiTheme="minorHAnsi" w:cstheme="minorHAnsi"/>
          <w:bCs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Cs w:val="0"/>
          <w:sz w:val="24"/>
          <w:szCs w:val="22"/>
        </w:rPr>
        <w:t>Пример наиболее простой однофазной системы на 24</w:t>
      </w:r>
      <w:proofErr w:type="gramStart"/>
      <w:r w:rsidRPr="00860D12">
        <w:rPr>
          <w:rStyle w:val="fontstyle01"/>
          <w:rFonts w:asciiTheme="minorHAnsi" w:hAnsiTheme="minorHAnsi" w:cstheme="minorHAnsi"/>
          <w:bCs w:val="0"/>
          <w:sz w:val="24"/>
          <w:szCs w:val="22"/>
        </w:rPr>
        <w:t xml:space="preserve"> В</w:t>
      </w:r>
      <w:proofErr w:type="gramEnd"/>
    </w:p>
    <w:p w:rsidR="00052975" w:rsidRPr="00860D12" w:rsidRDefault="00052975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О</w:t>
      </w:r>
      <w:r w:rsidR="00FC1A38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сновные компоненты системы бесперебойного питания на примере наиболее простой однофазной системы на 24</w:t>
      </w: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В:</w:t>
      </w:r>
    </w:p>
    <w:p w:rsidR="00FC1A38" w:rsidRPr="00860D12" w:rsidRDefault="00FC1A38" w:rsidP="00E333CB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Инвертор</w:t>
      </w:r>
      <w:r w:rsidR="00052975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 24В</w:t>
      </w:r>
      <w:r w:rsidR="005A701F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.</w:t>
      </w:r>
    </w:p>
    <w:p w:rsidR="00FC1A38" w:rsidRPr="00860D12" w:rsidRDefault="00FC1A38" w:rsidP="00E62D6F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Группа из двух АКБ по 12</w:t>
      </w:r>
      <w:r w:rsidR="00052975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В</w:t>
      </w: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.</w:t>
      </w:r>
    </w:p>
    <w:p w:rsidR="00FC1A38" w:rsidRPr="00860D12" w:rsidRDefault="00FC1A38" w:rsidP="008D5582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Стеллаж для АКБ.</w:t>
      </w:r>
    </w:p>
    <w:p w:rsidR="00FC1A38" w:rsidRPr="00860D12" w:rsidRDefault="00FC1A38" w:rsidP="00A668CF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proofErr w:type="spellStart"/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Байпасный</w:t>
      </w:r>
      <w:proofErr w:type="spellEnd"/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 щит с соответствующим автоматом защиты цепи по AC.</w:t>
      </w:r>
    </w:p>
    <w:p w:rsidR="00FC1A38" w:rsidRPr="00860D12" w:rsidRDefault="00FC1A38" w:rsidP="00ED57AB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Кабель соединительный «Инвертор-щит» 5-ти жильный</w:t>
      </w:r>
      <w:r w:rsidR="00275FB9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 сечением 4 мм</w:t>
      </w:r>
      <w:proofErr w:type="gramStart"/>
      <w:r w:rsidR="00275FB9" w:rsidRPr="00860D12">
        <w:rPr>
          <w:rStyle w:val="fontstyle01"/>
          <w:rFonts w:asciiTheme="minorHAnsi" w:hAnsiTheme="minorHAnsi" w:cstheme="minorHAnsi"/>
          <w:b w:val="0"/>
          <w:sz w:val="24"/>
          <w:szCs w:val="22"/>
          <w:vertAlign w:val="superscript"/>
        </w:rPr>
        <w:t>2</w:t>
      </w:r>
      <w:proofErr w:type="gramEnd"/>
      <w:r w:rsidR="005A701F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.</w:t>
      </w:r>
    </w:p>
    <w:p w:rsidR="00FC1A38" w:rsidRPr="00860D12" w:rsidRDefault="00FC1A38" w:rsidP="00275FB9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Аккумуляторные перемычки для подключения инвертора.</w:t>
      </w:r>
    </w:p>
    <w:p w:rsidR="00504AD5" w:rsidRPr="00860D12" w:rsidRDefault="00504AD5" w:rsidP="00504AD5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Защита по постоянному току.</w:t>
      </w:r>
    </w:p>
    <w:p w:rsidR="00FC1A38" w:rsidRPr="00860D12" w:rsidRDefault="00FC1A38" w:rsidP="00275FB9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Кабель</w:t>
      </w:r>
      <w:r w:rsidR="00275FB9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ная </w:t>
      </w:r>
      <w:r w:rsidR="00847F35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(реверсивная) </w:t>
      </w:r>
      <w:r w:rsidR="00275FB9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трасса</w:t>
      </w:r>
      <w:r w:rsidR="00862261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, </w:t>
      </w:r>
      <w:r w:rsidR="00275FB9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с кабелем</w:t>
      </w: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 </w:t>
      </w:r>
      <w:r w:rsidR="00862261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5-ти жильным </w:t>
      </w:r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«</w:t>
      </w:r>
      <w:proofErr w:type="spellStart"/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байпасный</w:t>
      </w:r>
      <w:proofErr w:type="spellEnd"/>
      <w:r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 щит – щит клиента»</w:t>
      </w:r>
      <w:r w:rsidR="00847F35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>.</w:t>
      </w:r>
      <w:r w:rsidR="00862261" w:rsidRPr="00860D12">
        <w:rPr>
          <w:rStyle w:val="fontstyle01"/>
          <w:rFonts w:asciiTheme="minorHAnsi" w:hAnsiTheme="minorHAnsi" w:cstheme="minorHAnsi"/>
          <w:b w:val="0"/>
          <w:sz w:val="24"/>
          <w:szCs w:val="22"/>
        </w:rPr>
        <w:t xml:space="preserve"> </w:t>
      </w:r>
    </w:p>
    <w:p w:rsidR="00052975" w:rsidRPr="00860D12" w:rsidRDefault="00FC1A38" w:rsidP="00862261">
      <w:pPr>
        <w:pStyle w:val="a3"/>
        <w:numPr>
          <w:ilvl w:val="0"/>
          <w:numId w:val="5"/>
        </w:num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4"/>
          <w:szCs w:val="22"/>
        </w:rPr>
      </w:pPr>
      <w:r w:rsidRPr="00860D12">
        <w:rPr>
          <w:rStyle w:val="fontstyle01"/>
          <w:rFonts w:asciiTheme="minorHAnsi" w:hAnsiTheme="minorHAnsi" w:cstheme="minorHAnsi"/>
          <w:b w:val="0"/>
          <w:color w:val="auto"/>
          <w:sz w:val="24"/>
          <w:szCs w:val="22"/>
        </w:rPr>
        <w:t>Балансир</w:t>
      </w:r>
      <w:r w:rsidR="00052975" w:rsidRPr="00860D12">
        <w:rPr>
          <w:rStyle w:val="fontstyle01"/>
          <w:rFonts w:asciiTheme="minorHAnsi" w:hAnsiTheme="minorHAnsi" w:cstheme="minorHAnsi"/>
          <w:b w:val="0"/>
          <w:color w:val="auto"/>
          <w:sz w:val="24"/>
          <w:szCs w:val="22"/>
        </w:rPr>
        <w:t>.</w:t>
      </w:r>
    </w:p>
    <w:p w:rsidR="00847F35" w:rsidRPr="00813686" w:rsidRDefault="00813686" w:rsidP="00E84048">
      <w:pPr>
        <w:pStyle w:val="a3"/>
        <w:spacing w:before="240" w:after="0"/>
        <w:ind w:left="0"/>
        <w:jc w:val="center"/>
        <w:rPr>
          <w:rStyle w:val="fontstyle01"/>
          <w:rFonts w:cstheme="minorHAnsi"/>
          <w:bCs w:val="0"/>
          <w:color w:val="FF0000"/>
        </w:rPr>
      </w:pPr>
      <w:r>
        <w:rPr>
          <w:rFonts w:ascii="PartnerCondensed-Bold" w:hAnsi="PartnerCondensed-Bold" w:cstheme="minorHAnsi"/>
          <w:bCs/>
          <w:noProof/>
          <w:color w:val="FF0000"/>
          <w:sz w:val="20"/>
          <w:szCs w:val="20"/>
          <w:lang w:eastAsia="ru-RU"/>
        </w:rPr>
        <w:drawing>
          <wp:inline distT="0" distB="0" distL="0" distR="0">
            <wp:extent cx="4669597" cy="5605153"/>
            <wp:effectExtent l="1905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576" cy="5609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5D54" w:rsidRPr="00813686" w:rsidRDefault="008E5D54">
      <w:pPr>
        <w:rPr>
          <w:rStyle w:val="fontstyle01"/>
          <w:rFonts w:cstheme="minorHAnsi"/>
          <w:bCs w:val="0"/>
          <w:color w:val="FF0000"/>
          <w:lang w:val="en-US"/>
        </w:rPr>
      </w:pPr>
      <w:r w:rsidRPr="00813686">
        <w:rPr>
          <w:rStyle w:val="fontstyle01"/>
          <w:rFonts w:cstheme="minorHAnsi"/>
          <w:bCs w:val="0"/>
          <w:color w:val="FF0000"/>
          <w:lang w:val="en-US"/>
        </w:rPr>
        <w:br w:type="page"/>
      </w:r>
    </w:p>
    <w:p w:rsidR="00FC1A38" w:rsidRPr="00CD4AA5" w:rsidRDefault="00FC1A38" w:rsidP="00847F35">
      <w:pPr>
        <w:pStyle w:val="a3"/>
        <w:spacing w:before="240" w:after="0" w:line="240" w:lineRule="auto"/>
        <w:ind w:left="0"/>
        <w:rPr>
          <w:rStyle w:val="fontstyle01"/>
          <w:rFonts w:asciiTheme="minorHAnsi" w:hAnsiTheme="minorHAnsi" w:cstheme="minorHAnsi"/>
          <w:i/>
          <w:color w:val="auto"/>
          <w:sz w:val="22"/>
          <w:szCs w:val="22"/>
        </w:rPr>
      </w:pPr>
    </w:p>
    <w:p w:rsidR="00FC1A38" w:rsidRPr="00206DAD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Cs w:val="0"/>
          <w:sz w:val="22"/>
          <w:szCs w:val="22"/>
        </w:rPr>
      </w:pPr>
      <w:r w:rsidRPr="00206DAD">
        <w:rPr>
          <w:rStyle w:val="fontstyle01"/>
          <w:rFonts w:asciiTheme="minorHAnsi" w:hAnsiTheme="minorHAnsi" w:cstheme="minorHAnsi"/>
          <w:bCs w:val="0"/>
          <w:sz w:val="22"/>
          <w:szCs w:val="22"/>
        </w:rPr>
        <w:t>Основная задача при монтаже ИБП —</w:t>
      </w:r>
      <w:r w:rsidR="005A701F">
        <w:rPr>
          <w:rStyle w:val="fontstyle01"/>
          <w:rFonts w:asciiTheme="minorHAnsi" w:hAnsiTheme="minorHAnsi" w:cstheme="minorHAnsi"/>
          <w:bCs w:val="0"/>
          <w:sz w:val="22"/>
          <w:szCs w:val="22"/>
        </w:rPr>
        <w:t xml:space="preserve"> </w:t>
      </w:r>
      <w:r w:rsidRPr="00206DAD">
        <w:rPr>
          <w:rStyle w:val="fontstyle01"/>
          <w:rFonts w:asciiTheme="minorHAnsi" w:hAnsiTheme="minorHAnsi" w:cstheme="minorHAnsi"/>
          <w:bCs w:val="0"/>
          <w:sz w:val="22"/>
          <w:szCs w:val="22"/>
        </w:rPr>
        <w:t>сделать без ошибок все подключения</w:t>
      </w:r>
      <w:r w:rsidR="008E5D54">
        <w:rPr>
          <w:rStyle w:val="fontstyle01"/>
          <w:rFonts w:asciiTheme="minorHAnsi" w:hAnsiTheme="minorHAnsi" w:cstheme="minorHAnsi"/>
          <w:bCs w:val="0"/>
          <w:sz w:val="22"/>
          <w:szCs w:val="22"/>
        </w:rPr>
        <w:t xml:space="preserve"> и следовать требованиям завода изготовителя</w:t>
      </w:r>
      <w:r w:rsidR="00206DAD" w:rsidRPr="00206DAD">
        <w:rPr>
          <w:rStyle w:val="fontstyle01"/>
          <w:rFonts w:asciiTheme="minorHAnsi" w:hAnsiTheme="minorHAnsi" w:cstheme="minorHAnsi"/>
          <w:bCs w:val="0"/>
          <w:sz w:val="22"/>
          <w:szCs w:val="22"/>
        </w:rPr>
        <w:t>:</w:t>
      </w:r>
    </w:p>
    <w:p w:rsidR="00FC1A38" w:rsidRPr="00FC1A38" w:rsidRDefault="005A701F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-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Необходимо четко следить за </w:t>
      </w:r>
      <w:r w:rsidR="00FC1A38" w:rsidRPr="00C104EB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полярностью</w:t>
      </w:r>
      <w:proofErr w:type="gramStart"/>
      <w:r w:rsidR="0041654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(+/-)</w:t>
      </w:r>
      <w:r w:rsidR="00FC1A38" w:rsidRPr="00C104EB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</w:t>
      </w:r>
      <w:proofErr w:type="gramEnd"/>
      <w:r w:rsidR="00FC1A38" w:rsidRPr="00C104EB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по </w:t>
      </w:r>
      <w:r w:rsidR="00C104EB" w:rsidRPr="00C104EB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постоянному напряжению </w:t>
      </w:r>
      <w:r w:rsidR="00FC1A38" w:rsidRPr="00C104EB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(DC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).</w:t>
      </w:r>
    </w:p>
    <w:p w:rsidR="00FC1A38" w:rsidRPr="00FC1A38" w:rsidRDefault="005A701F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-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Не допускать ошибок при </w:t>
      </w:r>
      <w:proofErr w:type="spellStart"/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фазировке</w:t>
      </w:r>
      <w:proofErr w:type="spellEnd"/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(подключении фазного провода и нулевого) по </w:t>
      </w:r>
      <w:bookmarkStart w:id="1" w:name="_Hlk180160890"/>
      <w:r w:rsidR="00C104EB" w:rsidRPr="0041654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высокому напряжению</w:t>
      </w:r>
      <w:bookmarkEnd w:id="1"/>
      <w:r w:rsidR="00C104EB" w:rsidRPr="00416548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(AC)</w:t>
      </w:r>
      <w:r w:rsidR="00416548">
        <w:rPr>
          <w:rStyle w:val="fontstyle01"/>
          <w:rFonts w:asciiTheme="minorHAnsi" w:hAnsiTheme="minorHAnsi" w:cstheme="minorHAnsi"/>
          <w:b w:val="0"/>
          <w:sz w:val="22"/>
          <w:szCs w:val="22"/>
        </w:rPr>
        <w:t>.</w:t>
      </w:r>
    </w:p>
    <w:p w:rsidR="00FC1A38" w:rsidRPr="00FC1A38" w:rsidRDefault="005A701F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-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А также контролировать </w:t>
      </w:r>
      <w:r w:rsidR="00273AC3">
        <w:rPr>
          <w:rStyle w:val="fontstyle01"/>
          <w:rFonts w:asciiTheme="minorHAnsi" w:hAnsiTheme="minorHAnsi" w:cstheme="minorHAnsi"/>
          <w:b w:val="0"/>
          <w:sz w:val="22"/>
          <w:szCs w:val="22"/>
        </w:rPr>
        <w:t>подключение «входа» и «выхода».</w:t>
      </w:r>
    </w:p>
    <w:p w:rsidR="005A701F" w:rsidRDefault="005A701F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-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Четко контролировать момент затяжки болтовых и винтовых соединений, не допуская их повреждения. </w:t>
      </w:r>
    </w:p>
    <w:p w:rsidR="00FC1A38" w:rsidRDefault="005A701F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-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Желательно использовать динамометрическую отвертку. </w:t>
      </w:r>
    </w:p>
    <w:p w:rsidR="00CD4AA5" w:rsidRDefault="00CD4AA5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CD4AA5" w:rsidRDefault="00CD4AA5" w:rsidP="00FC1A38">
      <w:pPr>
        <w:spacing w:after="0" w:line="288" w:lineRule="auto"/>
        <w:rPr>
          <w:rStyle w:val="fontstyle01"/>
          <w:rFonts w:asciiTheme="minorHAnsi" w:hAnsiTheme="minorHAnsi" w:cstheme="minorHAnsi"/>
          <w:sz w:val="22"/>
          <w:szCs w:val="22"/>
        </w:rPr>
      </w:pPr>
      <w:r w:rsidRPr="00CD4AA5">
        <w:rPr>
          <w:rStyle w:val="fontstyle01"/>
          <w:rFonts w:asciiTheme="minorHAnsi" w:hAnsiTheme="minorHAnsi" w:cstheme="minorHAnsi"/>
          <w:sz w:val="22"/>
          <w:szCs w:val="22"/>
        </w:rPr>
        <w:t>Сборка и подключение «защиты по постоянному току»</w:t>
      </w:r>
    </w:p>
    <w:p w:rsidR="00CD4AA5" w:rsidRDefault="00CD4AA5" w:rsidP="00CD4AA5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Комплект защиты по постоянному току должен монтироваться </w:t>
      </w:r>
      <w:r w:rsidRPr="00CD4AA5">
        <w:rPr>
          <w:rStyle w:val="fontstyle01"/>
          <w:rFonts w:asciiTheme="minorHAnsi" w:hAnsiTheme="minorHAnsi" w:cstheme="minorHAnsi"/>
          <w:sz w:val="22"/>
          <w:szCs w:val="22"/>
        </w:rPr>
        <w:t>к плюсовой клемме АКБ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с помощью перемычки 0,1м сечением 35мм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  <w:vertAlign w:val="superscript"/>
        </w:rPr>
        <w:t xml:space="preserve">2 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. Далее к защите, с помощью кабеля сечением 35мм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  <w:vertAlign w:val="superscript"/>
        </w:rPr>
        <w:t xml:space="preserve">2 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(1,4-1,8 метра) красного цвета подключается плюсовая клемма инвертора.</w:t>
      </w:r>
    </w:p>
    <w:p w:rsidR="00CD4AA5" w:rsidRPr="00CD4AA5" w:rsidRDefault="00CD4AA5" w:rsidP="00CD4AA5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  <w:drawing>
          <wp:inline distT="0" distB="0" distL="0" distR="0">
            <wp:extent cx="3860658" cy="3009014"/>
            <wp:effectExtent l="19050" t="0" r="6492" b="0"/>
            <wp:docPr id="4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8757" cy="3015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A741E" w:rsidRPr="00EA741E">
        <w:rPr>
          <w:rStyle w:val="fontstyle01"/>
          <w:rFonts w:asciiTheme="minorHAnsi" w:hAnsiTheme="minorHAnsi" w:cstheme="minorHAnsi"/>
          <w:b w:val="0"/>
          <w:noProof/>
          <w:sz w:val="22"/>
          <w:szCs w:val="22"/>
          <w:lang w:eastAsia="ru-RU"/>
        </w:rPr>
        <w:drawing>
          <wp:inline distT="0" distB="0" distL="0" distR="0">
            <wp:extent cx="2096328" cy="1674266"/>
            <wp:effectExtent l="19050" t="0" r="0" b="0"/>
            <wp:docPr id="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994" cy="1675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AA5" w:rsidRDefault="00CD4AA5" w:rsidP="00CD4AA5">
      <w:pPr>
        <w:spacing w:after="0" w:line="288" w:lineRule="auto"/>
        <w:rPr>
          <w:rStyle w:val="fontstyle01"/>
          <w:rFonts w:asciiTheme="minorHAnsi" w:hAnsiTheme="minorHAnsi" w:cstheme="minorHAnsi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sz w:val="22"/>
          <w:szCs w:val="22"/>
        </w:rPr>
        <w:t xml:space="preserve">Установка АКБ </w:t>
      </w:r>
    </w:p>
    <w:p w:rsidR="00CD4AA5" w:rsidRPr="00FC1A38" w:rsidRDefault="00CD4AA5" w:rsidP="00CD4AA5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Установка АКБ производится на стеллаж или иным способом, указанным в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техническом задании на монтаж.</w:t>
      </w:r>
    </w:p>
    <w:p w:rsidR="00CD4AA5" w:rsidRPr="00FC1A38" w:rsidRDefault="00CD4AA5" w:rsidP="00CD4AA5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Сборка группы или групп производится согласно номинальному напряжению инвертора (12В,</w:t>
      </w:r>
      <w:r w:rsidRPr="00330EA0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24В или 48В), используя перемычки из комплектации по схеме параллельного и последовательного соединения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.</w:t>
      </w:r>
    </w:p>
    <w:p w:rsidR="00CD4AA5" w:rsidRPr="00CD4AA5" w:rsidRDefault="00CD4AA5" w:rsidP="00CD4AA5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Инвертор имеет вход по постоянному напряжению </w:t>
      </w:r>
      <w:r w:rsidRP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  <w:lang w:val="en-US"/>
        </w:rPr>
        <w:t>DC</w:t>
      </w:r>
      <w:r w:rsidRP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, куда подключаются провода «+» и «–» </w:t>
      </w:r>
      <w:proofErr w:type="gramStart"/>
      <w:r w:rsidRP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от</w:t>
      </w:r>
      <w:proofErr w:type="gramEnd"/>
      <w:r w:rsidRP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банка АКБ (собранной группы, или нескольких групп АКБ).</w:t>
      </w:r>
    </w:p>
    <w:p w:rsidR="00CD4AA5" w:rsidRPr="00FC1A38" w:rsidRDefault="00CD4AA5" w:rsidP="00CD4AA5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CD4AA5" w:rsidRDefault="00CD4AA5" w:rsidP="00CD4AA5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  <w:u w:val="single"/>
        </w:rPr>
      </w:pPr>
      <w:r w:rsidRPr="0000155E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  <w:u w:val="single"/>
        </w:rPr>
        <w:t>Примеры схем подключения аккумуляторов:</w:t>
      </w:r>
    </w:p>
    <w:p w:rsidR="00CD4AA5" w:rsidRDefault="00CD4AA5" w:rsidP="00CD4AA5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862573">
        <w:rPr>
          <w:noProof/>
          <w:lang w:eastAsia="ru-RU"/>
        </w:rPr>
        <w:lastRenderedPageBreak/>
        <w:drawing>
          <wp:inline distT="0" distB="0" distL="0" distR="0">
            <wp:extent cx="2272888" cy="4275840"/>
            <wp:effectExtent l="19050" t="19050" r="13112" b="104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03" cy="432553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  </w:t>
      </w:r>
      <w:r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  <w:drawing>
          <wp:inline distT="0" distB="0" distL="0" distR="0">
            <wp:extent cx="2677988" cy="4225239"/>
            <wp:effectExtent l="19050" t="0" r="8062" b="0"/>
            <wp:docPr id="3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770" cy="4234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AA5" w:rsidRPr="00862573" w:rsidRDefault="00CD4AA5" w:rsidP="00CD4AA5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862573">
        <w:rPr>
          <w:noProof/>
          <w:lang w:eastAsia="ru-RU"/>
        </w:rPr>
        <w:drawing>
          <wp:inline distT="0" distB="0" distL="0" distR="0">
            <wp:extent cx="2573332" cy="4227616"/>
            <wp:effectExtent l="38100" t="19050" r="17468" b="20534"/>
            <wp:docPr id="3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284" cy="424232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</w:t>
      </w:r>
      <w:r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  <w:drawing>
          <wp:inline distT="0" distB="0" distL="0" distR="0">
            <wp:extent cx="2579649" cy="4588576"/>
            <wp:effectExtent l="19050" t="0" r="0" b="0"/>
            <wp:docPr id="3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911" cy="4592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AA5" w:rsidRDefault="00CD4AA5" w:rsidP="00CD4AA5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  <w:u w:val="single"/>
        </w:rPr>
      </w:pPr>
    </w:p>
    <w:p w:rsidR="00CD4AA5" w:rsidRDefault="00CD4AA5" w:rsidP="00CD4AA5">
      <w:pPr>
        <w:spacing w:after="0" w:line="288" w:lineRule="auto"/>
        <w:jc w:val="center"/>
        <w:rPr>
          <w:bCs/>
          <w:noProof/>
        </w:rPr>
      </w:pPr>
      <w:r w:rsidRPr="00862573">
        <w:rPr>
          <w:noProof/>
          <w:lang w:eastAsia="ru-RU"/>
        </w:rPr>
        <w:lastRenderedPageBreak/>
        <w:drawing>
          <wp:inline distT="0" distB="0" distL="0" distR="0">
            <wp:extent cx="2280802" cy="4042882"/>
            <wp:effectExtent l="19050" t="19050" r="24248" b="14768"/>
            <wp:docPr id="3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16" cy="4075699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Cs/>
          <w:noProof/>
        </w:rPr>
        <w:t xml:space="preserve">  </w:t>
      </w:r>
      <w:r>
        <w:rPr>
          <w:bCs/>
          <w:noProof/>
          <w:lang w:eastAsia="ru-RU"/>
        </w:rPr>
        <w:drawing>
          <wp:inline distT="0" distB="0" distL="0" distR="0">
            <wp:extent cx="2111160" cy="3997842"/>
            <wp:effectExtent l="19050" t="0" r="3390" b="0"/>
            <wp:docPr id="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426" cy="400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Cs/>
          <w:noProof/>
        </w:rPr>
        <w:t xml:space="preserve"> </w:t>
      </w:r>
    </w:p>
    <w:p w:rsidR="0001775A" w:rsidRDefault="0001775A" w:rsidP="00CD4AA5">
      <w:pPr>
        <w:spacing w:after="0" w:line="288" w:lineRule="auto"/>
        <w:jc w:val="center"/>
        <w:rPr>
          <w:bCs/>
          <w:noProof/>
        </w:rPr>
      </w:pPr>
    </w:p>
    <w:p w:rsidR="0001775A" w:rsidRDefault="0001775A" w:rsidP="00CD4AA5">
      <w:pPr>
        <w:spacing w:after="0" w:line="288" w:lineRule="auto"/>
        <w:jc w:val="center"/>
        <w:rPr>
          <w:bCs/>
          <w:noProof/>
        </w:rPr>
      </w:pPr>
    </w:p>
    <w:p w:rsidR="00CD4AA5" w:rsidRPr="00862573" w:rsidRDefault="00CD4AA5" w:rsidP="00CD4AA5">
      <w:pPr>
        <w:spacing w:after="0" w:line="288" w:lineRule="auto"/>
        <w:jc w:val="center"/>
        <w:rPr>
          <w:bCs/>
          <w:noProof/>
        </w:rPr>
      </w:pPr>
      <w:r>
        <w:rPr>
          <w:bCs/>
          <w:noProof/>
        </w:rPr>
        <w:t xml:space="preserve">  </w:t>
      </w:r>
      <w:r w:rsidRPr="00862573">
        <w:rPr>
          <w:noProof/>
          <w:lang w:eastAsia="ru-RU"/>
        </w:rPr>
        <w:drawing>
          <wp:inline distT="0" distB="0" distL="0" distR="0">
            <wp:extent cx="2804301" cy="3600000"/>
            <wp:effectExtent l="19050" t="19050" r="15240" b="19685"/>
            <wp:docPr id="39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301" cy="360000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1775A" w:rsidRPr="0001775A">
        <w:rPr>
          <w:bCs/>
          <w:noProof/>
        </w:rPr>
        <w:t xml:space="preserve"> </w:t>
      </w:r>
      <w:r w:rsidR="0001775A">
        <w:rPr>
          <w:bCs/>
          <w:noProof/>
          <w:lang w:eastAsia="ru-RU"/>
        </w:rPr>
        <w:drawing>
          <wp:inline distT="0" distB="0" distL="0" distR="0">
            <wp:extent cx="2345528" cy="3600000"/>
            <wp:effectExtent l="19050" t="0" r="0" b="0"/>
            <wp:docPr id="4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528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AA5" w:rsidRPr="00FC1A38" w:rsidRDefault="00CD4AA5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CD4AA5" w:rsidRDefault="00CD4AA5">
      <w:pPr>
        <w:rPr>
          <w:rStyle w:val="fontstyle01"/>
          <w:rFonts w:asciiTheme="minorHAnsi" w:hAnsiTheme="minorHAnsi" w:cstheme="minorHAnsi"/>
          <w:sz w:val="22"/>
          <w:szCs w:val="22"/>
        </w:rPr>
      </w:pPr>
      <w:r>
        <w:rPr>
          <w:rStyle w:val="fontstyle01"/>
          <w:rFonts w:asciiTheme="minorHAnsi" w:hAnsiTheme="minorHAnsi" w:cstheme="minorHAnsi"/>
          <w:sz w:val="22"/>
          <w:szCs w:val="22"/>
        </w:rPr>
        <w:br w:type="page"/>
      </w:r>
    </w:p>
    <w:p w:rsidR="00FC1A38" w:rsidRPr="00FC1A38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sz w:val="22"/>
          <w:szCs w:val="22"/>
        </w:rPr>
        <w:lastRenderedPageBreak/>
        <w:t>Установка инвертора</w:t>
      </w:r>
      <w:r w:rsidR="00273AC3">
        <w:rPr>
          <w:rStyle w:val="fontstyle01"/>
          <w:rFonts w:asciiTheme="minorHAnsi" w:hAnsiTheme="minorHAnsi" w:cstheme="minorHAnsi"/>
          <w:b w:val="0"/>
          <w:sz w:val="22"/>
          <w:szCs w:val="22"/>
        </w:rPr>
        <w:t>.</w:t>
      </w:r>
    </w:p>
    <w:p w:rsidR="00FC1A38" w:rsidRPr="00FC1A38" w:rsidRDefault="00FC1A38" w:rsidP="00CD4AA5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Необходимо соблюдать регламент монтажа инвертора и располагать </w:t>
      </w:r>
      <w:proofErr w:type="spell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байпасный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щит, трассы и др. учитывая нормы допуска и монтажа.</w:t>
      </w:r>
    </w:p>
    <w:p w:rsidR="00847F35" w:rsidRPr="00CD4AA5" w:rsidRDefault="00847F35" w:rsidP="00CD4AA5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Инвертор монтируется на стену с помощью крепежа соответствующего с материалу стены.</w:t>
      </w:r>
    </w:p>
    <w:p w:rsidR="00CD4AA5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Справа, слева и снизу на корпусе инвертора располагаются вентиляционные отверстия, которые ни при каких условиях нельзя перекрывать. </w:t>
      </w:r>
      <w:r w:rsidRP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Минимальный отступ должен составлять 20 см. </w:t>
      </w:r>
      <w:r w:rsidR="00CD4AA5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Это требование обусловлено наличием принудительного охлаждения инвертора.</w:t>
      </w:r>
    </w:p>
    <w:p w:rsidR="004D5359" w:rsidRDefault="00FC1A38" w:rsidP="00CD4AA5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При установке инвертора желательно стремиться установить таким образом, чтобы дальнейшая эксплуатация была удобной. Располагать инвертор необходимо так, чтобы </w:t>
      </w:r>
      <w:proofErr w:type="gram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ЖК дисплей</w:t>
      </w:r>
      <w:proofErr w:type="gram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находился на уровне глаз пользователя (по возможности).</w:t>
      </w:r>
      <w:r w:rsidR="00CD4AA5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</w:p>
    <w:p w:rsidR="00CD4AA5" w:rsidRDefault="00CD4AA5" w:rsidP="00CD4AA5">
      <w:pPr>
        <w:spacing w:after="0" w:line="288" w:lineRule="auto"/>
        <w:ind w:firstLine="708"/>
        <w:rPr>
          <w:rFonts w:cstheme="minorHAnsi"/>
          <w:noProof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Расстояние от банка АКБ до инвертора должно быть не больше длинны проводов DC из комплектации к системе, но не более 1,8 метра без учета защиты по постоянному току.</w:t>
      </w:r>
    </w:p>
    <w:p w:rsidR="00CD4AA5" w:rsidRDefault="006E282F" w:rsidP="007E1810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  <w:drawing>
          <wp:inline distT="0" distB="0" distL="0" distR="0">
            <wp:extent cx="5379720" cy="6828155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6828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4AA5" w:rsidRDefault="00CD4AA5">
      <w:pPr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br w:type="page"/>
      </w:r>
    </w:p>
    <w:p w:rsidR="00FC1A38" w:rsidRPr="009F70C6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sz w:val="22"/>
          <w:szCs w:val="22"/>
        </w:rPr>
        <w:lastRenderedPageBreak/>
        <w:t xml:space="preserve">Установка </w:t>
      </w:r>
      <w:proofErr w:type="spellStart"/>
      <w:r w:rsidR="009F70C6" w:rsidRPr="009F70C6">
        <w:rPr>
          <w:rStyle w:val="fontstyle01"/>
          <w:rFonts w:asciiTheme="minorHAnsi" w:hAnsiTheme="minorHAnsi" w:cstheme="minorHAnsi"/>
          <w:sz w:val="22"/>
          <w:szCs w:val="22"/>
        </w:rPr>
        <w:t>байпасного</w:t>
      </w:r>
      <w:proofErr w:type="spellEnd"/>
      <w:r w:rsidR="009F70C6" w:rsidRPr="009F70C6">
        <w:rPr>
          <w:rStyle w:val="fontstyle01"/>
          <w:rFonts w:asciiTheme="minorHAnsi" w:hAnsiTheme="minorHAnsi" w:cstheme="minorHAnsi"/>
          <w:sz w:val="22"/>
          <w:szCs w:val="22"/>
        </w:rPr>
        <w:t xml:space="preserve"> щита</w:t>
      </w:r>
      <w:r w:rsidRPr="009F70C6">
        <w:rPr>
          <w:rStyle w:val="fontstyle01"/>
          <w:rFonts w:asciiTheme="minorHAnsi" w:hAnsiTheme="minorHAnsi" w:cstheme="minorHAnsi"/>
          <w:sz w:val="22"/>
          <w:szCs w:val="22"/>
        </w:rPr>
        <w:t xml:space="preserve">. </w:t>
      </w:r>
    </w:p>
    <w:p w:rsidR="00FC1A38" w:rsidRDefault="00FC1A38" w:rsidP="008038C7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Щит байпаса располагается с учетом норм монтажа инвертора, но всегда возле инвертора. За редким исключением байпас устанавливается в щите клиента.</w:t>
      </w:r>
    </w:p>
    <w:p w:rsidR="007E1810" w:rsidRPr="00FC1A38" w:rsidRDefault="00CD4AA5" w:rsidP="007E1810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  <w:drawing>
          <wp:inline distT="0" distB="0" distL="0" distR="0">
            <wp:extent cx="5626203" cy="4507893"/>
            <wp:effectExtent l="19050" t="0" r="0" b="0"/>
            <wp:docPr id="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29" cy="4510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Схема сборки </w:t>
      </w:r>
      <w:proofErr w:type="spell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байпасного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щита, используемого в монтажах однофазных систем. См. ниже:</w:t>
      </w:r>
    </w:p>
    <w:p w:rsidR="00FC1A38" w:rsidRPr="00FC1A38" w:rsidRDefault="00FC1A38" w:rsidP="004D5359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Fonts w:cstheme="minorHAnsi"/>
          <w:b/>
          <w:noProof/>
          <w:color w:val="242021"/>
          <w:lang w:eastAsia="ru-RU"/>
        </w:rPr>
        <w:drawing>
          <wp:inline distT="0" distB="0" distL="0" distR="0">
            <wp:extent cx="5977078" cy="4239859"/>
            <wp:effectExtent l="19050" t="19050" r="23672" b="27341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284" cy="4241424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281" w:rsidRDefault="002D6281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8038C7" w:rsidRDefault="00FC1A38" w:rsidP="008038C7">
      <w:pPr>
        <w:spacing w:after="0" w:line="288" w:lineRule="auto"/>
        <w:ind w:firstLine="708"/>
        <w:rPr>
          <w:rFonts w:cstheme="minorHAnsi"/>
          <w:b/>
          <w:noProof/>
          <w:color w:val="242021"/>
          <w:lang w:eastAsia="ru-RU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lastRenderedPageBreak/>
        <w:t>С этой схемой придется работать постоянно. Необходи</w:t>
      </w:r>
      <w:r w:rsidR="008038C7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мо изучить и разобраться в ней. 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Для простоты восприятия, в первую очередь необходимо понять принцип работы ИБП</w:t>
      </w:r>
      <w:r w:rsidR="0008638A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и </w:t>
      </w:r>
      <w:proofErr w:type="spellStart"/>
      <w:r w:rsidR="0008638A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байпса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.</w:t>
      </w:r>
      <w:r w:rsidR="008038C7">
        <w:rPr>
          <w:rFonts w:cstheme="minorHAnsi"/>
          <w:b/>
          <w:noProof/>
          <w:color w:val="242021"/>
          <w:lang w:eastAsia="ru-RU"/>
        </w:rPr>
        <w:t xml:space="preserve"> </w:t>
      </w:r>
    </w:p>
    <w:p w:rsidR="00FC1A38" w:rsidRDefault="00FC1A38" w:rsidP="008038C7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9F70C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Инвертор </w:t>
      </w:r>
      <w:r w:rsidR="009F70C6" w:rsidRPr="009F70C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имеет вход по переменному напряжению (</w:t>
      </w:r>
      <w:r w:rsidR="009F70C6" w:rsidRPr="009F70C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  <w:lang w:val="en-US"/>
        </w:rPr>
        <w:t>AC</w:t>
      </w:r>
      <w:r w:rsidR="009F70C6" w:rsidRPr="009F70C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)</w:t>
      </w:r>
      <w:r w:rsidR="009F70C6" w:rsidRPr="0058373C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9F70C6">
        <w:rPr>
          <w:rStyle w:val="fontstyle01"/>
          <w:rFonts w:asciiTheme="minorHAnsi" w:hAnsiTheme="minorHAnsi" w:cstheme="minorHAnsi"/>
          <w:b w:val="0"/>
          <w:sz w:val="22"/>
          <w:szCs w:val="22"/>
        </w:rPr>
        <w:t>«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ВХОД (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  <w:lang w:val="en-US"/>
        </w:rPr>
        <w:t>input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)</w:t>
      </w:r>
      <w:r w:rsidR="009F70C6">
        <w:rPr>
          <w:rStyle w:val="fontstyle01"/>
          <w:rFonts w:asciiTheme="minorHAnsi" w:hAnsiTheme="minorHAnsi" w:cstheme="minorHAnsi"/>
          <w:b w:val="0"/>
          <w:sz w:val="22"/>
          <w:szCs w:val="22"/>
        </w:rPr>
        <w:t>»,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куда подключается источник переменного тока (сеть, генератор) и </w:t>
      </w:r>
      <w:r w:rsidR="009F70C6">
        <w:rPr>
          <w:rStyle w:val="fontstyle01"/>
          <w:rFonts w:asciiTheme="minorHAnsi" w:hAnsiTheme="minorHAnsi" w:cstheme="minorHAnsi"/>
          <w:b w:val="0"/>
          <w:sz w:val="22"/>
          <w:szCs w:val="22"/>
        </w:rPr>
        <w:t>«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ВЫХОД (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  <w:lang w:val="en-US"/>
        </w:rPr>
        <w:t>output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)</w:t>
      </w:r>
      <w:r w:rsidR="009F70C6">
        <w:rPr>
          <w:rStyle w:val="fontstyle01"/>
          <w:rFonts w:asciiTheme="minorHAnsi" w:hAnsiTheme="minorHAnsi" w:cstheme="minorHAnsi"/>
          <w:b w:val="0"/>
          <w:sz w:val="22"/>
          <w:szCs w:val="22"/>
        </w:rPr>
        <w:t>»,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куда подключается нагрузка - потребители группы резерва. </w:t>
      </w:r>
    </w:p>
    <w:p w:rsidR="00D0232A" w:rsidRPr="00FC1A38" w:rsidRDefault="00D0232A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8038C7" w:rsidRDefault="00CD4AA5" w:rsidP="00FC1A38">
      <w:pPr>
        <w:spacing w:after="0" w:line="288" w:lineRule="auto"/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</w:pPr>
      <w:r w:rsidRPr="00CD4AA5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Прокладка реверсивной кабельной линии.</w:t>
      </w:r>
      <w:r w:rsidR="008038C7" w:rsidRPr="008038C7"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  <w:t xml:space="preserve"> </w:t>
      </w:r>
    </w:p>
    <w:p w:rsidR="00FC1A38" w:rsidRPr="00CD4AA5" w:rsidRDefault="008038C7" w:rsidP="00FC1A38">
      <w:pPr>
        <w:spacing w:after="0" w:line="288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="PartnerCondensed-Bold" w:hAnsi="PartnerCondensed-Bold" w:cstheme="minorHAnsi"/>
          <w:b/>
          <w:noProof/>
          <w:color w:val="242021"/>
          <w:sz w:val="20"/>
          <w:szCs w:val="20"/>
          <w:lang w:eastAsia="ru-RU"/>
        </w:rPr>
        <w:drawing>
          <wp:inline distT="0" distB="0" distL="0" distR="0">
            <wp:extent cx="6480175" cy="1573560"/>
            <wp:effectExtent l="19050" t="0" r="0" b="0"/>
            <wp:docPr id="4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573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A38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Подключение осуществляется строго </w:t>
      </w:r>
      <w:proofErr w:type="gram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последовательно</w:t>
      </w:r>
      <w:proofErr w:type="gram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как показано на рисунке ниже:</w:t>
      </w:r>
    </w:p>
    <w:tbl>
      <w:tblPr>
        <w:tblStyle w:val="a4"/>
        <w:tblpPr w:leftFromText="180" w:rightFromText="180" w:vertAnchor="text" w:horzAnchor="margin" w:tblpY="211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9"/>
        <w:gridCol w:w="9321"/>
      </w:tblGrid>
      <w:tr w:rsidR="005E7799" w:rsidRPr="00FC1A38" w:rsidTr="005E7799">
        <w:trPr>
          <w:trHeight w:val="616"/>
        </w:trPr>
        <w:tc>
          <w:tcPr>
            <w:tcW w:w="95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:rsidR="005E7799" w:rsidRPr="00FC1A38" w:rsidRDefault="005E7799" w:rsidP="005E7799">
            <w:pPr>
              <w:spacing w:line="288" w:lineRule="auto"/>
              <w:rPr>
                <w:rStyle w:val="fontstyle01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FC1A38">
              <w:rPr>
                <w:rFonts w:cstheme="minorHAnsi"/>
                <w:noProof/>
                <w:lang w:eastAsia="ru-RU"/>
              </w:rPr>
              <w:drawing>
                <wp:inline distT="0" distB="0" distL="0" distR="0">
                  <wp:extent cx="381000" cy="323850"/>
                  <wp:effectExtent l="0" t="0" r="0" b="0"/>
                  <wp:docPr id="50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lum contrast="20000"/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1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:rsidR="005E7799" w:rsidRPr="00FC1A38" w:rsidRDefault="005E7799" w:rsidP="005E7799">
            <w:pPr>
              <w:spacing w:line="288" w:lineRule="auto"/>
              <w:rPr>
                <w:rStyle w:val="fontstyle01"/>
                <w:rFonts w:asciiTheme="minorHAnsi" w:hAnsiTheme="minorHAnsi" w:cstheme="minorHAnsi"/>
                <w:b w:val="0"/>
                <w:sz w:val="22"/>
                <w:szCs w:val="22"/>
              </w:rPr>
            </w:pPr>
            <w:r w:rsidRPr="00FC1A38">
              <w:rPr>
                <w:rStyle w:val="fontstyle01"/>
                <w:rFonts w:asciiTheme="minorHAnsi" w:hAnsiTheme="minorHAnsi" w:cstheme="minorHAnsi"/>
                <w:sz w:val="22"/>
                <w:szCs w:val="22"/>
              </w:rPr>
              <w:t>Ни при каких обстоятельствах нельзя допускать соединения (замыкания) входа и выхода!</w:t>
            </w:r>
          </w:p>
        </w:tc>
      </w:tr>
    </w:tbl>
    <w:p w:rsidR="00FC1A38" w:rsidRPr="00FC1A38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i/>
          <w:sz w:val="22"/>
          <w:szCs w:val="22"/>
        </w:rPr>
      </w:pPr>
      <w:r w:rsidRPr="00FC1A38">
        <w:rPr>
          <w:rFonts w:cstheme="minorHAnsi"/>
          <w:bCs/>
          <w:i/>
          <w:noProof/>
          <w:lang w:eastAsia="ru-RU"/>
        </w:rPr>
        <w:t xml:space="preserve"> </w:t>
      </w:r>
      <w:r w:rsidRPr="00FC1A38">
        <w:rPr>
          <w:rFonts w:cstheme="minorHAnsi"/>
          <w:i/>
          <w:noProof/>
          <w:lang w:eastAsia="ru-RU"/>
        </w:rPr>
        <w:drawing>
          <wp:inline distT="0" distB="0" distL="0" distR="0">
            <wp:extent cx="6500708" cy="1104405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38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305" cy="1104676"/>
                    </a:xfrm>
                    <a:prstGeom prst="rect">
                      <a:avLst/>
                    </a:prstGeom>
                    <a:noFill/>
                    <a:ln w="317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F36AA6" w:rsidRDefault="00F36AA6" w:rsidP="008038C7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Для п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одключени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я</w:t>
      </w:r>
      <w:r w:rsidR="00E245B4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инвертора к </w:t>
      </w:r>
      <w:proofErr w:type="spellStart"/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байпасному</w:t>
      </w:r>
      <w:proofErr w:type="spellEnd"/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щиту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, а также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байпасного</w:t>
      </w:r>
      <w:proofErr w:type="spellEnd"/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щита к щиту клиента</w:t>
      </w:r>
      <w:r w:rsidR="00102C46">
        <w:rPr>
          <w:rStyle w:val="fontstyle01"/>
          <w:rFonts w:asciiTheme="minorHAnsi" w:hAnsiTheme="minorHAnsi" w:cstheme="minorHAnsi"/>
          <w:b w:val="0"/>
          <w:sz w:val="22"/>
          <w:szCs w:val="22"/>
        </w:rPr>
        <w:t>,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используется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пятижильн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ый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кабел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ь</w:t>
      </w:r>
      <w:r w:rsidR="00E245B4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. </w:t>
      </w:r>
    </w:p>
    <w:p w:rsidR="00FC1A38" w:rsidRPr="00FC1A38" w:rsidRDefault="00E245B4" w:rsidP="008038C7">
      <w:pPr>
        <w:spacing w:after="0" w:line="288" w:lineRule="auto"/>
        <w:ind w:firstLine="708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Такое количество жил необходимо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для подачи питания на инвертор </w:t>
      </w:r>
      <w:r w:rsidR="00CD4AA5" w:rsidRPr="00CD4AA5">
        <w:rPr>
          <w:rStyle w:val="fontstyle01"/>
          <w:rFonts w:asciiTheme="minorHAnsi" w:hAnsiTheme="minorHAnsi" w:cstheme="minorHAnsi"/>
          <w:sz w:val="22"/>
          <w:szCs w:val="22"/>
        </w:rPr>
        <w:t>(</w:t>
      </w:r>
      <w:r w:rsidR="00CD4AA5" w:rsidRPr="00CD4AA5">
        <w:rPr>
          <w:rStyle w:val="fontstyle01"/>
          <w:rFonts w:asciiTheme="minorHAnsi" w:hAnsiTheme="minorHAnsi" w:cstheme="minorHAnsi"/>
          <w:sz w:val="22"/>
          <w:szCs w:val="22"/>
          <w:lang w:val="en-US"/>
        </w:rPr>
        <w:t>L</w:t>
      </w:r>
      <w:r w:rsidR="00CD4AA5" w:rsidRPr="00CD4AA5">
        <w:rPr>
          <w:rStyle w:val="fontstyle01"/>
          <w:rFonts w:asciiTheme="minorHAnsi" w:hAnsiTheme="minorHAnsi" w:cstheme="minorHAnsi"/>
          <w:sz w:val="22"/>
          <w:szCs w:val="22"/>
        </w:rPr>
        <w:t xml:space="preserve"> вход; </w:t>
      </w:r>
      <w:r w:rsidR="00CD4AA5" w:rsidRPr="00CD4AA5">
        <w:rPr>
          <w:rStyle w:val="fontstyle01"/>
          <w:rFonts w:asciiTheme="minorHAnsi" w:hAnsiTheme="minorHAnsi" w:cstheme="minorHAnsi"/>
          <w:sz w:val="22"/>
          <w:szCs w:val="22"/>
          <w:lang w:val="en-US"/>
        </w:rPr>
        <w:t>N</w:t>
      </w:r>
      <w:r w:rsidR="00CD4AA5" w:rsidRPr="00CD4AA5">
        <w:rPr>
          <w:rStyle w:val="fontstyle01"/>
          <w:rFonts w:asciiTheme="minorHAnsi" w:hAnsiTheme="minorHAnsi" w:cstheme="minorHAnsi"/>
          <w:sz w:val="22"/>
          <w:szCs w:val="22"/>
        </w:rPr>
        <w:t xml:space="preserve"> вход)</w:t>
      </w:r>
      <w:r w:rsidR="00CD4AA5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и возврата питания </w:t>
      </w:r>
      <w:r w:rsidR="00F36AA6">
        <w:rPr>
          <w:rStyle w:val="fontstyle01"/>
          <w:rFonts w:asciiTheme="minorHAnsi" w:hAnsiTheme="minorHAnsi" w:cstheme="minorHAnsi"/>
          <w:b w:val="0"/>
          <w:sz w:val="22"/>
          <w:szCs w:val="22"/>
        </w:rPr>
        <w:t>на потребители группы резерва</w:t>
      </w:r>
      <w:r w:rsidR="00EF5C9F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EF5C9F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после инвертора</w:t>
      </w:r>
      <w:r w:rsidR="00CD4AA5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CD4AA5" w:rsidRPr="00CD4AA5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(L выход; N выход)</w:t>
      </w:r>
      <w:r w:rsidR="00F36AA6">
        <w:rPr>
          <w:rStyle w:val="fontstyle01"/>
          <w:rFonts w:asciiTheme="minorHAnsi" w:hAnsiTheme="minorHAnsi" w:cstheme="minorHAnsi"/>
          <w:b w:val="0"/>
          <w:sz w:val="22"/>
          <w:szCs w:val="22"/>
        </w:rPr>
        <w:t>.</w:t>
      </w:r>
      <w:r w:rsidR="00FC1A38"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Отсюда название «Реверсивная трасса». </w:t>
      </w:r>
    </w:p>
    <w:p w:rsidR="002D6281" w:rsidRDefault="002D6281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FC1A38" w:rsidRPr="00FC1A38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На рисунке ниже показан принцип реверсивной трассы и </w:t>
      </w:r>
      <w:proofErr w:type="spell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байпасного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щита:</w:t>
      </w:r>
    </w:p>
    <w:p w:rsidR="00FC1A38" w:rsidRPr="00FC1A38" w:rsidRDefault="00FC1A38" w:rsidP="00860D12">
      <w:pPr>
        <w:spacing w:after="0" w:line="288" w:lineRule="auto"/>
        <w:ind w:left="-284"/>
        <w:jc w:val="center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Fonts w:cstheme="minorHAnsi"/>
          <w:b/>
          <w:noProof/>
          <w:color w:val="242021"/>
          <w:lang w:eastAsia="ru-RU"/>
        </w:rPr>
        <w:drawing>
          <wp:inline distT="0" distB="0" distL="0" distR="0">
            <wp:extent cx="6894528" cy="1199818"/>
            <wp:effectExtent l="19050" t="19050" r="20622" b="19382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9596" cy="1207661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bg1">
                          <a:lumMod val="75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Теперь, имея представление о работе байпаса, можно без труда разобраться в схеме однофазного</w:t>
      </w:r>
      <w:r w:rsidR="008038C7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proofErr w:type="spellStart"/>
      <w:r w:rsidR="008038C7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байпасного</w:t>
      </w:r>
      <w:proofErr w:type="spellEnd"/>
      <w:r w:rsidR="008038C7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щита,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а в дальнейшем и в схе</w:t>
      </w:r>
      <w:r w:rsidR="008038C7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ме трехфазного </w:t>
      </w:r>
      <w:proofErr w:type="spellStart"/>
      <w:r w:rsidR="008038C7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байпасного</w:t>
      </w:r>
      <w:proofErr w:type="spellEnd"/>
      <w:r w:rsidR="008038C7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щита.</w:t>
      </w:r>
    </w:p>
    <w:p w:rsidR="00FC1A38" w:rsidRPr="00646519" w:rsidRDefault="00FC1A38" w:rsidP="00FC1A38">
      <w:pPr>
        <w:spacing w:after="0" w:line="288" w:lineRule="auto"/>
        <w:rPr>
          <w:rStyle w:val="fontstyle01"/>
          <w:rFonts w:asciiTheme="minorHAnsi" w:hAnsiTheme="minorHAnsi" w:cstheme="minorHAnsi"/>
          <w:sz w:val="22"/>
          <w:szCs w:val="22"/>
        </w:rPr>
      </w:pPr>
      <w:r w:rsidRPr="00646519">
        <w:rPr>
          <w:rStyle w:val="fontstyle01"/>
          <w:rFonts w:asciiTheme="minorHAnsi" w:hAnsiTheme="minorHAnsi" w:cstheme="minorHAnsi"/>
          <w:sz w:val="22"/>
          <w:szCs w:val="22"/>
        </w:rPr>
        <w:t>Но для этого нужно внимательно изучить схему по принципу протекания токов мысленно следуя по схеме от источника к нагрузке.</w:t>
      </w:r>
    </w:p>
    <w:p w:rsidR="00D0232A" w:rsidRDefault="00D0232A" w:rsidP="00FC1A38">
      <w:pPr>
        <w:spacing w:after="0" w:line="288" w:lineRule="auto"/>
        <w:rPr>
          <w:rStyle w:val="fontstyle01"/>
          <w:rFonts w:asciiTheme="minorHAnsi" w:hAnsiTheme="minorHAnsi" w:cstheme="minorHAnsi"/>
          <w:sz w:val="22"/>
          <w:szCs w:val="22"/>
        </w:rPr>
      </w:pPr>
      <w:bookmarkStart w:id="2" w:name="_Hlk176796998"/>
    </w:p>
    <w:bookmarkEnd w:id="2"/>
    <w:p w:rsidR="00862573" w:rsidRDefault="00862573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  <w:u w:val="single"/>
        </w:rPr>
      </w:pPr>
    </w:p>
    <w:p w:rsidR="00862573" w:rsidRPr="0000155E" w:rsidRDefault="00862573" w:rsidP="00FC1A38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  <w:u w:val="single"/>
        </w:rPr>
      </w:pPr>
    </w:p>
    <w:p w:rsidR="00646B14" w:rsidRDefault="00646B14">
      <w:pPr>
        <w:rPr>
          <w:rStyle w:val="fontstyle01"/>
          <w:rFonts w:asciiTheme="minorHAnsi" w:hAnsiTheme="minorHAnsi" w:cstheme="minorHAnsi"/>
          <w:b w:val="0"/>
          <w:bCs w:val="0"/>
          <w:i/>
          <w:iCs/>
          <w:color w:val="FF0000"/>
          <w:sz w:val="22"/>
          <w:szCs w:val="22"/>
        </w:rPr>
      </w:pPr>
      <w:bookmarkStart w:id="3" w:name="_Hlk177400787"/>
      <w:r>
        <w:rPr>
          <w:rStyle w:val="fontstyle01"/>
          <w:rFonts w:asciiTheme="minorHAnsi" w:hAnsiTheme="minorHAnsi" w:cstheme="minorHAnsi"/>
          <w:b w:val="0"/>
          <w:bCs w:val="0"/>
          <w:i/>
          <w:iCs/>
          <w:color w:val="FF0000"/>
          <w:sz w:val="22"/>
          <w:szCs w:val="22"/>
        </w:rPr>
        <w:br w:type="page"/>
      </w:r>
    </w:p>
    <w:bookmarkEnd w:id="3"/>
    <w:p w:rsidR="00FC1A38" w:rsidRPr="004D5359" w:rsidRDefault="004D5359" w:rsidP="004D5359">
      <w:pPr>
        <w:spacing w:after="0" w:line="288" w:lineRule="auto"/>
        <w:jc w:val="both"/>
        <w:outlineLvl w:val="0"/>
        <w:rPr>
          <w:rFonts w:cstheme="minorHAnsi"/>
          <w:b/>
          <w:bCs/>
          <w:color w:val="242021"/>
          <w:sz w:val="24"/>
          <w:szCs w:val="24"/>
        </w:rPr>
      </w:pPr>
      <w:r w:rsidRPr="004D5359">
        <w:rPr>
          <w:rFonts w:cstheme="minorHAnsi"/>
          <w:b/>
          <w:bCs/>
          <w:color w:val="242021"/>
          <w:sz w:val="24"/>
          <w:szCs w:val="24"/>
        </w:rPr>
        <w:lastRenderedPageBreak/>
        <w:t xml:space="preserve">2) </w:t>
      </w:r>
      <w:r w:rsidR="00FC1A38" w:rsidRPr="004D5359">
        <w:rPr>
          <w:rFonts w:cstheme="minorHAnsi"/>
          <w:b/>
          <w:bCs/>
          <w:color w:val="242021"/>
          <w:sz w:val="24"/>
          <w:szCs w:val="24"/>
        </w:rPr>
        <w:t>Переборка щита выделение резервной группы</w:t>
      </w:r>
    </w:p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Fonts w:cstheme="minorHAnsi"/>
          <w:b/>
          <w:bCs/>
          <w:color w:val="242021"/>
        </w:rPr>
      </w:pPr>
    </w:p>
    <w:tbl>
      <w:tblPr>
        <w:tblStyle w:val="a4"/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2"/>
        <w:gridCol w:w="9320"/>
      </w:tblGrid>
      <w:tr w:rsidR="00FC1A38" w:rsidRPr="00FC1A38" w:rsidTr="00FC1A38">
        <w:tc>
          <w:tcPr>
            <w:tcW w:w="8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  <w:hideMark/>
          </w:tcPr>
          <w:p w:rsidR="00FC1A38" w:rsidRPr="00FC1A38" w:rsidRDefault="00FC1A38" w:rsidP="00FC1A38">
            <w:pPr>
              <w:pStyle w:val="a3"/>
              <w:spacing w:after="0" w:line="288" w:lineRule="auto"/>
              <w:ind w:left="0"/>
              <w:jc w:val="center"/>
              <w:outlineLvl w:val="0"/>
              <w:rPr>
                <w:rFonts w:cstheme="minorHAnsi"/>
                <w:b/>
                <w:bCs/>
                <w:color w:val="242021"/>
              </w:rPr>
            </w:pPr>
            <w:r w:rsidRPr="00FC1A38">
              <w:rPr>
                <w:rFonts w:cstheme="minorHAnsi"/>
                <w:b/>
                <w:noProof/>
                <w:color w:val="242021"/>
                <w:lang w:eastAsia="ru-RU"/>
              </w:rPr>
              <w:drawing>
                <wp:inline distT="0" distB="0" distL="0" distR="0">
                  <wp:extent cx="381000" cy="3238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lum contrast="20000"/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320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  <w:hideMark/>
          </w:tcPr>
          <w:p w:rsidR="00FC1A38" w:rsidRPr="00FC1A38" w:rsidRDefault="00FC1A38" w:rsidP="00FC1A38">
            <w:pPr>
              <w:pStyle w:val="a3"/>
              <w:spacing w:after="0" w:line="288" w:lineRule="auto"/>
              <w:ind w:left="0"/>
              <w:outlineLvl w:val="0"/>
              <w:rPr>
                <w:rFonts w:cstheme="minorHAnsi"/>
                <w:b/>
                <w:bCs/>
                <w:color w:val="242021"/>
              </w:rPr>
            </w:pPr>
            <w:r w:rsidRPr="00FC1A38">
              <w:rPr>
                <w:rFonts w:cstheme="minorHAnsi"/>
                <w:b/>
                <w:bCs/>
                <w:color w:val="242021"/>
              </w:rPr>
              <w:t xml:space="preserve">Все работы в РЩ проводятся строго при отключенном питании щита. Отключить можно </w:t>
            </w:r>
            <w:proofErr w:type="gramStart"/>
            <w:r w:rsidRPr="00FC1A38">
              <w:rPr>
                <w:rFonts w:cstheme="minorHAnsi"/>
                <w:b/>
                <w:bCs/>
                <w:color w:val="242021"/>
              </w:rPr>
              <w:t>вводной</w:t>
            </w:r>
            <w:proofErr w:type="gramEnd"/>
            <w:r w:rsidRPr="00FC1A38">
              <w:rPr>
                <w:rFonts w:cstheme="minorHAnsi"/>
                <w:b/>
                <w:bCs/>
                <w:color w:val="242021"/>
              </w:rPr>
              <w:t xml:space="preserve"> автомат в этом же РЩ либо на «столбе» в щите учета.</w:t>
            </w:r>
          </w:p>
        </w:tc>
      </w:tr>
    </w:tbl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Fonts w:cstheme="minorHAnsi"/>
          <w:b/>
          <w:bCs/>
          <w:color w:val="242021"/>
        </w:rPr>
      </w:pP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Выделение резервной группы — это переключение приоритетной нагрузки на питание через ИБП путем изменения схемы подключения в распределительном щите (РЩ).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В процессе переборки щита выполняется перераспределение питания групп потребителей (автоматов).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Наглядно, распределение, показано на рисунке ниже на примере </w:t>
      </w:r>
      <w:proofErr w:type="gramStart"/>
      <w:r w:rsidRPr="00FC1A38">
        <w:rPr>
          <w:rFonts w:cstheme="minorHAnsi"/>
          <w:color w:val="242021"/>
        </w:rPr>
        <w:t>упрощенного</w:t>
      </w:r>
      <w:proofErr w:type="gramEnd"/>
      <w:r w:rsidRPr="00FC1A38">
        <w:rPr>
          <w:rFonts w:cstheme="minorHAnsi"/>
          <w:color w:val="242021"/>
        </w:rPr>
        <w:t xml:space="preserve"> РЩ:</w:t>
      </w:r>
    </w:p>
    <w:p w:rsidR="00FC1A38" w:rsidRPr="00FC1A38" w:rsidRDefault="00FC1A38" w:rsidP="00FC1A38">
      <w:pPr>
        <w:spacing w:after="0" w:line="288" w:lineRule="auto"/>
        <w:jc w:val="center"/>
        <w:rPr>
          <w:rFonts w:cstheme="minorHAnsi"/>
          <w:bCs/>
          <w:i/>
          <w:color w:val="242021"/>
          <w:lang w:val="en-US"/>
        </w:rPr>
      </w:pPr>
      <w:r w:rsidRPr="00FC1A38">
        <w:rPr>
          <w:rFonts w:cstheme="minorHAnsi"/>
          <w:i/>
          <w:noProof/>
          <w:color w:val="242021"/>
          <w:lang w:eastAsia="ru-RU"/>
        </w:rPr>
        <w:drawing>
          <wp:inline distT="0" distB="0" distL="0" distR="0">
            <wp:extent cx="3693482" cy="5761032"/>
            <wp:effectExtent l="19050" t="19050" r="21268" b="11118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569" cy="5787684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Допустим, по ТЗ необходимо выделить в резерв автомат №2 и №4.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Для этого, изучив схему щита, определяе</w:t>
      </w:r>
      <w:r w:rsidR="00CC4FA1">
        <w:rPr>
          <w:rFonts w:cstheme="minorHAnsi"/>
          <w:color w:val="242021"/>
        </w:rPr>
        <w:t>м</w:t>
      </w:r>
      <w:r w:rsidRPr="00FC1A38">
        <w:rPr>
          <w:rFonts w:cstheme="minorHAnsi"/>
          <w:color w:val="242021"/>
        </w:rPr>
        <w:t xml:space="preserve"> схему распределения с учетом установленных автоматов и УЗО (при наличии).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В этой схеме имеется УЗО 3х фазное, которое защищает от утечки потребители - автоматы №1, №2, №3, которые стоят по схеме «после УЗО». Автомат №4 стоит по схеме «до УЗО».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Задача сделать подключение ИБП таким образом, чтобы сохранить безопасность потребителей, находящихся «после УЗО».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Есть два варианта: </w:t>
      </w:r>
    </w:p>
    <w:p w:rsidR="00FC1A38" w:rsidRPr="00FC1A38" w:rsidRDefault="00FC1A38" w:rsidP="00FC1A38">
      <w:pPr>
        <w:spacing w:after="0" w:line="288" w:lineRule="auto"/>
        <w:ind w:left="284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1) Установить </w:t>
      </w:r>
      <w:proofErr w:type="gramStart"/>
      <w:r w:rsidRPr="00FC1A38">
        <w:rPr>
          <w:rFonts w:cstheme="minorHAnsi"/>
          <w:color w:val="242021"/>
        </w:rPr>
        <w:t>отдельное</w:t>
      </w:r>
      <w:proofErr w:type="gramEnd"/>
      <w:r w:rsidRPr="00FC1A38">
        <w:rPr>
          <w:rFonts w:cstheme="minorHAnsi"/>
          <w:color w:val="242021"/>
        </w:rPr>
        <w:t xml:space="preserve"> УЗО на резервную группу. </w:t>
      </w:r>
    </w:p>
    <w:p w:rsidR="00FC1A38" w:rsidRPr="00FC1A38" w:rsidRDefault="00FC1A38" w:rsidP="00FC1A38">
      <w:pPr>
        <w:spacing w:after="0" w:line="288" w:lineRule="auto"/>
        <w:ind w:left="284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 xml:space="preserve">2) Использовать существующее.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lastRenderedPageBreak/>
        <w:t xml:space="preserve">В данном случае логичнее использовать </w:t>
      </w:r>
      <w:proofErr w:type="gramStart"/>
      <w:r w:rsidRPr="00FC1A38">
        <w:rPr>
          <w:rFonts w:cstheme="minorHAnsi"/>
          <w:color w:val="242021"/>
        </w:rPr>
        <w:t>существующее</w:t>
      </w:r>
      <w:proofErr w:type="gramEnd"/>
      <w:r w:rsidRPr="00FC1A38">
        <w:rPr>
          <w:rFonts w:cstheme="minorHAnsi"/>
          <w:color w:val="242021"/>
        </w:rPr>
        <w:t xml:space="preserve"> УЗО.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Для этого демонтируе</w:t>
      </w:r>
      <w:r w:rsidR="00CC4FA1">
        <w:rPr>
          <w:rFonts w:cstheme="minorHAnsi"/>
          <w:color w:val="242021"/>
        </w:rPr>
        <w:t>м</w:t>
      </w:r>
      <w:r w:rsidRPr="00FC1A38">
        <w:rPr>
          <w:rFonts w:cstheme="minorHAnsi"/>
          <w:color w:val="242021"/>
        </w:rPr>
        <w:t xml:space="preserve"> перемычку, питающую автомат №4 и перемычку</w:t>
      </w:r>
      <w:r w:rsidR="00DC52DB">
        <w:rPr>
          <w:rFonts w:cstheme="minorHAnsi"/>
          <w:color w:val="242021"/>
        </w:rPr>
        <w:t>,</w:t>
      </w:r>
      <w:r w:rsidRPr="00FC1A38">
        <w:rPr>
          <w:rFonts w:cstheme="minorHAnsi"/>
          <w:color w:val="242021"/>
        </w:rPr>
        <w:t xml:space="preserve"> соединяющую вводной автомат с УЗО - фаза «В», т.к. на этой фазе подключен автомат №2</w:t>
      </w:r>
      <w:r w:rsidR="00DC52DB">
        <w:rPr>
          <w:rFonts w:cstheme="minorHAnsi"/>
          <w:color w:val="242021"/>
        </w:rPr>
        <w:t>,</w:t>
      </w:r>
      <w:r w:rsidRPr="00FC1A38">
        <w:rPr>
          <w:rFonts w:cstheme="minorHAnsi"/>
          <w:color w:val="242021"/>
        </w:rPr>
        <w:t xml:space="preserve"> который нужно вывести в резерв. </w:t>
      </w:r>
    </w:p>
    <w:p w:rsidR="00FC1A38" w:rsidRPr="00FC1A38" w:rsidRDefault="00FC1A38" w:rsidP="00FC1A38">
      <w:pPr>
        <w:spacing w:after="0" w:line="288" w:lineRule="auto"/>
        <w:rPr>
          <w:rFonts w:cstheme="minorHAnsi"/>
          <w:color w:val="242021"/>
        </w:rPr>
      </w:pPr>
      <w:r w:rsidRPr="00FC1A38">
        <w:rPr>
          <w:rFonts w:cstheme="minorHAnsi"/>
          <w:color w:val="242021"/>
        </w:rPr>
        <w:t>Далее, с помощью перемычки, подключае</w:t>
      </w:r>
      <w:r w:rsidR="00CC4FA1">
        <w:rPr>
          <w:rFonts w:cstheme="minorHAnsi"/>
          <w:color w:val="242021"/>
        </w:rPr>
        <w:t>м</w:t>
      </w:r>
      <w:r w:rsidRPr="00FC1A38">
        <w:rPr>
          <w:rFonts w:cstheme="minorHAnsi"/>
          <w:color w:val="242021"/>
        </w:rPr>
        <w:t xml:space="preserve"> автомат №4 к «выходу инвертора» - одна из жил пятижильного кабеля</w:t>
      </w:r>
      <w:r w:rsidRPr="008E026B">
        <w:rPr>
          <w:rFonts w:cstheme="minorHAnsi"/>
        </w:rPr>
        <w:t>, который предварительно заводи</w:t>
      </w:r>
      <w:r w:rsidR="00CC4FA1" w:rsidRPr="008E026B">
        <w:rPr>
          <w:rFonts w:cstheme="minorHAnsi"/>
        </w:rPr>
        <w:t xml:space="preserve">м </w:t>
      </w:r>
      <w:r w:rsidRPr="008E026B">
        <w:rPr>
          <w:rFonts w:cstheme="minorHAnsi"/>
        </w:rPr>
        <w:t>в щит</w:t>
      </w:r>
      <w:r w:rsidRPr="00CC4FA1">
        <w:rPr>
          <w:rFonts w:cstheme="minorHAnsi"/>
          <w:color w:val="FF0000"/>
        </w:rPr>
        <w:t>.</w:t>
      </w:r>
      <w:r w:rsidRPr="00FC1A38">
        <w:rPr>
          <w:rFonts w:cstheme="minorHAnsi"/>
          <w:color w:val="242021"/>
        </w:rPr>
        <w:t xml:space="preserve"> И зажимае</w:t>
      </w:r>
      <w:r w:rsidR="00CC4FA1">
        <w:rPr>
          <w:rFonts w:cstheme="minorHAnsi"/>
          <w:color w:val="242021"/>
        </w:rPr>
        <w:t>м</w:t>
      </w:r>
      <w:r w:rsidRPr="00FC1A38">
        <w:rPr>
          <w:rFonts w:cstheme="minorHAnsi"/>
          <w:color w:val="242021"/>
        </w:rPr>
        <w:t xml:space="preserve"> их в верхней клемме УЗО фазы «В» (до УЗО). «Вход инвертора» (питание) подключается к вводному автомату (снизу) к фазе «В». См. рисунок далее.</w:t>
      </w:r>
    </w:p>
    <w:p w:rsidR="00FC1A38" w:rsidRPr="00FC1A38" w:rsidRDefault="00FC1A38" w:rsidP="00FC1A38">
      <w:pPr>
        <w:spacing w:after="0" w:line="288" w:lineRule="auto"/>
        <w:rPr>
          <w:rFonts w:cstheme="minorHAnsi"/>
          <w:bCs/>
          <w:color w:val="242021"/>
        </w:rPr>
      </w:pPr>
    </w:p>
    <w:p w:rsidR="00FC1A38" w:rsidRPr="00FC1A38" w:rsidRDefault="00FC1A38" w:rsidP="00FC1A38">
      <w:pPr>
        <w:spacing w:after="0" w:line="288" w:lineRule="auto"/>
        <w:jc w:val="center"/>
        <w:rPr>
          <w:rFonts w:cstheme="minorHAnsi"/>
          <w:bCs/>
          <w:color w:val="242021"/>
          <w:lang w:val="en-US"/>
        </w:rPr>
      </w:pPr>
      <w:r w:rsidRPr="00FC1A38">
        <w:rPr>
          <w:rFonts w:cstheme="minorHAnsi"/>
          <w:noProof/>
          <w:color w:val="242021"/>
          <w:lang w:eastAsia="ru-RU"/>
        </w:rPr>
        <w:drawing>
          <wp:inline distT="0" distB="0" distL="0" distR="0">
            <wp:extent cx="6488472" cy="5491100"/>
            <wp:effectExtent l="19050" t="19050" r="26628" b="14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b="11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736" cy="548709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spacing w:after="0" w:line="288" w:lineRule="auto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>Нейтральные проводники инвертора подключаются к основному нулю «до УЗО».</w:t>
      </w:r>
    </w:p>
    <w:p w:rsidR="00FC1A38" w:rsidRPr="00FC1A38" w:rsidRDefault="00FC1A38" w:rsidP="00FC1A38">
      <w:pPr>
        <w:spacing w:after="0" w:line="288" w:lineRule="auto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>Т.к. инвертор устанавливается «вместо» перемычки – между вводным автоматом и УЗО по фазе «В», поэтому автомат №4 переводится на фазу «В».</w:t>
      </w:r>
    </w:p>
    <w:p w:rsidR="00FC1A38" w:rsidRPr="00FC1A38" w:rsidRDefault="00FC1A38" w:rsidP="00FC1A38">
      <w:pPr>
        <w:spacing w:after="0" w:line="288" w:lineRule="auto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>Итог: Резервная группа выделена. Питание автоматов №2 и №4 осуществляется через ИБП. Автомат №4 переведен с фазы «С» на фазу «В», а автомат №2 остался под защитой УЗО.</w:t>
      </w:r>
    </w:p>
    <w:p w:rsidR="00FC1A38" w:rsidRPr="00FC1A38" w:rsidRDefault="00FC1A38" w:rsidP="00FC1A38">
      <w:pPr>
        <w:spacing w:after="0" w:line="288" w:lineRule="auto"/>
        <w:rPr>
          <w:rFonts w:cstheme="minorHAnsi"/>
          <w:bCs/>
          <w:color w:val="242021"/>
        </w:rPr>
      </w:pPr>
      <w:r w:rsidRPr="00FC1A38">
        <w:rPr>
          <w:rFonts w:cstheme="minorHAnsi"/>
          <w:bCs/>
          <w:color w:val="242021"/>
        </w:rPr>
        <w:t>Когда система смонтирована, резервная группа выделена с подключением входа и выхода инвертора, можно приступать к запуску и настройке инвертора.</w:t>
      </w:r>
      <w:r w:rsidRPr="00FC1A38">
        <w:rPr>
          <w:rFonts w:cstheme="minorHAnsi"/>
          <w:bCs/>
          <w:color w:val="242021"/>
        </w:rPr>
        <w:br w:type="page"/>
      </w:r>
    </w:p>
    <w:p w:rsidR="00FC1A38" w:rsidRPr="004D5359" w:rsidRDefault="004D5359" w:rsidP="004D5359">
      <w:pPr>
        <w:spacing w:after="0" w:line="288" w:lineRule="auto"/>
        <w:jc w:val="both"/>
        <w:outlineLvl w:val="0"/>
        <w:rPr>
          <w:rStyle w:val="fontstyle01"/>
          <w:rFonts w:asciiTheme="minorHAnsi" w:hAnsiTheme="minorHAnsi" w:cstheme="minorHAnsi"/>
          <w:color w:val="auto"/>
          <w:sz w:val="24"/>
          <w:szCs w:val="24"/>
        </w:rPr>
      </w:pPr>
      <w:bookmarkStart w:id="4" w:name="_Hlk176796298"/>
      <w:r w:rsidRPr="004D5359">
        <w:rPr>
          <w:rStyle w:val="fontstyle01"/>
          <w:rFonts w:asciiTheme="minorHAnsi" w:hAnsiTheme="minorHAnsi" w:cstheme="minorHAnsi"/>
          <w:sz w:val="24"/>
          <w:szCs w:val="24"/>
        </w:rPr>
        <w:lastRenderedPageBreak/>
        <w:t xml:space="preserve">3) </w:t>
      </w:r>
      <w:r w:rsidR="00FC1A38" w:rsidRPr="004D5359">
        <w:rPr>
          <w:rStyle w:val="fontstyle01"/>
          <w:rFonts w:asciiTheme="minorHAnsi" w:hAnsiTheme="minorHAnsi" w:cstheme="minorHAnsi"/>
          <w:sz w:val="24"/>
          <w:szCs w:val="24"/>
        </w:rPr>
        <w:t>Пуск и наладка ИБП</w:t>
      </w:r>
    </w:p>
    <w:bookmarkEnd w:id="4"/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Перед запуском инвертора необходимо убедиться, что все провода и перемычки на «своих местах»: 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схема группы АКБ собрана правильно и соответствует номиналу инвертора;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схема подключения резервной группы корректна (питание &gt; вход инвертора &gt; выход инвертора &gt; нагрузка);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- подключение реверсивных трасс в </w:t>
      </w:r>
      <w:proofErr w:type="spell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байпасном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щите соответствует схеме, вход с выходом не перепутаны, а автоматические выключатели находятся в выключенном состоянии, </w:t>
      </w:r>
      <w:proofErr w:type="spell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быйпас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в положении от сети:</w:t>
      </w:r>
    </w:p>
    <w:p w:rsidR="00FC1A38" w:rsidRPr="00FC1A38" w:rsidRDefault="00FC1A38" w:rsidP="00FC1A38">
      <w:pPr>
        <w:pStyle w:val="a3"/>
        <w:spacing w:after="0" w:line="288" w:lineRule="auto"/>
        <w:ind w:left="0"/>
        <w:jc w:val="center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1587500" cy="1761369"/>
            <wp:effectExtent l="19050" t="19050" r="12700" b="1079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5982" t="4143" b="3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9029" cy="17630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в щите клиента все перемычки и отходящие провода на нагрузку затянуты и держатся крепко,</w:t>
      </w:r>
    </w:p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нет межфазных замыканий.</w:t>
      </w:r>
    </w:p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Запуск системы начинается с включения инвертора, т.к. инвертор в режиме ИБП работает от АКБ. </w:t>
      </w:r>
    </w:p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Fonts w:cstheme="minorHAnsi"/>
          <w:b/>
          <w:noProof/>
          <w:lang w:eastAsia="ru-RU"/>
        </w:rPr>
        <w:drawing>
          <wp:inline distT="0" distB="0" distL="0" distR="0">
            <wp:extent cx="1866900" cy="1190625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4890" t="21739" b="1811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866900" cy="119062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C1A38">
        <w:rPr>
          <w:rFonts w:cstheme="minorHAnsi"/>
          <w:b/>
          <w:noProof/>
          <w:lang w:eastAsia="ru-RU"/>
        </w:rPr>
        <w:drawing>
          <wp:inline distT="0" distB="0" distL="0" distR="0">
            <wp:extent cx="2943225" cy="1209675"/>
            <wp:effectExtent l="19050" t="19050" r="28575" b="285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20967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pStyle w:val="a3"/>
        <w:spacing w:after="0" w:line="288" w:lineRule="auto"/>
        <w:ind w:left="0"/>
        <w:jc w:val="both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4079705" cy="1517650"/>
            <wp:effectExtent l="19050" t="19050" r="16510" b="2540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0936" t="17400" r="29698" b="61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94" cy="1526351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В случае работы инвертора совместно с литиевым АКБ настенного исполнения, перед включением инвертора нужно включить АКБ.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Затем, войдя в меню инвертора (</w:t>
      </w:r>
      <w:proofErr w:type="gram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см</w:t>
      </w:r>
      <w:proofErr w:type="gram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. документацию на конкретный прибор), необходимо установить требуемые параметры: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суммарный зарядный ток – суммарный ток заряда от солнца и от сети;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ток заряда от сети;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тип используемых АКБ;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- приоритетный источник заряда;</w:t>
      </w:r>
    </w:p>
    <w:p w:rsid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- параллельный или трехфазный </w:t>
      </w:r>
      <w:proofErr w:type="gram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режим</w:t>
      </w:r>
      <w:proofErr w:type="gram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если приборов несколько (см. документацию на конкретный прибор)</w:t>
      </w:r>
    </w:p>
    <w:p w:rsidR="00CC4FA1" w:rsidRPr="00FC1A38" w:rsidRDefault="00CC4FA1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CC4FA1">
        <w:rPr>
          <w:rStyle w:val="fontstyle01"/>
          <w:rFonts w:asciiTheme="minorHAnsi" w:hAnsiTheme="minorHAnsi" w:cstheme="minorHAnsi"/>
          <w:b w:val="0"/>
          <w:sz w:val="22"/>
          <w:szCs w:val="22"/>
        </w:rPr>
        <w:t>- Звуковые оповещения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CC4FA1">
        <w:rPr>
          <w:rStyle w:val="fontstyle01"/>
          <w:rFonts w:asciiTheme="minorHAnsi" w:hAnsiTheme="minorHAnsi" w:cstheme="minorHAnsi"/>
          <w:b w:val="0"/>
          <w:sz w:val="22"/>
          <w:szCs w:val="22"/>
        </w:rPr>
        <w:t>(при необходимости</w:t>
      </w:r>
      <w:r>
        <w:rPr>
          <w:rStyle w:val="fontstyle01"/>
          <w:rFonts w:asciiTheme="minorHAnsi" w:hAnsiTheme="minorHAnsi" w:cstheme="minorHAnsi"/>
          <w:b w:val="0"/>
          <w:sz w:val="22"/>
          <w:szCs w:val="22"/>
        </w:rPr>
        <w:t>)</w:t>
      </w:r>
      <w:r w:rsidR="003823B1">
        <w:rPr>
          <w:rStyle w:val="fontstyle01"/>
          <w:rFonts w:asciiTheme="minorHAnsi" w:hAnsiTheme="minorHAnsi" w:cstheme="minorHAnsi"/>
          <w:b w:val="0"/>
          <w:sz w:val="22"/>
          <w:szCs w:val="22"/>
        </w:rPr>
        <w:t>.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Ток заряда выбирается исходя из рекомендованных заводом изготовителем параметров. В основном исходя из емкости и количества установленных групп АКБ, и количества инверторов в системе. 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Важно! Чаще всего ток заряда устанавливается по следующему правилу: 10% от емкости АКБ. 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Например, если система однофазная и используется один инвертор с группой из 4х аккумуляторов 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  <w:lang w:val="en-US"/>
        </w:rPr>
        <w:t>AGM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200 </w:t>
      </w:r>
      <w:proofErr w:type="spell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Ач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, подключённых последовательно, то ток заряда устанавливается 20А, рекомендованный заводом ток.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lastRenderedPageBreak/>
        <w:t xml:space="preserve">Предположим, что с той же группой АКБ используется не один, а два инвертора, работающие параллельно, тогда суммарный ток заряда (а мы уже </w:t>
      </w:r>
      <w:proofErr w:type="gram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знаем</w:t>
      </w:r>
      <w:proofErr w:type="gram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что это 20А), делится на два инвертора и устанавливается на каждом инверторе по 10А, что в сумме дает 20А.</w:t>
      </w:r>
    </w:p>
    <w:p w:rsid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После того как были произведены настройки, система готова к работе. </w:t>
      </w:r>
    </w:p>
    <w:p w:rsidR="001E65B9" w:rsidRPr="00FC1A38" w:rsidRDefault="001E65B9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Включаем автоматический двухполюсный выключатель в </w:t>
      </w:r>
      <w:proofErr w:type="spellStart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байпасном</w:t>
      </w:r>
      <w:proofErr w:type="spellEnd"/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щите, тем самым подаем питание на инвертор из сети.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1676400" cy="1619250"/>
            <wp:effectExtent l="19050" t="19050" r="19050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1925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3857625" cy="1409700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40970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Инвертор переключается на сеть и начинает заряжать АКБ установленным током, величину которого мы проверяем измерительными клещами. При этом нагрузка (группа резерва) еще питается напрямую от сети. 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Осталось переключить байпас в положение «от инвертора», тем самым переключив питание резервной группы на инвертор.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1771650" cy="161925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61925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FC1A38">
        <w:rPr>
          <w:rFonts w:cstheme="minorHAnsi"/>
          <w:noProof/>
          <w:lang w:eastAsia="ru-RU"/>
        </w:rPr>
        <w:drawing>
          <wp:inline distT="0" distB="0" distL="0" distR="0">
            <wp:extent cx="3990975" cy="1409700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lum contrast="10000"/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32013" t="62024" r="28883" b="18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40970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Последним этапом в наладке системы является проверка ее работоспособности. Для этого отключаем вводной автомат, имитируя аварию (пропадание внешней сети). </w:t>
      </w:r>
    </w:p>
    <w:p w:rsidR="00FC1A38" w:rsidRPr="00FC1A38" w:rsidRDefault="00FC1A38" w:rsidP="00FC1A38">
      <w:pPr>
        <w:pStyle w:val="a3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Система должна мгновенно </w:t>
      </w:r>
      <w:r w:rsidR="002119B4">
        <w:rPr>
          <w:rStyle w:val="fontstyle01"/>
          <w:rFonts w:asciiTheme="minorHAnsi" w:hAnsiTheme="minorHAnsi" w:cstheme="minorHAnsi"/>
          <w:b w:val="0"/>
          <w:sz w:val="22"/>
          <w:szCs w:val="22"/>
        </w:rPr>
        <w:t>подать питание от АКБ на резервную группу</w:t>
      </w:r>
      <w:r w:rsidRPr="00FC1A38">
        <w:rPr>
          <w:rStyle w:val="fontstyle01"/>
          <w:rFonts w:asciiTheme="minorHAnsi" w:hAnsiTheme="minorHAnsi" w:cstheme="minorHAnsi"/>
          <w:b w:val="0"/>
          <w:sz w:val="22"/>
          <w:szCs w:val="22"/>
        </w:rPr>
        <w:t>.</w:t>
      </w:r>
    </w:p>
    <w:p w:rsidR="00FC1A38" w:rsidRDefault="00FC1A38" w:rsidP="00E323B8">
      <w:pPr>
        <w:spacing w:after="0" w:line="288" w:lineRule="auto"/>
      </w:pPr>
    </w:p>
    <w:sectPr w:rsidR="00FC1A38" w:rsidSect="00860D12">
      <w:pgSz w:w="11906" w:h="16838"/>
      <w:pgMar w:top="709" w:right="566" w:bottom="568" w:left="85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artnerCondensed-Bold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D2D29"/>
    <w:multiLevelType w:val="hybridMultilevel"/>
    <w:tmpl w:val="193C96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6748A5"/>
    <w:multiLevelType w:val="hybridMultilevel"/>
    <w:tmpl w:val="60ECA86E"/>
    <w:lvl w:ilvl="0" w:tplc="9FB20C76">
      <w:start w:val="1"/>
      <w:numFmt w:val="decimal"/>
      <w:lvlText w:val="%1."/>
      <w:lvlJc w:val="left"/>
      <w:pPr>
        <w:ind w:left="928" w:hanging="360"/>
      </w:pPr>
      <w:rPr>
        <w:b/>
        <w:sz w:val="26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">
    <w:nsid w:val="561D4B7C"/>
    <w:multiLevelType w:val="hybridMultilevel"/>
    <w:tmpl w:val="CED40F42"/>
    <w:lvl w:ilvl="0" w:tplc="5D7A86E6">
      <w:start w:val="1"/>
      <w:numFmt w:val="decimal"/>
      <w:lvlText w:val="%1)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1B6D61"/>
    <w:rsid w:val="0000155E"/>
    <w:rsid w:val="0001775A"/>
    <w:rsid w:val="00052975"/>
    <w:rsid w:val="000826CD"/>
    <w:rsid w:val="0008638A"/>
    <w:rsid w:val="00095BAC"/>
    <w:rsid w:val="000A73E7"/>
    <w:rsid w:val="000E22D4"/>
    <w:rsid w:val="00102C46"/>
    <w:rsid w:val="001041F3"/>
    <w:rsid w:val="00111518"/>
    <w:rsid w:val="00195995"/>
    <w:rsid w:val="001B6D61"/>
    <w:rsid w:val="001C5D84"/>
    <w:rsid w:val="001D53FB"/>
    <w:rsid w:val="001E65B9"/>
    <w:rsid w:val="00206DAD"/>
    <w:rsid w:val="002119B4"/>
    <w:rsid w:val="00242563"/>
    <w:rsid w:val="002630B4"/>
    <w:rsid w:val="00273AC3"/>
    <w:rsid w:val="00275C1A"/>
    <w:rsid w:val="00275FB9"/>
    <w:rsid w:val="002B0FFC"/>
    <w:rsid w:val="002D6281"/>
    <w:rsid w:val="002E6B09"/>
    <w:rsid w:val="00330EA0"/>
    <w:rsid w:val="00350134"/>
    <w:rsid w:val="003634EC"/>
    <w:rsid w:val="0036755C"/>
    <w:rsid w:val="003823B1"/>
    <w:rsid w:val="00382C56"/>
    <w:rsid w:val="003E578C"/>
    <w:rsid w:val="00403A90"/>
    <w:rsid w:val="00403E88"/>
    <w:rsid w:val="00411C62"/>
    <w:rsid w:val="00416548"/>
    <w:rsid w:val="004668A3"/>
    <w:rsid w:val="00471517"/>
    <w:rsid w:val="004B3B19"/>
    <w:rsid w:val="004D5359"/>
    <w:rsid w:val="00503E2D"/>
    <w:rsid w:val="00504AD5"/>
    <w:rsid w:val="00530945"/>
    <w:rsid w:val="00535126"/>
    <w:rsid w:val="00555D4E"/>
    <w:rsid w:val="005A3242"/>
    <w:rsid w:val="005A701F"/>
    <w:rsid w:val="005C74BD"/>
    <w:rsid w:val="005E0EC6"/>
    <w:rsid w:val="005E7799"/>
    <w:rsid w:val="0060772F"/>
    <w:rsid w:val="00614DBB"/>
    <w:rsid w:val="00646519"/>
    <w:rsid w:val="00646B14"/>
    <w:rsid w:val="006C46A1"/>
    <w:rsid w:val="006E282F"/>
    <w:rsid w:val="006E53B3"/>
    <w:rsid w:val="006F799A"/>
    <w:rsid w:val="007B6887"/>
    <w:rsid w:val="007C0D51"/>
    <w:rsid w:val="007E1810"/>
    <w:rsid w:val="007E2159"/>
    <w:rsid w:val="008038C7"/>
    <w:rsid w:val="00810A5C"/>
    <w:rsid w:val="00813686"/>
    <w:rsid w:val="00830333"/>
    <w:rsid w:val="008316A1"/>
    <w:rsid w:val="00847F35"/>
    <w:rsid w:val="00850B36"/>
    <w:rsid w:val="008567A0"/>
    <w:rsid w:val="00860D12"/>
    <w:rsid w:val="00862261"/>
    <w:rsid w:val="00862573"/>
    <w:rsid w:val="008722F9"/>
    <w:rsid w:val="0089056B"/>
    <w:rsid w:val="008C24E8"/>
    <w:rsid w:val="008D5582"/>
    <w:rsid w:val="008E026B"/>
    <w:rsid w:val="008E5D54"/>
    <w:rsid w:val="008F6E18"/>
    <w:rsid w:val="009B0C95"/>
    <w:rsid w:val="009E1EE4"/>
    <w:rsid w:val="009F70C6"/>
    <w:rsid w:val="00A277DC"/>
    <w:rsid w:val="00A52090"/>
    <w:rsid w:val="00A526FD"/>
    <w:rsid w:val="00A668CF"/>
    <w:rsid w:val="00A767A2"/>
    <w:rsid w:val="00A82E2E"/>
    <w:rsid w:val="00AA0742"/>
    <w:rsid w:val="00AB1342"/>
    <w:rsid w:val="00AB56DE"/>
    <w:rsid w:val="00AC5429"/>
    <w:rsid w:val="00AC7677"/>
    <w:rsid w:val="00AD4F5C"/>
    <w:rsid w:val="00AE7E6A"/>
    <w:rsid w:val="00B02577"/>
    <w:rsid w:val="00B07985"/>
    <w:rsid w:val="00B42EDD"/>
    <w:rsid w:val="00B669A2"/>
    <w:rsid w:val="00B67C5C"/>
    <w:rsid w:val="00B7395A"/>
    <w:rsid w:val="00B92CEF"/>
    <w:rsid w:val="00C104EB"/>
    <w:rsid w:val="00C32C45"/>
    <w:rsid w:val="00C45F4B"/>
    <w:rsid w:val="00CA1362"/>
    <w:rsid w:val="00CA1934"/>
    <w:rsid w:val="00CC4FA1"/>
    <w:rsid w:val="00CD3397"/>
    <w:rsid w:val="00CD4AA5"/>
    <w:rsid w:val="00CF711F"/>
    <w:rsid w:val="00D0232A"/>
    <w:rsid w:val="00D07EF7"/>
    <w:rsid w:val="00D23CD3"/>
    <w:rsid w:val="00D825D3"/>
    <w:rsid w:val="00DA3454"/>
    <w:rsid w:val="00DB1D49"/>
    <w:rsid w:val="00DC00D9"/>
    <w:rsid w:val="00DC52DB"/>
    <w:rsid w:val="00E11664"/>
    <w:rsid w:val="00E12E10"/>
    <w:rsid w:val="00E245B4"/>
    <w:rsid w:val="00E323B8"/>
    <w:rsid w:val="00E333CB"/>
    <w:rsid w:val="00E62D6F"/>
    <w:rsid w:val="00E84048"/>
    <w:rsid w:val="00E964AE"/>
    <w:rsid w:val="00EA741E"/>
    <w:rsid w:val="00EB64DD"/>
    <w:rsid w:val="00ED57AB"/>
    <w:rsid w:val="00EF35AA"/>
    <w:rsid w:val="00EF5C9F"/>
    <w:rsid w:val="00F21776"/>
    <w:rsid w:val="00F36AA6"/>
    <w:rsid w:val="00F52F4B"/>
    <w:rsid w:val="00F533A1"/>
    <w:rsid w:val="00F905B9"/>
    <w:rsid w:val="00F929AD"/>
    <w:rsid w:val="00FC1A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15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1A38"/>
    <w:pPr>
      <w:spacing w:after="200" w:line="276" w:lineRule="auto"/>
      <w:ind w:left="720"/>
      <w:contextualSpacing/>
    </w:pPr>
  </w:style>
  <w:style w:type="character" w:customStyle="1" w:styleId="fontstyle01">
    <w:name w:val="fontstyle01"/>
    <w:basedOn w:val="a0"/>
    <w:rsid w:val="00FC1A38"/>
    <w:rPr>
      <w:rFonts w:ascii="PartnerCondensed-Bold" w:hAnsi="PartnerCondensed-Bold" w:hint="default"/>
      <w:b/>
      <w:bCs/>
      <w:i w:val="0"/>
      <w:iCs w:val="0"/>
      <w:color w:val="242021"/>
      <w:sz w:val="20"/>
      <w:szCs w:val="20"/>
    </w:rPr>
  </w:style>
  <w:style w:type="table" w:styleId="a4">
    <w:name w:val="Table Grid"/>
    <w:basedOn w:val="a1"/>
    <w:uiPriority w:val="59"/>
    <w:rsid w:val="00FC1A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46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46B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6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12</Pages>
  <Words>1683</Words>
  <Characters>9594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E1</cp:lastModifiedBy>
  <cp:revision>29</cp:revision>
  <cp:lastPrinted>2024-10-09T06:45:00Z</cp:lastPrinted>
  <dcterms:created xsi:type="dcterms:W3CDTF">2024-10-18T13:29:00Z</dcterms:created>
  <dcterms:modified xsi:type="dcterms:W3CDTF">2025-02-06T06:08:00Z</dcterms:modified>
</cp:coreProperties>
</file>