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m:t>
        </m:r>
        <m:r>
          <m:rPr/>
          <w:rPr>
            <w:rFonts w:hint="default" w:ascii="Cambria Math" w:hAnsi="Cambria Math"/>
            <w:lang w:val="en-US" w:eastAsia="zh-CN"/>
          </w:rPr>
          <m:t>2</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int="default" w:hAnsi="Cambria Math"/>
          <w:lang w:val="en-US"/>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int="eastAsia" w:hAnsi="Cambria Math"/>
          <w:i w:val="0"/>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int="eastAsia" w:hAnsi="Cambria Math"/>
          <w:i w:val="0"/>
        </w:rPr>
      </w:pPr>
    </w:p>
    <w:p>
      <w:pPr>
        <w:pStyle w:val="16"/>
        <w:numPr>
          <w:ilvl w:val="0"/>
          <w:numId w:val="53"/>
        </w:numPr>
        <w:ind w:firstLineChars="0"/>
      </w:pPr>
      <w:r>
        <w:rPr>
          <w:rFonts w:hint="eastAsia"/>
        </w:rPr>
        <w:t>唯一装备不可分解。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int="eastAsia" w:hAnsi="Cambria Math" w:eastAsia="宋体"/>
          <w:lang w:val="en-US" w:eastAsia="zh-CN"/>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int="eastAsia" w:hAnsi="Cambria Math"/>
          <w:i w:val="0"/>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int="eastAsia" w:hAnsi="Cambria Math"/>
          <w:i w:val="0"/>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int="eastAsia" w:hAnsi="Cambria Math" w:eastAsia="宋体"/>
          <w:lang w:val="en-US" w:eastAsia="zh-CN"/>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left="420" w:firstLine="0" w:firstLineChars="0"/>
        <w:rPr>
          <w:rFonts w:hAnsi="Cambria Math"/>
          <w:i w:val="0"/>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ind w:firstLine="0" w:firstLineChars="0"/>
        <w:rPr>
          <w:rFonts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w:t>
      </w:r>
      <w:r>
        <w:rPr>
          <w:rFonts w:hint="eastAsia"/>
          <w:lang w:eastAsia="zh-CN"/>
        </w:rPr>
        <w:t>，</w:t>
      </w:r>
      <w:r>
        <w:rPr>
          <w:rFonts w:hint="eastAsia"/>
          <w:lang w:val="en-US" w:eastAsia="zh-CN"/>
        </w:rPr>
        <w:t>双手武器橙色精华消耗为6</w:t>
      </w:r>
      <w:r>
        <w:rPr>
          <w:rFonts w:hint="eastAsia"/>
        </w:rPr>
        <w:t>。</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w:t>
      </w:r>
      <w:r>
        <w:rPr>
          <w:rFonts w:hint="eastAsia"/>
          <w:lang w:val="en-US" w:eastAsia="zh-CN"/>
        </w:rPr>
        <w:t>敌方</w:t>
      </w:r>
      <w:r>
        <w:rPr>
          <w:rFonts w:hint="eastAsia"/>
        </w:rPr>
        <w:t>单位在</w:t>
      </w:r>
      <w:r>
        <w:rPr>
          <w:rFonts w:hint="eastAsia"/>
          <w:lang w:val="en-US" w:eastAsia="zh-CN"/>
        </w:rPr>
        <w:t>收割范围内</w:t>
      </w:r>
      <w:r>
        <w:rPr>
          <w:rFonts w:hint="eastAsia"/>
        </w:rPr>
        <w:t>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m:t>
          </m:r>
          <m:r>
            <m:rPr/>
            <w:rPr>
              <w:rFonts w:hint="default" w:ascii="Cambria Math" w:hAnsi="Cambria Math"/>
              <w:lang w:val="en-US" w:eastAsia="zh-CN"/>
            </w:rPr>
            <m:t>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m:t>
          </m:r>
          <m:r>
            <m:rPr/>
            <w:rPr>
              <w:rFonts w:hint="default" w:ascii="Cambria Math" w:hAnsi="Cambria Math"/>
              <w:lang w:val="en-US" w:eastAsia="zh-CN"/>
            </w:rPr>
            <m:t>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m:t>
          </m:r>
          <m:r>
            <m:rPr/>
            <w:rPr>
              <w:rFonts w:hint="default" w:ascii="Cambria Math" w:hAnsi="Cambria Math"/>
              <w:lang w:val="en-US" w:eastAsia="zh-CN"/>
            </w:rPr>
            <m:t>4</m:t>
          </m:r>
          <w:bookmarkStart w:id="4" w:name="_GoBack"/>
          <w:bookmarkEnd w:id="4"/>
          <m:r>
            <m:rPr/>
            <w:rPr>
              <w:rFonts w:hint="eastAsia" w:ascii="Cambria Math" w:hAnsi="Cambria Math"/>
            </w:rPr>
            <m:t>）</m:t>
          </m:r>
        </m:oMath>
      </m:oMathPara>
    </w:p>
    <w:p>
      <w:pPr>
        <w:pStyle w:val="16"/>
        <w:ind w:left="865" w:firstLine="0" w:firstLineChars="0"/>
        <w:rPr>
          <w:rFonts w:hAnsi="Cambria Math"/>
          <w:i w:val="0"/>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int="default" w:hAnsi="Cambria Math" w:eastAsia="宋体"/>
          <w:i w:val="0"/>
          <w:lang w:val="en-US" w:eastAsia="zh-CN"/>
        </w:rPr>
      </w:pPr>
      <m:oMathPara>
        <m:oMath>
          <m:r>
            <m:rPr>
              <m:sty m:val="p"/>
            </m:rPr>
            <w:rPr>
              <w:rFonts w:hint="eastAsia"/>
              <w:lang w:val="en-US" w:eastAsia="zh-CN"/>
            </w:rPr>
            <m:t>收割范围</m:t>
          </m:r>
          <m:r>
            <m:rPr/>
            <w:rPr>
              <w:rFonts w:hint="eastAsia" w:ascii="Cambria Math" w:hAnsi="Cambria Math"/>
            </w:rPr>
            <m:t>=</m:t>
          </m:r>
          <m:r>
            <m:rPr/>
            <w:rPr>
              <w:rFonts w:ascii="Cambria Math" w:hAnsi="Cambria Math"/>
            </w:rPr>
            <m:t>2</m:t>
          </m:r>
          <m:r>
            <m:rPr/>
            <w:rPr>
              <w:rFonts w:hint="eastAsia" w:ascii="Cambria Math" w:hAnsi="Cambria Math"/>
            </w:rPr>
            <m:t>+</m:t>
          </m:r>
          <m:r>
            <m:rPr/>
            <w:rPr>
              <w:rFonts w:hint="eastAsia" w:ascii="Cambria Math" w:hAnsi="Cambria Math"/>
              <w:lang w:val="en-US" w:eastAsia="zh-CN"/>
            </w:rPr>
            <m:t>巫妖王血量</m:t>
          </m:r>
          <m:r>
            <m:rPr/>
            <w:rPr>
              <w:rFonts w:hint="default" w:ascii="Cambria Math" w:hAnsi="Cambria Math"/>
              <w:lang w:val="en-US" w:eastAsia="zh-CN"/>
            </w:rPr>
            <m:t>/100</m:t>
          </m:r>
        </m:oMath>
      </m:oMathPara>
    </w:p>
    <w:p>
      <w:pPr>
        <w:numPr>
          <w:ilvl w:val="0"/>
          <w:numId w:val="96"/>
        </w:numPr>
        <w:ind w:left="1300" w:hanging="440"/>
      </w:pPr>
      <w:r>
        <w:rPr>
          <w:rFonts w:hint="eastAsia"/>
          <w:lang w:val="en-US" w:eastAsia="zh-CN"/>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b w:val="0"/>
          <w:i w:val="0"/>
          <w:lang w:val="en-US" w:eastAsia="zh-CN"/>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Ansi="Cambria Math"/>
        </w:rPr>
      </w:pPr>
      <m:oMathPara>
        <m:oMath>
          <m:r>
            <m:rPr/>
            <w:rPr>
              <w:rFonts w:hint="eastAsia" w:ascii="Cambria Math" w:hAnsi="Cambria Math"/>
            </w:rPr>
            <m:t>重铸消耗灵魂能量=</m:t>
          </m:r>
          <m:r>
            <m:rPr/>
            <w:rPr>
              <w:rFonts w:ascii="Cambria Math" w:hAnsi="Cambria Math"/>
            </w:rPr>
            <m:t>100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w:t>
      </w:r>
      <w:r>
        <w:rPr>
          <w:rFonts w:hint="eastAsia"/>
          <w:lang w:val="en-US" w:eastAsia="zh-CN"/>
        </w:rPr>
        <w:t>2</w:t>
      </w:r>
      <w:r>
        <w:rPr>
          <w:rFonts w:hint="eastAsia"/>
        </w:rPr>
        <w:t>，首领</w:t>
      </w:r>
      <w:r>
        <w:rPr>
          <w:rFonts w:hint="eastAsia"/>
          <w:lang w:val="en-US" w:eastAsia="zh-CN"/>
        </w:rPr>
        <w:t>5</w:t>
      </w:r>
      <w:r>
        <w:rPr>
          <w:rFonts w:hint="eastAsia"/>
        </w:rPr>
        <w:t>)灵魂能量强行改变一个非己方亡灵生物的阵营，</w:t>
      </w:r>
      <w:r>
        <w:rPr>
          <w:rFonts w:hint="eastAsia"/>
          <w:lang w:val="en-US" w:eastAsia="zh-CN"/>
        </w:rPr>
        <w:t>仅在可用支配能力不大于目标生物力量时可用</w:t>
      </w:r>
      <w:r>
        <w:rPr>
          <w:rFonts w:hint="eastAsia"/>
        </w:rPr>
        <w:t>。支配</w:t>
      </w:r>
      <w:r>
        <w:rPr>
          <w:rFonts w:hint="eastAsia"/>
          <w:lang w:val="en-US" w:eastAsia="zh-CN"/>
        </w:rPr>
        <w:t>能力</w:t>
      </w:r>
      <w:r>
        <w:rPr>
          <w:rFonts w:hint="eastAsia"/>
        </w:rPr>
        <w:t>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w:t>
      </w:r>
      <w:r>
        <w:rPr>
          <w:rFonts w:hint="eastAsia"/>
          <w:lang w:val="en-US" w:eastAsia="zh-CN"/>
        </w:rPr>
        <w:t>仅在可用支配能力不大于召唤生物力量时可用</w:t>
      </w:r>
      <w:r>
        <w:rPr>
          <w:rFonts w:hint="eastAsia"/>
        </w:rPr>
        <w:t>。</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w:t>
      </w:r>
      <w:r>
        <w:rPr>
          <w:rFonts w:hint="eastAsia"/>
          <w:lang w:val="en-US" w:eastAsia="zh-CN"/>
        </w:rPr>
        <w:t>生命值=</w:t>
      </w:r>
      <w:r>
        <w:rPr>
          <w:rFonts w:hint="eastAsia"/>
        </w:rPr>
        <w:t>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20215</Words>
  <Characters>25820</Characters>
  <Lines>196</Lines>
  <Paragraphs>55</Paragraphs>
  <TotalTime>160</TotalTime>
  <ScaleCrop>false</ScaleCrop>
  <LinksUpToDate>false</LinksUpToDate>
  <CharactersWithSpaces>26329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2023-11-24T06:13:11Z</dcterms:modified>
  <cp:revision>1965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