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5445380E" w:rsidR="001C2334" w:rsidRPr="001C2334" w:rsidRDefault="001C2334" w:rsidP="00025A7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="00025A75">
              <w:rPr>
                <w:rFonts w:asciiTheme="majorHAnsi" w:hAnsiTheme="majorHAnsi"/>
              </w:rPr>
              <w:t xml:space="preserve"> Languages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269A35C" w:rsidR="001C2334" w:rsidRPr="001C2334" w:rsidRDefault="0089447A" w:rsidP="00025A75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025A75">
              <w:rPr>
                <w:rFonts w:asciiTheme="majorHAnsi" w:hAnsiTheme="majorHAnsi"/>
                <w:i/>
              </w:rPr>
              <w:t xml:space="preserve">be able to declare the language of focus for Semester 2 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5E0C03FF" w14:textId="77777777" w:rsidR="00DF0424" w:rsidRDefault="00DF0424">
      <w:pPr>
        <w:rPr>
          <w:rFonts w:asciiTheme="majorHAnsi" w:hAnsiTheme="majorHAnsi"/>
          <w:b/>
          <w:sz w:val="32"/>
        </w:rPr>
      </w:pPr>
    </w:p>
    <w:p w14:paraId="428932E1" w14:textId="6070AF90" w:rsidR="001C2334" w:rsidRPr="003F4029" w:rsidRDefault="00025A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Programming Languages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An in-depth analysis</w:t>
      </w:r>
    </w:p>
    <w:p w14:paraId="2471ABC5" w14:textId="61249993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25A75">
        <w:rPr>
          <w:rFonts w:asciiTheme="majorHAnsi" w:hAnsiTheme="majorHAnsi"/>
        </w:rPr>
        <w:t xml:space="preserve"> research each of the five languages acceptable for the 2A computer programming state CTE certification. The following </w:t>
      </w:r>
      <w:hyperlink r:id="rId8" w:history="1">
        <w:r w:rsidR="00025A75" w:rsidRPr="00025A75">
          <w:rPr>
            <w:rStyle w:val="Hyperlink"/>
            <w:rFonts w:asciiTheme="majorHAnsi" w:hAnsiTheme="majorHAnsi"/>
          </w:rPr>
          <w:t>Wiki article</w:t>
        </w:r>
      </w:hyperlink>
      <w:r w:rsidR="00025A75">
        <w:rPr>
          <w:rFonts w:asciiTheme="majorHAnsi" w:hAnsiTheme="majorHAnsi"/>
        </w:rPr>
        <w:t xml:space="preserve"> may help in your search.</w:t>
      </w:r>
      <w:r w:rsidR="00124B24">
        <w:rPr>
          <w:rFonts w:asciiTheme="majorHAnsi" w:hAnsiTheme="majorHAnsi"/>
        </w:rPr>
        <w:t xml:space="preserve"> </w:t>
      </w:r>
      <w:hyperlink r:id="rId9" w:history="1">
        <w:r w:rsidR="00124B24" w:rsidRPr="00124B24">
          <w:rPr>
            <w:rStyle w:val="Hyperlink"/>
            <w:rFonts w:asciiTheme="majorHAnsi" w:hAnsiTheme="majorHAnsi"/>
          </w:rPr>
          <w:t>Language popularity article</w:t>
        </w:r>
      </w:hyperlink>
      <w:r w:rsidR="00124B24">
        <w:rPr>
          <w:rFonts w:asciiTheme="majorHAnsi" w:hAnsiTheme="majorHAnsi"/>
        </w:rPr>
        <w:t>.</w:t>
      </w:r>
    </w:p>
    <w:p w14:paraId="73EA79BA" w14:textId="77777777" w:rsidR="00F97C85" w:rsidRDefault="00F97C85" w:rsidP="00F97C8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97C85" w:rsidRPr="0046179D" w14:paraId="6FD07E92" w14:textId="77777777" w:rsidTr="00C62964">
        <w:tc>
          <w:tcPr>
            <w:tcW w:w="11016" w:type="dxa"/>
            <w:shd w:val="clear" w:color="auto" w:fill="000000"/>
          </w:tcPr>
          <w:p w14:paraId="054CD693" w14:textId="77777777" w:rsidR="00F97C85" w:rsidRPr="0046179D" w:rsidRDefault="00F97C85" w:rsidP="00C62964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F97C85" w14:paraId="5B88025F" w14:textId="77777777" w:rsidTr="00C4636D">
        <w:tc>
          <w:tcPr>
            <w:tcW w:w="11016" w:type="dxa"/>
            <w:shd w:val="clear" w:color="auto" w:fill="EEECE1" w:themeFill="background2"/>
          </w:tcPr>
          <w:p w14:paraId="14BDB57A" w14:textId="2FA8C356" w:rsidR="00F97C85" w:rsidRPr="001D1691" w:rsidRDefault="00025A75" w:rsidP="00025A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>Write a class that will run in Processing. You may choose from the follow</w:t>
            </w:r>
            <w:r w:rsidR="00707897" w:rsidRPr="001D1691">
              <w:rPr>
                <w:rFonts w:ascii="Courier New" w:hAnsi="Courier New" w:cs="Courier New"/>
                <w:sz w:val="20"/>
                <w:szCs w:val="20"/>
              </w:rPr>
              <w:t>ing list of class names: Human,</w:t>
            </w: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Cat, Dog, </w:t>
            </w:r>
            <w:r w:rsidR="00102473" w:rsidRPr="001D1691">
              <w:rPr>
                <w:rFonts w:ascii="Courier New" w:hAnsi="Courier New" w:cs="Courier New"/>
                <w:sz w:val="20"/>
                <w:szCs w:val="20"/>
              </w:rPr>
              <w:t>Spaceship</w:t>
            </w: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, Soldier or Planet. The class must contain a name, </w:t>
            </w:r>
            <w:r w:rsidR="00275E59" w:rsidRPr="001D1691">
              <w:rPr>
                <w:rFonts w:ascii="Courier New" w:hAnsi="Courier New" w:cs="Courier New"/>
                <w:sz w:val="20"/>
                <w:szCs w:val="20"/>
              </w:rPr>
              <w:t xml:space="preserve">at least 2 </w:t>
            </w: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class variables, </w:t>
            </w:r>
            <w:r w:rsidR="00275E59" w:rsidRPr="001D1691">
              <w:rPr>
                <w:rFonts w:ascii="Courier New" w:hAnsi="Courier New" w:cs="Courier New"/>
                <w:sz w:val="20"/>
                <w:szCs w:val="20"/>
              </w:rPr>
              <w:t xml:space="preserve">1 </w:t>
            </w: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constructor, </w:t>
            </w:r>
            <w:r w:rsidR="00275E59" w:rsidRPr="001D1691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1D1691">
              <w:rPr>
                <w:rFonts w:ascii="Courier New" w:hAnsi="Courier New" w:cs="Courier New"/>
                <w:sz w:val="20"/>
                <w:szCs w:val="20"/>
              </w:rPr>
              <w:t>display</w:t>
            </w:r>
            <w:r w:rsidR="00937161" w:rsidRPr="001D1691">
              <w:rPr>
                <w:rFonts w:ascii="Courier New" w:hAnsi="Courier New" w:cs="Courier New"/>
                <w:sz w:val="20"/>
                <w:szCs w:val="20"/>
              </w:rPr>
              <w:t xml:space="preserve"> function</w:t>
            </w: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and at least one action function.</w:t>
            </w:r>
            <w:r w:rsidR="00C62964" w:rsidRPr="001D1691">
              <w:rPr>
                <w:rFonts w:ascii="Courier New" w:hAnsi="Courier New" w:cs="Courier New"/>
                <w:sz w:val="20"/>
                <w:szCs w:val="20"/>
              </w:rPr>
              <w:t xml:space="preserve"> Paste code below:</w:t>
            </w:r>
          </w:p>
          <w:p w14:paraId="785A7C41" w14:textId="425DBB6E" w:rsidR="00472522" w:rsidRPr="001D1691" w:rsidRDefault="00472522" w:rsidP="00025A7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5907DE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>class Spaceship {</w:t>
            </w:r>
          </w:p>
          <w:p w14:paraId="3D8F9901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// Member variables</w:t>
            </w:r>
          </w:p>
          <w:p w14:paraId="48ED8E89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int x, y, health, ammo, lives, radius, score;</w:t>
            </w:r>
          </w:p>
          <w:p w14:paraId="5C81E912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char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displayMode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D7466E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color c1;</w:t>
            </w:r>
          </w:p>
          <w:p w14:paraId="23B5E392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String warning;</w:t>
            </w:r>
          </w:p>
          <w:p w14:paraId="13E82A63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AEE358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// Constructor</w:t>
            </w:r>
          </w:p>
          <w:p w14:paraId="6C547677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Spaceship(color c1) {</w:t>
            </w:r>
          </w:p>
          <w:p w14:paraId="7F51A8B7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x = 0;</w:t>
            </w:r>
          </w:p>
          <w:p w14:paraId="7AC26D7D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y = 0;</w:t>
            </w:r>
          </w:p>
          <w:p w14:paraId="0FEF3BBD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health = int(random(500));</w:t>
            </w:r>
          </w:p>
          <w:p w14:paraId="67D387B7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ammo = 5;</w:t>
            </w:r>
          </w:p>
          <w:p w14:paraId="390A7151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lives = 3;</w:t>
            </w:r>
          </w:p>
          <w:p w14:paraId="60A9F13D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radius = 40;</w:t>
            </w:r>
          </w:p>
          <w:p w14:paraId="72988F91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score = 0;</w:t>
            </w:r>
          </w:p>
          <w:p w14:paraId="61C8A8C8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displayMode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= '1';</w:t>
            </w:r>
          </w:p>
          <w:p w14:paraId="69FFEB47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this.c1 = c1;</w:t>
            </w:r>
          </w:p>
          <w:p w14:paraId="19F1EED8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warning = "";</w:t>
            </w:r>
          </w:p>
          <w:p w14:paraId="71648518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852E580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3B3C09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// Member methods</w:t>
            </w:r>
          </w:p>
          <w:p w14:paraId="7E7B0B9E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void display(int x, int y) {</w:t>
            </w:r>
          </w:p>
          <w:p w14:paraId="5179B13F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this.x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= x;</w:t>
            </w:r>
          </w:p>
          <w:p w14:paraId="449199AD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this.y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= y;</w:t>
            </w:r>
          </w:p>
          <w:p w14:paraId="20C148E2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displayMode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== '1') {</w:t>
            </w:r>
          </w:p>
          <w:p w14:paraId="3215C112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stroke(0);</w:t>
            </w:r>
          </w:p>
          <w:p w14:paraId="079CA782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strokeWeight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14:paraId="1FD2E325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rectMode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(CENTER);</w:t>
            </w:r>
          </w:p>
          <w:p w14:paraId="7860CFC4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fill(c1);</w:t>
            </w:r>
          </w:p>
          <w:p w14:paraId="350F7D6D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rect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(x, y, 50, 80, 10);</w:t>
            </w:r>
          </w:p>
          <w:p w14:paraId="2E4B95BE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triangle(x-24, y-35, x, y-60, x+24, y-35);</w:t>
            </w:r>
          </w:p>
          <w:p w14:paraId="24BC5704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//fill(c1);</w:t>
            </w:r>
          </w:p>
          <w:p w14:paraId="686308BF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ellipse(x, y-15, 20, 20);</w:t>
            </w:r>
          </w:p>
          <w:p w14:paraId="3A536E7D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fill(230);</w:t>
            </w:r>
          </w:p>
          <w:p w14:paraId="2DC288DA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ellipse(x, y-20, 18, 8);</w:t>
            </w:r>
          </w:p>
          <w:p w14:paraId="1B08EC10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fill(c1);</w:t>
            </w:r>
          </w:p>
          <w:p w14:paraId="4054E59F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quad(x, y+20, x-10, y+30, x, y+60, x+10, y+30);</w:t>
            </w:r>
          </w:p>
          <w:p w14:paraId="13F9ED5D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quad(x-25, y+20, x-40, y+35, x-20, y+60, x-25, y+40);</w:t>
            </w:r>
          </w:p>
          <w:p w14:paraId="7613D223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quad(x+25, y+20, x+40, y+35, x+20, y+60, x+25, y+40);</w:t>
            </w:r>
          </w:p>
          <w:p w14:paraId="7171823F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strokeWeight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(3);</w:t>
            </w:r>
          </w:p>
          <w:p w14:paraId="2A9E9CB4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stroke(255, 255, 0);</w:t>
            </w:r>
          </w:p>
          <w:p w14:paraId="21EE7BEF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line(x-22, y+10, x+22, y+10);</w:t>
            </w:r>
          </w:p>
          <w:p w14:paraId="551551CB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textAlign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(CENTER);</w:t>
            </w:r>
          </w:p>
          <w:p w14:paraId="2DEFCE03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textSize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(6);</w:t>
            </w:r>
          </w:p>
          <w:p w14:paraId="63BF06D4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fill(#3647FC);</w:t>
            </w:r>
          </w:p>
          <w:p w14:paraId="3275E6A2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text("NASA", x, y-40);</w:t>
            </w:r>
          </w:p>
          <w:p w14:paraId="701D92BD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textSize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(15);</w:t>
            </w:r>
          </w:p>
          <w:p w14:paraId="39935E36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fill(255, 0, 0);</w:t>
            </w:r>
          </w:p>
          <w:p w14:paraId="659219B4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text(warning, width/2, height * 0.9);</w:t>
            </w:r>
          </w:p>
          <w:p w14:paraId="30F0F14C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665C175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8BB7EF8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02C54A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rockIntersection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(Asteroid asteroid) {</w:t>
            </w:r>
          </w:p>
          <w:p w14:paraId="51576F83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float distance =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dist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asteroid.x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asteroid.y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25DE74F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if (distance &lt; radius +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asteroid.radius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77F78B3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40462AF1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5EEA3711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5A4F6702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2F9DC8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4C4C444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BAA50E6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puIntersection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PowerUp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powerup) {</w:t>
            </w:r>
          </w:p>
          <w:p w14:paraId="5FEE6C7B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float distance =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dist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powerup.x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powerup.y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C49E39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if (distance &lt; radius +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powerup.radius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9F6CDFF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5C496895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073DF7C5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6F56F9A9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B4B1F7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D1C4E63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F7F6F9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D1691">
              <w:rPr>
                <w:rFonts w:ascii="Courier New" w:hAnsi="Courier New" w:cs="Courier New"/>
                <w:sz w:val="20"/>
                <w:szCs w:val="20"/>
              </w:rPr>
              <w:t>isOut</w:t>
            </w:r>
            <w:proofErr w:type="spellEnd"/>
            <w:r w:rsidRPr="001D1691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0CA5B1D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if (ammo &lt; 1) {</w:t>
            </w:r>
          </w:p>
          <w:p w14:paraId="1E164B44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5852408D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} else {</w:t>
            </w:r>
          </w:p>
          <w:p w14:paraId="66833AAF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  return false;</w:t>
            </w:r>
          </w:p>
          <w:p w14:paraId="536F4721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F08AAFB" w14:textId="77777777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0EC4181" w14:textId="3A9451E6" w:rsidR="00472522" w:rsidRPr="001D1691" w:rsidRDefault="00472522" w:rsidP="0047252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69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C949795" w14:textId="65DE2E79" w:rsidR="00C62964" w:rsidRDefault="00C62964" w:rsidP="00025A75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03EEDC60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  <w:r w:rsidR="00025A75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(lookup each language and write a short description of each)</w:t>
            </w:r>
          </w:p>
        </w:tc>
      </w:tr>
      <w:tr w:rsidR="001C2334" w:rsidRPr="001C2334" w14:paraId="1520391C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49957BAB" w14:textId="4B0503A6" w:rsidR="001C2334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C++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08F4E2A3" w:rsidR="001C2334" w:rsidRPr="005D1C2D" w:rsidRDefault="00BF53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Object oriented version of C.</w:t>
            </w:r>
          </w:p>
        </w:tc>
      </w:tr>
      <w:tr w:rsidR="00A166FC" w:rsidRPr="001C2334" w14:paraId="4ECD18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E3D4174" w14:textId="677B1645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C#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208A26A" w:rsidR="00A166FC" w:rsidRPr="005D1C2D" w:rsidRDefault="00BF53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Microsoft’s answer to Java.</w:t>
            </w:r>
          </w:p>
        </w:tc>
      </w:tr>
      <w:tr w:rsidR="00A166FC" w:rsidRPr="001C2334" w14:paraId="465F53FF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AF90EC3" w14:textId="6D1CC643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Java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107B2C7" w:rsidR="00A166FC" w:rsidRPr="005D1C2D" w:rsidRDefault="00BF53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Cross-platform language </w:t>
            </w:r>
          </w:p>
        </w:tc>
      </w:tr>
      <w:tr w:rsidR="00A166FC" w:rsidRPr="001C2334" w14:paraId="3B039174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7BCFDE72" w14:textId="0940A9FF" w:rsidR="00A166FC" w:rsidRPr="004F3DEE" w:rsidRDefault="00025A75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F3DEE">
              <w:rPr>
                <w:rFonts w:ascii="Calibri" w:eastAsia="Times New Roman" w:hAnsi="Calibri" w:cs="Times New Roman"/>
                <w:b/>
                <w:color w:val="000000"/>
              </w:rPr>
              <w:t>Python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F40E0BA" w:rsidR="00A166FC" w:rsidRPr="005D1C2D" w:rsidRDefault="00BF53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Web-development language, interpreted language.</w:t>
            </w:r>
          </w:p>
        </w:tc>
      </w:tr>
      <w:tr w:rsidR="0046179D" w:rsidRPr="001C2334" w14:paraId="7A22E2B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132CB5F7" w14:textId="60E0A6B0" w:rsidR="0046179D" w:rsidRPr="004F3DEE" w:rsidRDefault="00C67E2E" w:rsidP="002B0981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JavaScript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315328C" w:rsidR="0046179D" w:rsidRPr="005D1C2D" w:rsidRDefault="00BF537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Used for web-development.</w:t>
            </w:r>
          </w:p>
        </w:tc>
      </w:tr>
      <w:tr w:rsidR="00A166FC" w:rsidRPr="001C2334" w14:paraId="2727B080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6755A2CC" w14:textId="21E8957B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Safety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063176C7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555CD06B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456C753" w14:textId="72BB4F4C" w:rsidR="00A166FC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Interpreted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6E415D25" w:rsidR="00A166FC" w:rsidRPr="005D1C2D" w:rsidRDefault="008A11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interpreter needs to be running. It looks directly at text files and runs them without having to change it into machine code</w:t>
            </w:r>
            <w:r w:rsidR="007C011A">
              <w:rPr>
                <w:rFonts w:ascii="Calibri" w:eastAsia="Times New Roman" w:hAnsi="Calibri" w:cs="Times New Roman"/>
                <w:color w:val="000000"/>
              </w:rPr>
              <w:t xml:space="preserve"> which makes it faster (e.g. Python).</w:t>
            </w:r>
          </w:p>
        </w:tc>
      </w:tr>
      <w:tr w:rsidR="004F3DEE" w:rsidRPr="001C2334" w14:paraId="799F94CD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3D635440" w14:textId="7A1C8045" w:rsidR="004F3DEE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Procedural </w:t>
            </w:r>
          </w:p>
        </w:tc>
        <w:tc>
          <w:tcPr>
            <w:tcW w:w="7398" w:type="dxa"/>
            <w:shd w:val="clear" w:color="auto" w:fill="EEECE1" w:themeFill="background2"/>
          </w:tcPr>
          <w:p w14:paraId="26A3EBF3" w14:textId="44B26DA7" w:rsidR="004F3DEE" w:rsidRPr="005D1C2D" w:rsidRDefault="007C011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Start at top, go to bottom.</w:t>
            </w:r>
          </w:p>
        </w:tc>
      </w:tr>
      <w:tr w:rsidR="001C2334" w:rsidRPr="001C2334" w14:paraId="4D8AA4D1" w14:textId="77777777" w:rsidTr="00C4636D">
        <w:trPr>
          <w:trHeight w:val="360"/>
        </w:trPr>
        <w:tc>
          <w:tcPr>
            <w:tcW w:w="3618" w:type="dxa"/>
            <w:vAlign w:val="center"/>
          </w:tcPr>
          <w:p w14:paraId="20E45A3F" w14:textId="3271C463" w:rsidR="001C2334" w:rsidRPr="001C2334" w:rsidRDefault="004F3DEE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Compiled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62301C1C" w:rsidR="001C2334" w:rsidRPr="005D1C2D" w:rsidRDefault="008A11C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compiler turns source code into binary.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64"/>
        <w:gridCol w:w="1836"/>
        <w:gridCol w:w="1836"/>
        <w:gridCol w:w="1836"/>
        <w:gridCol w:w="1836"/>
      </w:tblGrid>
      <w:tr w:rsidR="00124B24" w:rsidRPr="00102473" w14:paraId="49D2B5EA" w14:textId="77777777" w:rsidTr="00C704F2">
        <w:tc>
          <w:tcPr>
            <w:tcW w:w="1908" w:type="dxa"/>
          </w:tcPr>
          <w:p w14:paraId="3D6ECC21" w14:textId="77777777" w:rsidR="00124B24" w:rsidRPr="00102473" w:rsidRDefault="00124B24" w:rsidP="00102473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764" w:type="dxa"/>
          </w:tcPr>
          <w:p w14:paraId="5E99E281" w14:textId="4E01318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C++</w:t>
            </w:r>
          </w:p>
        </w:tc>
        <w:tc>
          <w:tcPr>
            <w:tcW w:w="1836" w:type="dxa"/>
          </w:tcPr>
          <w:p w14:paraId="50936ADE" w14:textId="1ED723DA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C#</w:t>
            </w:r>
          </w:p>
        </w:tc>
        <w:tc>
          <w:tcPr>
            <w:tcW w:w="1836" w:type="dxa"/>
            <w:shd w:val="clear" w:color="auto" w:fill="365F91" w:themeFill="accent1" w:themeFillShade="BF"/>
          </w:tcPr>
          <w:p w14:paraId="4277B817" w14:textId="3E872110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Java</w:t>
            </w:r>
          </w:p>
        </w:tc>
        <w:tc>
          <w:tcPr>
            <w:tcW w:w="1836" w:type="dxa"/>
          </w:tcPr>
          <w:p w14:paraId="05DE2459" w14:textId="610C257F" w:rsidR="00124B24" w:rsidRPr="00102473" w:rsidRDefault="00124B24" w:rsidP="00102473">
            <w:pPr>
              <w:jc w:val="center"/>
              <w:rPr>
                <w:rFonts w:asciiTheme="majorHAnsi" w:hAnsiTheme="majorHAnsi"/>
                <w:b/>
              </w:rPr>
            </w:pPr>
            <w:r w:rsidRPr="00102473">
              <w:rPr>
                <w:rFonts w:asciiTheme="majorHAnsi" w:hAnsiTheme="majorHAnsi"/>
                <w:b/>
              </w:rPr>
              <w:t>Python</w:t>
            </w:r>
          </w:p>
        </w:tc>
        <w:tc>
          <w:tcPr>
            <w:tcW w:w="1836" w:type="dxa"/>
          </w:tcPr>
          <w:p w14:paraId="36252394" w14:textId="4AF006ED" w:rsidR="00124B24" w:rsidRPr="00102473" w:rsidRDefault="00040BF1" w:rsidP="0010247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JavaScript</w:t>
            </w:r>
          </w:p>
        </w:tc>
      </w:tr>
      <w:tr w:rsidR="00124B24" w14:paraId="0E714A0B" w14:textId="77777777" w:rsidTr="00C704F2">
        <w:tc>
          <w:tcPr>
            <w:tcW w:w="1908" w:type="dxa"/>
          </w:tcPr>
          <w:p w14:paraId="3399A0FC" w14:textId="79D2A6C7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Intended Use</w:t>
            </w:r>
          </w:p>
        </w:tc>
        <w:tc>
          <w:tcPr>
            <w:tcW w:w="1764" w:type="dxa"/>
          </w:tcPr>
          <w:p w14:paraId="27C1A842" w14:textId="5A6F5C23" w:rsidR="00124B24" w:rsidRPr="007C011A" w:rsidRDefault="007C011A" w:rsidP="00716CBF">
            <w:pPr>
              <w:rPr>
                <w:rFonts w:asciiTheme="majorHAnsi" w:hAnsiTheme="majorHAnsi"/>
                <w:sz w:val="16"/>
                <w:szCs w:val="16"/>
              </w:rPr>
            </w:pPr>
            <w:r w:rsidRPr="007C011A">
              <w:rPr>
                <w:rFonts w:asciiTheme="majorHAnsi" w:hAnsiTheme="majorHAnsi"/>
                <w:sz w:val="16"/>
                <w:szCs w:val="16"/>
              </w:rPr>
              <w:t>Manipulate hardware, create software</w:t>
            </w:r>
          </w:p>
        </w:tc>
        <w:tc>
          <w:tcPr>
            <w:tcW w:w="1836" w:type="dxa"/>
          </w:tcPr>
          <w:p w14:paraId="4B60B51B" w14:textId="35A76F6B" w:rsidR="00124B24" w:rsidRDefault="0008006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Desktop and Web applications</w:t>
            </w:r>
          </w:p>
        </w:tc>
        <w:tc>
          <w:tcPr>
            <w:tcW w:w="1836" w:type="dxa"/>
            <w:shd w:val="clear" w:color="auto" w:fill="365F91" w:themeFill="accent1" w:themeFillShade="BF"/>
          </w:tcPr>
          <w:p w14:paraId="5810B170" w14:textId="12C1591A" w:rsidR="00124B24" w:rsidRDefault="005B463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Internet-based applications</w:t>
            </w:r>
          </w:p>
        </w:tc>
        <w:tc>
          <w:tcPr>
            <w:tcW w:w="1836" w:type="dxa"/>
          </w:tcPr>
          <w:p w14:paraId="1373ED5B" w14:textId="7E5F6D5E" w:rsidR="00124B24" w:rsidRDefault="005B463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General-purpose</w:t>
            </w:r>
          </w:p>
        </w:tc>
        <w:tc>
          <w:tcPr>
            <w:tcW w:w="1836" w:type="dxa"/>
          </w:tcPr>
          <w:p w14:paraId="61658377" w14:textId="38AED0E5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Gives web pages interactive elements</w:t>
            </w:r>
          </w:p>
        </w:tc>
      </w:tr>
      <w:tr w:rsidR="00124B24" w14:paraId="731947CE" w14:textId="77777777" w:rsidTr="00C704F2">
        <w:tc>
          <w:tcPr>
            <w:tcW w:w="1908" w:type="dxa"/>
          </w:tcPr>
          <w:p w14:paraId="2B324B5C" w14:textId="2155143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Strongly Typed</w:t>
            </w:r>
          </w:p>
        </w:tc>
        <w:tc>
          <w:tcPr>
            <w:tcW w:w="1764" w:type="dxa"/>
          </w:tcPr>
          <w:p w14:paraId="4381C736" w14:textId="22258945" w:rsidR="00124B24" w:rsidRDefault="0008006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64C444B2" w14:textId="6DAC6CAB" w:rsidR="00124B24" w:rsidRDefault="005B463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  <w:shd w:val="clear" w:color="auto" w:fill="365F91" w:themeFill="accent1" w:themeFillShade="BF"/>
          </w:tcPr>
          <w:p w14:paraId="588C57F3" w14:textId="3D4D8BFD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1B16E5B6" w14:textId="4FFCDC8C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836" w:type="dxa"/>
          </w:tcPr>
          <w:p w14:paraId="58774830" w14:textId="3ABA951B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</w:tr>
      <w:tr w:rsidR="00124B24" w14:paraId="71B40090" w14:textId="77777777" w:rsidTr="00C704F2">
        <w:tc>
          <w:tcPr>
            <w:tcW w:w="1908" w:type="dxa"/>
          </w:tcPr>
          <w:p w14:paraId="2BE49908" w14:textId="12894726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OS’s</w:t>
            </w:r>
          </w:p>
        </w:tc>
        <w:tc>
          <w:tcPr>
            <w:tcW w:w="1764" w:type="dxa"/>
          </w:tcPr>
          <w:p w14:paraId="7BCF90A9" w14:textId="77777777" w:rsidR="00124B24" w:rsidRDefault="00124B24" w:rsidP="00716CBF">
            <w:pPr>
              <w:rPr>
                <w:rFonts w:asciiTheme="majorHAnsi" w:hAnsiTheme="majorHAnsi"/>
              </w:rPr>
            </w:pPr>
          </w:p>
        </w:tc>
        <w:tc>
          <w:tcPr>
            <w:tcW w:w="1836" w:type="dxa"/>
          </w:tcPr>
          <w:p w14:paraId="64ED8B8B" w14:textId="02A35F3C" w:rsidR="00124B24" w:rsidRDefault="007C011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</w:t>
            </w:r>
          </w:p>
        </w:tc>
        <w:tc>
          <w:tcPr>
            <w:tcW w:w="1836" w:type="dxa"/>
            <w:shd w:val="clear" w:color="auto" w:fill="365F91" w:themeFill="accent1" w:themeFillShade="BF"/>
          </w:tcPr>
          <w:p w14:paraId="080F3FEC" w14:textId="4D993EB6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Cross-platform</w:t>
            </w:r>
          </w:p>
        </w:tc>
        <w:tc>
          <w:tcPr>
            <w:tcW w:w="1836" w:type="dxa"/>
          </w:tcPr>
          <w:p w14:paraId="4C13EDD7" w14:textId="7C9FE922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Cross-platform</w:t>
            </w:r>
          </w:p>
        </w:tc>
        <w:tc>
          <w:tcPr>
            <w:tcW w:w="1836" w:type="dxa"/>
          </w:tcPr>
          <w:p w14:paraId="33983848" w14:textId="238B6768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Web browser</w:t>
            </w:r>
          </w:p>
        </w:tc>
      </w:tr>
      <w:tr w:rsidR="00124B24" w14:paraId="3A1A018A" w14:textId="77777777" w:rsidTr="00C704F2">
        <w:tc>
          <w:tcPr>
            <w:tcW w:w="1908" w:type="dxa"/>
          </w:tcPr>
          <w:p w14:paraId="21868F6C" w14:textId="59382EAD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Industry</w:t>
            </w:r>
            <w:r w:rsidR="00040BF1">
              <w:rPr>
                <w:rFonts w:asciiTheme="majorHAnsi" w:hAnsiTheme="majorHAnsi"/>
              </w:rPr>
              <w:t xml:space="preserve"> Examples</w:t>
            </w:r>
          </w:p>
        </w:tc>
        <w:tc>
          <w:tcPr>
            <w:tcW w:w="1764" w:type="dxa"/>
          </w:tcPr>
          <w:p w14:paraId="4238E67F" w14:textId="5FD055B1" w:rsidR="00124B24" w:rsidRDefault="005B463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Google, Adobe, Amazon</w:t>
            </w:r>
          </w:p>
        </w:tc>
        <w:tc>
          <w:tcPr>
            <w:tcW w:w="1836" w:type="dxa"/>
          </w:tcPr>
          <w:p w14:paraId="1BEF5BD3" w14:textId="4807BFFA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Stack Overflow, Microsoft</w:t>
            </w:r>
          </w:p>
        </w:tc>
        <w:tc>
          <w:tcPr>
            <w:tcW w:w="1836" w:type="dxa"/>
            <w:shd w:val="clear" w:color="auto" w:fill="365F91" w:themeFill="accent1" w:themeFillShade="BF"/>
          </w:tcPr>
          <w:p w14:paraId="48A25E48" w14:textId="4D2B79C7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Airbnb, Netflix, Pinterest</w:t>
            </w:r>
          </w:p>
        </w:tc>
        <w:tc>
          <w:tcPr>
            <w:tcW w:w="1836" w:type="dxa"/>
          </w:tcPr>
          <w:p w14:paraId="1807C594" w14:textId="309D4505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Instagram, Spotify, Quora</w:t>
            </w:r>
          </w:p>
        </w:tc>
        <w:tc>
          <w:tcPr>
            <w:tcW w:w="1836" w:type="dxa"/>
          </w:tcPr>
          <w:p w14:paraId="7D3374EF" w14:textId="0FE850A7" w:rsidR="00124B24" w:rsidRDefault="001C0C4A" w:rsidP="00716CB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Paypal</w:t>
            </w:r>
            <w:proofErr w:type="spellEnd"/>
            <w:r>
              <w:rPr>
                <w:rFonts w:asciiTheme="majorHAnsi" w:hAnsiTheme="majorHAnsi"/>
              </w:rPr>
              <w:t>, Uber, eBay</w:t>
            </w:r>
          </w:p>
        </w:tc>
      </w:tr>
      <w:tr w:rsidR="00124B24" w14:paraId="4FCA3CA0" w14:textId="77777777" w:rsidTr="00C704F2">
        <w:tc>
          <w:tcPr>
            <w:tcW w:w="1908" w:type="dxa"/>
          </w:tcPr>
          <w:p w14:paraId="12B9E9C5" w14:textId="336A50DB" w:rsidR="00124B24" w:rsidRPr="00F1095D" w:rsidRDefault="00040BF1" w:rsidP="00102473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Hardware</w:t>
            </w:r>
            <w:r w:rsidR="00124B24" w:rsidRPr="00F1095D">
              <w:rPr>
                <w:rFonts w:asciiTheme="majorHAnsi" w:hAnsiTheme="majorHAnsi"/>
                <w:b/>
              </w:rPr>
              <w:t xml:space="preserve"> or </w:t>
            </w:r>
            <w:r>
              <w:rPr>
                <w:rFonts w:asciiTheme="majorHAnsi" w:hAnsiTheme="majorHAnsi"/>
                <w:b/>
              </w:rPr>
              <w:t>Software</w:t>
            </w:r>
          </w:p>
        </w:tc>
        <w:tc>
          <w:tcPr>
            <w:tcW w:w="1764" w:type="dxa"/>
          </w:tcPr>
          <w:p w14:paraId="0149EDDB" w14:textId="29C26405" w:rsidR="00124B24" w:rsidRDefault="001E7F4F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  <w:tc>
          <w:tcPr>
            <w:tcW w:w="1836" w:type="dxa"/>
          </w:tcPr>
          <w:p w14:paraId="0C36A262" w14:textId="3CA7E08F" w:rsidR="00124B24" w:rsidRDefault="001C0C4A" w:rsidP="001C0C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  <w:tc>
          <w:tcPr>
            <w:tcW w:w="1836" w:type="dxa"/>
            <w:shd w:val="clear" w:color="auto" w:fill="365F91" w:themeFill="accent1" w:themeFillShade="BF"/>
          </w:tcPr>
          <w:p w14:paraId="27004972" w14:textId="660F65EE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  <w:tc>
          <w:tcPr>
            <w:tcW w:w="1836" w:type="dxa"/>
          </w:tcPr>
          <w:p w14:paraId="510E5019" w14:textId="71B96257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Both</w:t>
            </w:r>
          </w:p>
        </w:tc>
        <w:tc>
          <w:tcPr>
            <w:tcW w:w="1836" w:type="dxa"/>
          </w:tcPr>
          <w:p w14:paraId="2D23C1B0" w14:textId="5DA5DA8B" w:rsidR="00124B24" w:rsidRDefault="001C0C4A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</w:t>
            </w:r>
          </w:p>
        </w:tc>
      </w:tr>
      <w:tr w:rsidR="00124B24" w14:paraId="4471F691" w14:textId="77777777" w:rsidTr="00C704F2">
        <w:tc>
          <w:tcPr>
            <w:tcW w:w="1908" w:type="dxa"/>
          </w:tcPr>
          <w:p w14:paraId="1C84AF1A" w14:textId="2818E4C0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Current Version</w:t>
            </w:r>
          </w:p>
        </w:tc>
        <w:tc>
          <w:tcPr>
            <w:tcW w:w="1764" w:type="dxa"/>
          </w:tcPr>
          <w:p w14:paraId="293E3E48" w14:textId="56ED804C" w:rsidR="00124B24" w:rsidRDefault="00080064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C++20</w:t>
            </w:r>
          </w:p>
        </w:tc>
        <w:tc>
          <w:tcPr>
            <w:tcW w:w="1836" w:type="dxa"/>
          </w:tcPr>
          <w:p w14:paraId="53E80EB8" w14:textId="74DC7F05" w:rsidR="00124B24" w:rsidRDefault="005B463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8.0</w:t>
            </w:r>
          </w:p>
        </w:tc>
        <w:tc>
          <w:tcPr>
            <w:tcW w:w="1836" w:type="dxa"/>
            <w:shd w:val="clear" w:color="auto" w:fill="365F91" w:themeFill="accent1" w:themeFillShade="BF"/>
          </w:tcPr>
          <w:p w14:paraId="08899C63" w14:textId="57EC3D50" w:rsidR="00124B24" w:rsidRDefault="005B463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15.0.2</w:t>
            </w:r>
          </w:p>
        </w:tc>
        <w:tc>
          <w:tcPr>
            <w:tcW w:w="1836" w:type="dxa"/>
          </w:tcPr>
          <w:p w14:paraId="224138E4" w14:textId="576BA0F2" w:rsidR="00124B24" w:rsidRDefault="005B463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3.9.1</w:t>
            </w:r>
          </w:p>
        </w:tc>
        <w:tc>
          <w:tcPr>
            <w:tcW w:w="1836" w:type="dxa"/>
          </w:tcPr>
          <w:p w14:paraId="3B303BC6" w14:textId="761F46B0" w:rsidR="00124B24" w:rsidRDefault="005B463B" w:rsidP="00716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1.8.5</w:t>
            </w:r>
          </w:p>
        </w:tc>
      </w:tr>
      <w:tr w:rsidR="00124B24" w14:paraId="09138C7C" w14:textId="77777777" w:rsidTr="00C704F2">
        <w:tc>
          <w:tcPr>
            <w:tcW w:w="1908" w:type="dxa"/>
          </w:tcPr>
          <w:p w14:paraId="630CF822" w14:textId="5E0C60A1" w:rsidR="00124B24" w:rsidRDefault="00124B24" w:rsidP="00102473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Official Standard</w:t>
            </w:r>
          </w:p>
        </w:tc>
        <w:tc>
          <w:tcPr>
            <w:tcW w:w="1764" w:type="dxa"/>
          </w:tcPr>
          <w:p w14:paraId="039819EE" w14:textId="3CBCAF64" w:rsidR="00124B24" w:rsidRDefault="00DE27D8" w:rsidP="00716CBF">
            <w:pPr>
              <w:rPr>
                <w:rFonts w:asciiTheme="majorHAnsi" w:hAnsiTheme="majorHAnsi"/>
              </w:rPr>
            </w:pPr>
            <w:hyperlink r:id="rId10" w:history="1">
              <w:r w:rsidR="00080064" w:rsidRPr="00080064">
                <w:rPr>
                  <w:rStyle w:val="Hyperlink"/>
                  <w:rFonts w:asciiTheme="majorHAnsi" w:hAnsiTheme="majorHAnsi"/>
                </w:rPr>
                <w:t>Link</w:t>
              </w:r>
            </w:hyperlink>
          </w:p>
        </w:tc>
        <w:tc>
          <w:tcPr>
            <w:tcW w:w="1836" w:type="dxa"/>
          </w:tcPr>
          <w:p w14:paraId="7D277050" w14:textId="3590F5B4" w:rsidR="00124B24" w:rsidRPr="005B463B" w:rsidRDefault="00DE27D8" w:rsidP="00716CBF">
            <w:pPr>
              <w:rPr>
                <w:rFonts w:asciiTheme="majorHAnsi" w:hAnsiTheme="majorHAnsi"/>
              </w:rPr>
            </w:pPr>
            <w:hyperlink r:id="rId11" w:history="1">
              <w:r w:rsidR="005B463B" w:rsidRPr="005B463B">
                <w:rPr>
                  <w:rStyle w:val="Hyperlink"/>
                  <w:rFonts w:asciiTheme="majorHAnsi" w:hAnsiTheme="majorHAnsi"/>
                </w:rPr>
                <w:t>Link</w:t>
              </w:r>
            </w:hyperlink>
          </w:p>
        </w:tc>
        <w:tc>
          <w:tcPr>
            <w:tcW w:w="1836" w:type="dxa"/>
            <w:shd w:val="clear" w:color="auto" w:fill="365F91" w:themeFill="accent1" w:themeFillShade="BF"/>
          </w:tcPr>
          <w:p w14:paraId="6D0C9762" w14:textId="76B22E54" w:rsidR="00124B24" w:rsidRDefault="00DE27D8" w:rsidP="00716CBF">
            <w:pPr>
              <w:rPr>
                <w:rFonts w:asciiTheme="majorHAnsi" w:hAnsiTheme="majorHAnsi"/>
              </w:rPr>
            </w:pPr>
            <w:hyperlink r:id="rId12" w:history="1">
              <w:r w:rsidR="005B463B" w:rsidRPr="005B463B">
                <w:rPr>
                  <w:rStyle w:val="Hyperlink"/>
                  <w:rFonts w:asciiTheme="majorHAnsi" w:hAnsiTheme="majorHAnsi"/>
                </w:rPr>
                <w:t>Link</w:t>
              </w:r>
            </w:hyperlink>
          </w:p>
        </w:tc>
        <w:tc>
          <w:tcPr>
            <w:tcW w:w="1836" w:type="dxa"/>
          </w:tcPr>
          <w:p w14:paraId="17188137" w14:textId="6ACD618F" w:rsidR="00124B24" w:rsidRDefault="00DE27D8" w:rsidP="00716CBF">
            <w:pPr>
              <w:rPr>
                <w:rFonts w:asciiTheme="majorHAnsi" w:hAnsiTheme="majorHAnsi"/>
              </w:rPr>
            </w:pPr>
            <w:hyperlink r:id="rId13" w:history="1">
              <w:r w:rsidR="005B463B" w:rsidRPr="005B463B">
                <w:rPr>
                  <w:rStyle w:val="Hyperlink"/>
                  <w:rFonts w:asciiTheme="majorHAnsi" w:hAnsiTheme="majorHAnsi"/>
                </w:rPr>
                <w:t>Link</w:t>
              </w:r>
            </w:hyperlink>
          </w:p>
        </w:tc>
        <w:tc>
          <w:tcPr>
            <w:tcW w:w="1836" w:type="dxa"/>
          </w:tcPr>
          <w:p w14:paraId="2221E323" w14:textId="5A563C38" w:rsidR="00124B24" w:rsidRDefault="00DE27D8" w:rsidP="00716CBF">
            <w:pPr>
              <w:rPr>
                <w:rFonts w:asciiTheme="majorHAnsi" w:hAnsiTheme="majorHAnsi"/>
              </w:rPr>
            </w:pPr>
            <w:hyperlink r:id="rId14" w:history="1">
              <w:r w:rsidR="005B463B" w:rsidRPr="005B463B">
                <w:rPr>
                  <w:rStyle w:val="Hyperlink"/>
                  <w:rFonts w:asciiTheme="majorHAnsi" w:hAnsiTheme="majorHAnsi"/>
                </w:rPr>
                <w:t>Link</w:t>
              </w:r>
            </w:hyperlink>
          </w:p>
        </w:tc>
      </w:tr>
    </w:tbl>
    <w:p w14:paraId="1A70A54E" w14:textId="77777777" w:rsidR="00124B24" w:rsidRDefault="00124B24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1BE3FA40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</w:t>
            </w:r>
            <w:r w:rsidR="00124B24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of the Language you are interested in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6017A858" w:rsidR="00102473" w:rsidRDefault="005D3F6E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 may work in pairs for this portion but you need to submit your own file to Canvas. </w:t>
            </w:r>
            <w:r w:rsidR="00124B24">
              <w:rPr>
                <w:rFonts w:asciiTheme="majorHAnsi" w:hAnsiTheme="majorHAnsi"/>
              </w:rPr>
              <w:t>Give the Wh</w:t>
            </w:r>
            <w:r>
              <w:rPr>
                <w:rFonts w:asciiTheme="majorHAnsi" w:hAnsiTheme="majorHAnsi"/>
              </w:rPr>
              <w:t xml:space="preserve">en’s, Who’s, Why’s, Where’s, </w:t>
            </w:r>
            <w:r w:rsidR="00124B24">
              <w:rPr>
                <w:rFonts w:asciiTheme="majorHAnsi" w:hAnsiTheme="majorHAnsi"/>
              </w:rPr>
              <w:t xml:space="preserve">How’s </w:t>
            </w:r>
            <w:r>
              <w:rPr>
                <w:rFonts w:asciiTheme="majorHAnsi" w:hAnsiTheme="majorHAnsi"/>
              </w:rPr>
              <w:t xml:space="preserve">and worldwide popularity pulse </w:t>
            </w:r>
            <w:r w:rsidR="00124B24">
              <w:rPr>
                <w:rFonts w:asciiTheme="majorHAnsi" w:hAnsiTheme="majorHAnsi"/>
              </w:rPr>
              <w:t>applicable for the language you are considering. (Note, this is NOT your final decision.)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C4636D">
        <w:tc>
          <w:tcPr>
            <w:tcW w:w="11016" w:type="dxa"/>
            <w:shd w:val="clear" w:color="auto" w:fill="EEECE1" w:themeFill="background2"/>
          </w:tcPr>
          <w:p w14:paraId="6659902A" w14:textId="4609EAE6" w:rsidR="003F4029" w:rsidRPr="00DC1C7C" w:rsidRDefault="005D3F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Rewrite </w:t>
            </w:r>
            <w:r w:rsidR="00D11ADC">
              <w:rPr>
                <w:rFonts w:asciiTheme="majorHAnsi" w:hAnsiTheme="majorHAnsi"/>
              </w:rPr>
              <w:t>Class from Starter (see above)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5FB9782" w14:textId="3D62ABF7" w:rsidR="00937161" w:rsidRDefault="005D3F6E" w:rsidP="00937161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Find the official standard website or simply do a google search for your language and “class” or “object”</w:t>
            </w:r>
            <w:r w:rsidR="00937161">
              <w:rPr>
                <w:rFonts w:asciiTheme="majorHAnsi" w:hAnsiTheme="majorHAnsi"/>
              </w:rPr>
              <w:t xml:space="preserve"> and do your best to re-write the class from</w:t>
            </w:r>
            <w:r w:rsidR="00102473">
              <w:rPr>
                <w:rFonts w:asciiTheme="majorHAnsi" w:hAnsiTheme="majorHAnsi"/>
              </w:rPr>
              <w:t xml:space="preserve"> starter in the new language</w:t>
            </w:r>
            <w:r w:rsidR="00937161">
              <w:rPr>
                <w:rFonts w:asciiTheme="majorHAnsi" w:hAnsiTheme="majorHAnsi"/>
              </w:rPr>
              <w:t xml:space="preserve"> </w:t>
            </w:r>
            <w:r w:rsidR="00102473">
              <w:rPr>
                <w:rFonts w:asciiTheme="majorHAnsi" w:hAnsiTheme="majorHAnsi"/>
              </w:rPr>
              <w:t>(code not require to build or compile.)</w:t>
            </w:r>
            <w:r w:rsidR="005C0C53">
              <w:rPr>
                <w:rFonts w:asciiTheme="majorHAnsi" w:hAnsiTheme="majorHAnsi"/>
              </w:rPr>
              <w:t xml:space="preserve"> Make sure you look at syntax for:</w:t>
            </w:r>
          </w:p>
          <w:p w14:paraId="0D6C039E" w14:textId="48025C5C" w:rsidR="005C0C53" w:rsidRDefault="005C0C53" w:rsidP="005C0C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Class Name Declaration</w:t>
            </w:r>
          </w:p>
          <w:p w14:paraId="6081CFDA" w14:textId="65A8371D" w:rsidR="005C0C53" w:rsidRDefault="005C0C53" w:rsidP="005C0C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Declaring Member Variables</w:t>
            </w:r>
          </w:p>
          <w:p w14:paraId="36DAB420" w14:textId="275C33F4" w:rsidR="005C0C53" w:rsidRDefault="005C0C53" w:rsidP="005C0C5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Constructor</w:t>
            </w:r>
          </w:p>
          <w:p w14:paraId="7AF68C32" w14:textId="465BB498" w:rsidR="00102473" w:rsidRPr="00E3672A" w:rsidRDefault="005C0C53" w:rsidP="00E3672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Methods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sectPr w:rsidR="003F4029" w:rsidSect="00500E3C">
      <w:headerReference w:type="default" r:id="rId15"/>
      <w:footerReference w:type="default" r:id="rId16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4991" w14:textId="77777777" w:rsidR="00DE27D8" w:rsidRDefault="00DE27D8" w:rsidP="001C2334">
      <w:r>
        <w:separator/>
      </w:r>
    </w:p>
  </w:endnote>
  <w:endnote w:type="continuationSeparator" w:id="0">
    <w:p w14:paraId="2215556D" w14:textId="77777777" w:rsidR="00DE27D8" w:rsidRDefault="00DE27D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1B08" w14:textId="235D2963" w:rsidR="00937161" w:rsidRDefault="00937161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F8219" w14:textId="77777777" w:rsidR="00DE27D8" w:rsidRDefault="00DE27D8" w:rsidP="001C2334">
      <w:r>
        <w:separator/>
      </w:r>
    </w:p>
  </w:footnote>
  <w:footnote w:type="continuationSeparator" w:id="0">
    <w:p w14:paraId="25EFAE3B" w14:textId="77777777" w:rsidR="00DE27D8" w:rsidRDefault="00DE27D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4DCE" w14:textId="21AECA15" w:rsidR="00937161" w:rsidRPr="009C5C03" w:rsidRDefault="00937161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61DD"/>
    <w:multiLevelType w:val="hybridMultilevel"/>
    <w:tmpl w:val="61EC0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5A75"/>
    <w:rsid w:val="00040BF1"/>
    <w:rsid w:val="000515EC"/>
    <w:rsid w:val="00051830"/>
    <w:rsid w:val="0006408D"/>
    <w:rsid w:val="00080064"/>
    <w:rsid w:val="00086F7A"/>
    <w:rsid w:val="000B4EDA"/>
    <w:rsid w:val="000E31BF"/>
    <w:rsid w:val="00102473"/>
    <w:rsid w:val="00121D96"/>
    <w:rsid w:val="00124B24"/>
    <w:rsid w:val="001C0C4A"/>
    <w:rsid w:val="001C1BB3"/>
    <w:rsid w:val="001C2334"/>
    <w:rsid w:val="001C7448"/>
    <w:rsid w:val="001D1691"/>
    <w:rsid w:val="001E7F4F"/>
    <w:rsid w:val="00204156"/>
    <w:rsid w:val="00222529"/>
    <w:rsid w:val="00275E59"/>
    <w:rsid w:val="00277441"/>
    <w:rsid w:val="00296C52"/>
    <w:rsid w:val="002B0981"/>
    <w:rsid w:val="002C46D1"/>
    <w:rsid w:val="002E44C3"/>
    <w:rsid w:val="002F01E8"/>
    <w:rsid w:val="003603B6"/>
    <w:rsid w:val="00366781"/>
    <w:rsid w:val="00377020"/>
    <w:rsid w:val="00383D87"/>
    <w:rsid w:val="003E1EF7"/>
    <w:rsid w:val="003E5CFD"/>
    <w:rsid w:val="003E7583"/>
    <w:rsid w:val="003F4029"/>
    <w:rsid w:val="00405211"/>
    <w:rsid w:val="00427E86"/>
    <w:rsid w:val="00437446"/>
    <w:rsid w:val="00451C26"/>
    <w:rsid w:val="00457894"/>
    <w:rsid w:val="0046179D"/>
    <w:rsid w:val="00472522"/>
    <w:rsid w:val="004F3DEE"/>
    <w:rsid w:val="004F5880"/>
    <w:rsid w:val="00500E3C"/>
    <w:rsid w:val="005148F9"/>
    <w:rsid w:val="00527F9A"/>
    <w:rsid w:val="005B463B"/>
    <w:rsid w:val="005C0C53"/>
    <w:rsid w:val="005C7510"/>
    <w:rsid w:val="005D1C2D"/>
    <w:rsid w:val="005D3F6E"/>
    <w:rsid w:val="00600E86"/>
    <w:rsid w:val="006405F5"/>
    <w:rsid w:val="0065624A"/>
    <w:rsid w:val="006A2F25"/>
    <w:rsid w:val="006B2375"/>
    <w:rsid w:val="006B777C"/>
    <w:rsid w:val="00707897"/>
    <w:rsid w:val="00716CBF"/>
    <w:rsid w:val="007C011A"/>
    <w:rsid w:val="007F2EF9"/>
    <w:rsid w:val="00822E68"/>
    <w:rsid w:val="00892A0B"/>
    <w:rsid w:val="0089447A"/>
    <w:rsid w:val="008A11CD"/>
    <w:rsid w:val="008B2180"/>
    <w:rsid w:val="008E77A4"/>
    <w:rsid w:val="00901179"/>
    <w:rsid w:val="0090525A"/>
    <w:rsid w:val="00906FD3"/>
    <w:rsid w:val="00910900"/>
    <w:rsid w:val="00937161"/>
    <w:rsid w:val="009A4215"/>
    <w:rsid w:val="009C5091"/>
    <w:rsid w:val="009C5C03"/>
    <w:rsid w:val="009D6A46"/>
    <w:rsid w:val="009F1F13"/>
    <w:rsid w:val="00A166FC"/>
    <w:rsid w:val="00A53DAC"/>
    <w:rsid w:val="00A61E04"/>
    <w:rsid w:val="00A97EAC"/>
    <w:rsid w:val="00BF537D"/>
    <w:rsid w:val="00C4636D"/>
    <w:rsid w:val="00C62964"/>
    <w:rsid w:val="00C64F88"/>
    <w:rsid w:val="00C67E2E"/>
    <w:rsid w:val="00C704F2"/>
    <w:rsid w:val="00CF65F4"/>
    <w:rsid w:val="00D105C1"/>
    <w:rsid w:val="00D11ADC"/>
    <w:rsid w:val="00DA2D9C"/>
    <w:rsid w:val="00DC1C7C"/>
    <w:rsid w:val="00DE27D8"/>
    <w:rsid w:val="00DF0424"/>
    <w:rsid w:val="00DF7A00"/>
    <w:rsid w:val="00E3672A"/>
    <w:rsid w:val="00E67093"/>
    <w:rsid w:val="00E912C6"/>
    <w:rsid w:val="00EC2557"/>
    <w:rsid w:val="00F1095D"/>
    <w:rsid w:val="00F97C8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A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80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0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arison_of_programming_languages" TargetMode="External"/><Relationship Id="rId13" Type="http://schemas.openxmlformats.org/officeDocument/2006/relationships/hyperlink" Target="https://docs.python.org/3/referenc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10/docs/api/java/lang/ref/Referenc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language-referenc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plusplus.com/refer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easuring_programming_language_popularity" TargetMode="External"/><Relationship Id="rId14" Type="http://schemas.openxmlformats.org/officeDocument/2006/relationships/hyperlink" Target="https://developer.mozilla.org/en-US/docs/Web/JavaScript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9F9243-E47E-8240-9367-EE2EAB59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SU, JONATHAN</cp:lastModifiedBy>
  <cp:revision>28</cp:revision>
  <cp:lastPrinted>2016-01-05T19:00:00Z</cp:lastPrinted>
  <dcterms:created xsi:type="dcterms:W3CDTF">2013-12-02T15:22:00Z</dcterms:created>
  <dcterms:modified xsi:type="dcterms:W3CDTF">2021-04-13T20:36:00Z</dcterms:modified>
</cp:coreProperties>
</file>