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base creation (11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rtl w:val="0"/>
        </w:rPr>
        <w:t xml:space="preserve"> Apr)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Attempt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TRIANGLES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(TRIANGLE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SIDE_A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SIDE_B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SIDE_C INT);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TRIANGLES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(1,20,20,23)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(2,20,20,20)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(3,20,21,22)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(4,13,14,30);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123825</wp:posOffset>
            </wp:positionV>
            <wp:extent cx="2409591" cy="2447925"/>
            <wp:effectExtent b="0" l="0" r="0" t="0"/>
            <wp:wrapTopAndBottom distB="0" distT="0"/>
            <wp:docPr descr="Text&#10;&#10;Description automatically generated" id="2089450412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591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2986088</wp:posOffset>
            </wp:positionH>
            <wp:positionV relativeFrom="paragraph">
              <wp:posOffset>27398</wp:posOffset>
            </wp:positionV>
            <wp:extent cx="2614613" cy="3125612"/>
            <wp:effectExtent b="0" l="0" r="0" t="0"/>
            <wp:wrapTopAndBottom distB="0" distT="0"/>
            <wp:docPr id="20894504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3125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Attempt 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TRIANGLES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(TRIANGLE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SIDE_A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SIDE_B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SIDE_C INT);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TRIANGLES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(1,20,20,23)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(2,20,20,20)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(3,20,21,22)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(4,13,14,30);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214563" cy="2530929"/>
            <wp:effectExtent b="0" l="0" r="0" t="0"/>
            <wp:docPr id="20894504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530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Attempt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triangle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(Triangle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Side_A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Side_B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Side_c 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212360" cy="2452805"/>
            <wp:effectExtent b="0" l="0" r="0" t="0"/>
            <wp:docPr id="20894504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360" cy="245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TRIANGLE (TRIANGLE, SIDE_A, SIDE_B, SIDE_C)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(1,20,20,23);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(2,20,20,20);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(3,20,21,22);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(4,13,14,30);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814513" cy="2130858"/>
            <wp:effectExtent b="0" l="0" r="0" t="0"/>
            <wp:docPr id="20894504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13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Attempt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triangles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(Triangle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Side_A int,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Side_B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Side_c int);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triangles values(1,20,20,23);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triangles values(2,20,20,20);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triangles values(3,20,21,22);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triangles values(4,13,14,30);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1927985" cy="3186113"/>
            <wp:effectExtent b="0" l="0" r="0" t="0"/>
            <wp:docPr id="20894504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985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i) Write a query to obtain the sum of side_A of all triangles.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SUM(SIDE_A) AS TOTAL_SIDE_A FROM TRIANGLES;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1338263" cy="978168"/>
            <wp:effectExtent b="0" l="0" r="0" t="0"/>
            <wp:docPr id="20894504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97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ii) Write a query to obtain an equilateral triangle from the table.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(Note:- Equilateral triangle is a triangle in which all three sides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have the same length)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662113" cy="1424668"/>
            <wp:effectExtent b="0" l="0" r="0" t="0"/>
            <wp:docPr id="208945040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424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iii) Write a query to obtain an isosceles triangle from the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(Note:- An isosceles triangle is a triangle that has two sides of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equal length)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TRIANGLES WHERE SIDE_A=SIDE_B OR SIDE_B=SIDE_C OR SIDE_C=SIDE_A;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Contains equilateral also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TRIANGLES WHERE SIDE_A=SIDE_B&lt;&gt;SIDE_C OR SIDE_B=SIDE_C&lt;&gt;SIDE_A OR SIDE_C=SIDE_A&lt;&gt;SIDE_B;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Why not working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1900222"/>
            <wp:effectExtent b="0" l="0" r="0" t="0"/>
            <wp:docPr id="20894504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900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Attempt 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SELECT *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FROM TRIANGLES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WHERE SIDE_A = SIDE_B AND SIDE_A &lt;&gt; SIDE_C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OR SIDE_B = SIDE_C AND SIDE_B &lt;&gt; SIDE_A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OR SIDE_C = SIDE_A AND SIDE_C &lt;&gt; SIDE_B;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  <w:drawing>
          <wp:inline distB="114300" distT="114300" distL="114300" distR="114300">
            <wp:extent cx="1991491" cy="2586038"/>
            <wp:effectExtent b="0" l="0" r="0" t="0"/>
            <wp:docPr id="20894504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491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58s4Zut67ABIT3SXJBlq/a/1gg==">CgMxLjA4AHIhMUgyMEtUSTh3bVNvUXk3Z005M2hrQm92QkVEM1VlT1JF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2023-04-15T10:23:00Z</dcterms:created>
  <dc:creator>Preeti Agrawal</dc:creator>
</cp:coreProperties>
</file>