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(болшлбн): тип лестницы П-2, ширина 3 м, ширина ступени 3 м, длина ступени 3 м, расстояние между ступенями 3 м, размер площадки (длина) 3 м, размер площадки (ширина) 3 м, высота ограждений марша 3 м, высота ограждений площадки 3 м, длина марша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b/>
          <w:color w:val="000000"/>
          <w:sz w:val="20"/>
        </w:rPr>
        <w:t>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b/>
          <w:color w:val="000000"/>
          <w:sz w:val="20"/>
        </w:rPr>
        <w:t>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b/>
          <w:color w:val="000000"/>
          <w:sz w:val="20"/>
        </w:rPr>
        <w:t>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