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(глглш): тип лестницы П-2, марш №1: ширина 4 м, марш №1: длина 4 м, марш №1: количество ступеней 4, марш №1: ширина ступени 4 м, марш №1: длина ступени 4 м, марш №1: расстояние между ступенями 4 м, марш №1: высота ограждений 4 м, площадка №1: длина 4 м, площадка №1: ширина 4 м, площадка №1: высота ограждений 4 м, марш №2: ширина 7 м, марш №2: длина 7 м, марш №2: количество ступеней 77, марш №2: ширина ступени 7 м, марш №2: длина ступени 7 м, марш №2: расстояние между ступенями 7 м, марш №2: высота ограждений 5 м, площадка №2: длина 5 м, площадка №2: ширина 5 м, площадка №2: высота ограждений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