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ара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марш №1: длина 1 м, марш №1: количество ступеней 1 (шт.), марш №1: высота ограждений 2 м, площадка №1: длина 1 м, площадка №1: ширина 1 м, марш №2: ширина 2 м, марш №2: длина 2 м, марш №2: количество ступеней 2 (шт.), марш №2: высота ограждений 2 м, площадка №2: длина 2 м, площадка №2: ширина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