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П-2, марш №1: ширина 2 м, длина 2 м, количество ступеней 2 (шт.), высота ограждений 2 м, площадка №1: длина 2 м, ширина 3 м, марш №2: ширина 2 м, длина 2 м, количество ступеней 2 (шт.), длина ступени 2 м, высота ограждений 3 м, площадка №2: длина 2 м, ширина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эвакуационной маршевой лестницы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