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ограждений от уровня кровли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