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11 м, длина 1 м, количество ступеней 1 (шт.), высота ограждений 1 м, площадка №1: длина 1 м, ширина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