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ывфафыв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2.8°C и скорости ветра 8.0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ывфафыв</w:t>
      </w:r>
      <w:r>
        <w:rPr>
          <w:rFonts w:ascii="Times New Roman" w:hAnsi="Times New Roman"/>
          <w:color w:val="000000"/>
          <w:sz w:val="20"/>
        </w:rPr>
        <w:t xml:space="preserve">: </w:t>
      </w:r>
      <w:r>
        <w:rPr>
          <w:rFonts w:ascii="Times New Roman" w:hAnsi="Times New Roman"/>
          <w:b/>
          <w:color w:val="000000"/>
          <w:sz w:val="20"/>
        </w:rPr>
        <w:t>внешние повреждения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