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15.11.2025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нрн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6 м, ширина лестницы 6 м, количество ступеней 6 (шт.), количество точек крепления 6 (шт.), расстояние между ступенями 6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