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1 м, ширина ступени: 1 м, расстояние между ступенями: 0.5 м, количество ступеней: 23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 Поверхность ступеней: сухие ступени.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0.16 кН (16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