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1 м, длина марша: 1 м, ширина ступени: 0.4 м, расстояние между ступенями: 0.4 м, количество ступеней: 2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0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0.33 кН (33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