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ывфа.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2"/>
        </w:rPr>
        <w:t>внешние повреждения конструкций лестницы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не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