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№2 - 1шт., длина марша №2 – 1м, ширина ступени марша №2 – 0.3м, расстояние между ступенями марша №2 – 0.4м, площадка №2 размером – 2*2м, высота ограждений марша 1м, высота ограждений площадки лестницы 1.2м.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