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№1 - 16шт., длина марша №1 – 2.5м, ширина ступени марша №1 – 0.4м, расстояние между ступенями марша №1 – 0.4м, площадка №1 размером – 1*1м, высота ограждений марша и площадки лестницы 1.2м, 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2.60 кН (260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0.60 кН (60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