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№1 - 9шт., длина марша №1 – 2м, ширина ступени марша №1 – 0.4м, расстояние между ступенями марша №1 – 0.4м, площадка №1 размером – 1*1м; ширина марша №2 – 1м, кол-во ступеней марш №2 - 9шт., длина марша №2 – 1.8м, ширина ступени марша №2 – 0.3м, расстояние между ступенями марша №2 – 0.3м, площадка №2 размером – 1*1м, высота ограждений марша и площадки лестницы 1м, количество точек крепления 4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2.76 кН (276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0.90 кН (90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