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№1 - 7шт., длина марша №1 – 2м, ширина ступени марша №1 – 0.2м, расстояние между ступенями марша №1 – 0.2м, площадка №1 размером – 1*1м; ширина марша №2 – 1м, кол-во ступеней марш №2 - 5шт., длина марша №2 – 3м, ширина ступени марша №2 – 0.2м, расстояние между ступенями марша №2 – 0.2м, площадка №2 размером – 1*1м, высота ограждений марша и площадки лестницы 1м, количество точек крепления 5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1.50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6.11 кН (611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 №1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0.72 кН (72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 №2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0.72 кН (72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