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21.11.2025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ываыф.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длина марша №1 – 3м, ширина ступени марша №1 – 0.3м, расстояние между ступенями марша №1 – 0.3м, площадка №1 размером – 2*2м, высота ограждений марша и площадки лестницы 2м, количество точек крепления 4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6.04 кН (604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3.60 кН (360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