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60"/>
        <w:jc w:val="center"/>
      </w:pPr>
      <w:r>
        <w:rPr>
          <w:rFonts w:ascii="Arial" w:hAnsi="Arial"/>
          <w:b/>
          <w:sz w:val="24"/>
        </w:rPr>
        <w:t>COMENTARIO TÉCNICO N° 2026-3456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RAZÓN SOCIAL: </w:t>
      </w:r>
      <w:r>
        <w:rPr>
          <w:rFonts w:ascii="Arial" w:hAnsi="Arial"/>
          <w:sz w:val="20"/>
        </w:rPr>
        <w:t>REDESS LAMPA - HOSP. ANT. BARRIONUEVO LAMPA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DIRECCIÓN LEGAL: </w:t>
      </w:r>
      <w:r>
        <w:rPr>
          <w:rFonts w:ascii="Arial" w:hAnsi="Arial"/>
          <w:sz w:val="20"/>
        </w:rPr>
        <w:t>JR. ANTONIO BARRIONUEVO NRO. 323 PUNO -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PROCEDENCIA: </w:t>
      </w:r>
      <w:r>
        <w:rPr>
          <w:rFonts w:ascii="Arial" w:hAnsi="Arial"/>
          <w:sz w:val="20"/>
        </w:rPr>
        <w:t>Moquegachi Central / Lampa / Lampa / Puno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COTIZACIÓN: </w:t>
      </w:r>
      <w:r>
        <w:rPr>
          <w:rFonts w:ascii="Arial" w:hAnsi="Arial"/>
          <w:sz w:val="20"/>
        </w:rPr>
        <w:t>2026-2974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INFORME DE ENSAYO N°: </w:t>
      </w:r>
      <w:r>
        <w:rPr>
          <w:rFonts w:ascii="Arial" w:hAnsi="Arial"/>
          <w:sz w:val="20"/>
        </w:rPr>
        <w:t>2026-0011047 y 2026-0011048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Muestra Id: </w:t>
      </w:r>
      <w:r>
        <w:rPr>
          <w:rFonts w:ascii="Arial" w:hAnsi="Arial"/>
          <w:sz w:val="20"/>
        </w:rPr>
        <w:t>2026-0011047 y 2026-0011048 / Agua Para Uso y Consumo Humano / Agua Potable / P-18 / Pileta de Vivienda, Red de Distribución / Frasco de Plástico / Una (01) unidad de 10L, dos (02) unidades de 5L, tres (03) unidades de 1L y cuatro</w:t>
      </w:r>
    </w:p>
    <w:p>
      <w:pPr>
        <w:spacing w:before="0" w:after="80"/>
      </w:pPr>
    </w:p>
    <w:p>
      <w:pPr>
        <w:spacing w:before="0" w:after="120"/>
        <w:jc w:val="both"/>
      </w:pPr>
      <w:r>
        <w:rPr>
          <w:rFonts w:ascii="Arial" w:hAnsi="Arial"/>
          <w:sz w:val="20"/>
        </w:rPr>
        <w:t>A continuación, mediante cuadro comparativo (Cuadro N°1), se presenta la evaluación de los resultados de análisis obtenidos respecto al Decreto Supremo N° 031-2010-SA Reglamento de la Calidad del Agua para Consumo Humano</w:t>
      </w:r>
    </w:p>
    <w:p>
      <w:pPr>
        <w:spacing w:before="0" w:after="80"/>
      </w:pPr>
    </w:p>
    <w:p>
      <w:pPr>
        <w:spacing w:before="0" w:after="40"/>
        <w:jc w:val="center"/>
      </w:pPr>
      <w:r>
        <w:rPr>
          <w:rFonts w:ascii="Arial" w:hAnsi="Arial"/>
          <w:b/>
          <w:sz w:val="20"/>
        </w:rPr>
        <w:t>Cuadro N°1</w:t>
      </w:r>
    </w:p>
    <w:p>
      <w:pPr>
        <w:spacing w:before="0" w:after="80"/>
        <w:jc w:val="center"/>
      </w:pPr>
      <w:r>
        <w:rPr>
          <w:rFonts w:ascii="Arial" w:hAnsi="Arial"/>
          <w:b w:val="0"/>
          <w:sz w:val="18"/>
        </w:rPr>
        <w:t>Resultados de Laboratorio - Son comparados con los valores respectivos al Decreto Supremo N° 031-2010-SA Reglamento de la Calidad del Agua para Consumo Humano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48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Análisis</w:t>
            </w:r>
          </w:p>
        </w:tc>
        <w:tc>
          <w:tcPr>
            <w:tcW w:type="dxa" w:w="1247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Unidad</w:t>
            </w:r>
          </w:p>
        </w:tc>
        <w:tc>
          <w:tcPr>
            <w:tcW w:type="dxa" w:w="1247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Resultados</w:t>
            </w:r>
          </w:p>
        </w:tc>
        <w:tc>
          <w:tcPr>
            <w:tcW w:type="dxa" w:w="1644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D.S. N° 031-2010-SA</w:t>
            </w:r>
          </w:p>
        </w:tc>
        <w:tc>
          <w:tcPr>
            <w:tcW w:type="dxa" w:w="1134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Evaluación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Paragonimus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Recuento de bacterias heterotrofas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UFC/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fecales o termotolerantes (nmp)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Fasciola hepatica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Schistosoma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Acantocéfalos - Macracanthorhynchus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Formas Parasitarias (quistes y ooquistes de protozoarios patógenos)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Ancylostoma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Enterobius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Strongyloides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Diphyllobothrium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Trichuris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Ascaris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Taenia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Protozoarios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Rotíferos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totales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Numeración de Huevos y 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Copépodos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diminuta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Escherichia coli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nana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Algas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Nemátodos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Antimonio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Sodio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0,919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Uranio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Arsénico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As/L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Molibdeno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Selenio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Cromo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Cr/L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Bario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Boro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Cadmio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Cd/L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Plomo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Pb/L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Níquel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Ni/L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Mercurio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Hg/L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Zinc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Zn/L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Aluminio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Al/L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0,584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Fluoruros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0,083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Sulfatos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Turbidez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NTU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Color verdadero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UC Pt/Co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Cl - L-1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Cianuro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Sólidos totales disueltos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Dureza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CaCO3/L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Nitritos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NO2 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&lt;0,045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Hierro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Fe/L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Manganeso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Conductividad (25°C)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µmho/cm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77,80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Residual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Flúor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&lt;0,073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Temperatura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°C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21,4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Potencial de Hidrógeno (pH)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Unidad de pH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7,59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b/>
        </w:rPr>
        <w:t>Conclusión:</w:t>
      </w:r>
    </w:p>
    <w:p>
      <w:pPr>
        <w:spacing w:before="0" w:after="80"/>
        <w:jc w:val="both"/>
      </w:pPr>
      <w:r>
        <w:rPr>
          <w:rFonts w:ascii="Arial" w:hAnsi="Arial"/>
          <w:sz w:val="20"/>
        </w:rPr>
        <w:t>El resultado del análisis perteneciente al Informe de Ensayo N° 2026-0011047 y 2026-0011048, cumplen con los valores establecidos en el Decreto Supremo N° 031-2010-SA Reglamento de la Calidad del Agua para Consumo Humano.</w:t>
      </w:r>
    </w:p>
    <w:p>
      <w:pPr>
        <w:spacing w:before="0" w:after="80"/>
      </w:pPr>
    </w:p>
    <w:p>
      <w:pPr>
        <w:spacing w:before="0" w:after="40"/>
      </w:pPr>
      <w:r>
        <w:rPr>
          <w:b/>
        </w:rPr>
        <w:t>Referencias:</w:t>
      </w:r>
    </w:p>
    <w:p>
      <w:pPr>
        <w:spacing w:before="0" w:after="80"/>
      </w:pPr>
      <w:r>
        <w:rPr>
          <w:rFonts w:ascii="Arial" w:hAnsi="Arial"/>
          <w:b w:val="0"/>
          <w:sz w:val="20"/>
        </w:rPr>
        <w:t>Decreto Supremo N° 031-2010-SA Reglamento de la Calidad del Agua para Consumo Humano</w:t>
      </w:r>
    </w:p>
    <w:p>
      <w:pPr>
        <w:spacing w:before="0" w:after="80"/>
      </w:pPr>
    </w:p>
    <w:p>
      <w:pPr>
        <w:spacing w:before="0" w:after="0"/>
        <w:jc w:val="right"/>
      </w:pPr>
      <w:r>
        <w:rPr>
          <w:rFonts w:ascii="Arial" w:hAnsi="Arial"/>
          <w:b w:val="0"/>
          <w:sz w:val="20"/>
        </w:rPr>
        <w:t>Lima, 30 de mayo del 2026</w:t>
      </w:r>
    </w:p>
    <w:p>
      <w:pPr>
        <w:spacing w:before="0" w:after="80"/>
      </w:pP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sz w:val="18"/>
              </w:rPr>
              <w:t>JOSE ANDRES HUIMAN DIAZ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sz w:val="18"/>
              </w:rPr>
              <w:t>MBI. JOEL CARLOS ELIAS PAREDES</w:t>
            </w:r>
          </w:p>
        </w:tc>
      </w:tr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Analista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Supervisor de Lab. Microbiología</w:t>
            </w:r>
          </w:p>
        </w:tc>
      </w:tr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PACIFIC CONTROL SAC</w:t>
              <w:br/>
              <w:t>CIP 193383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PACIFIC CONTROL SAC</w:t>
              <w:br/>
              <w:t>CBP 13240</w:t>
            </w:r>
          </w:p>
        </w:tc>
      </w:tr>
    </w:tbl>
    <w:p>
      <w:pPr>
        <w:spacing w:before="0" w:after="80"/>
      </w:pPr>
    </w:p>
    <w:p>
      <w:pPr>
        <w:spacing w:before="0" w:after="80"/>
        <w:jc w:val="center"/>
      </w:pPr>
      <w:r>
        <w:rPr>
          <w:rFonts w:ascii="Arial" w:hAnsi="Arial"/>
          <w:b/>
          <w:sz w:val="20"/>
        </w:rPr>
        <w:t>FIN DEL DOCUMENTO</w:t>
      </w:r>
    </w:p>
    <w:sectPr w:rsidR="00472851" w:rsidRPr="004A1BCE" w:rsidSect="00B15318">
      <w:headerReference w:type="default" r:id="rId14"/>
      <w:footerReference w:type="default" r:id="rId15"/>
      <w:pgSz w:w="11906" w:h="16838"/>
      <w:pgMar w:top="1417" w:right="1701" w:bottom="1702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x Victor  Sanchez Garcia" w:date="2026-01-15T14:54:00Z" w:initials="AS">
    <w:p w14:paraId="78CA103D" w14:textId="77777777" w:rsidR="00227490" w:rsidRDefault="00227490" w:rsidP="00227490">
      <w:pPr>
        <w:pStyle w:val="Textocomentario"/>
      </w:pPr>
      <w:r>
        <w:rPr>
          <w:rStyle w:val="Refdecomentario"/>
        </w:rPr>
        <w:annotationRef/>
      </w:r>
      <w:r>
        <w:t>Sigue secuencia interna.</w:t>
      </w:r>
    </w:p>
  </w:comment>
  <w:comment w:id="1" w:author="Alex Victor  Sanchez Garcia" w:date="2026-01-15T14:55:00Z" w:initials="AS">
    <w:p w14:paraId="57ABCF5F" w14:textId="77777777" w:rsidR="001A670B" w:rsidRDefault="001A670B" w:rsidP="001A670B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2" w:author="Alex Victor  Sanchez Garcia" w:date="2026-01-15T14:56:00Z" w:initials="AS">
    <w:p w14:paraId="1FDF8978" w14:textId="77777777" w:rsidR="00CB4AB6" w:rsidRDefault="00CB4AB6" w:rsidP="00CB4AB6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5" w:author="Alex Victor  Sanchez Garcia" w:date="2026-01-15T14:58:00Z" w:initials="AS">
    <w:p w14:paraId="1C149584" w14:textId="77777777" w:rsidR="00E360D8" w:rsidRDefault="00E360D8" w:rsidP="00E360D8">
      <w:pPr>
        <w:pStyle w:val="Textocomentario"/>
      </w:pPr>
      <w:r>
        <w:rPr>
          <w:rStyle w:val="Refdecomentario"/>
        </w:rPr>
        <w:annotationRef/>
      </w:r>
      <w:r>
        <w:t>Cambia de acuerdo a la normativa a usar (indica en el TDR)</w:t>
      </w:r>
    </w:p>
  </w:comment>
  <w:comment w:id="6" w:author="Alex Victor  Sanchez Garcia" w:date="2026-01-15T15:15:00Z" w:initials="AS">
    <w:p w14:paraId="218FD65D" w14:textId="77777777" w:rsidR="006961F4" w:rsidRDefault="006961F4" w:rsidP="006961F4">
      <w:pPr>
        <w:pStyle w:val="Textocomentario"/>
      </w:pPr>
      <w:r>
        <w:rPr>
          <w:rStyle w:val="Refdecomentario"/>
        </w:rPr>
        <w:annotationRef/>
      </w:r>
      <w:r>
        <w:t>Cambia de acuerdo a la normativa a usar (indicar en el TDR)</w:t>
      </w:r>
    </w:p>
  </w:comment>
  <w:comment w:id="7" w:author="Alex Victor  Sanchez Garcia" w:date="2026-01-15T15:15:00Z" w:initials="AS">
    <w:p w14:paraId="6BDC80CC" w14:textId="77777777" w:rsidR="00A40675" w:rsidRDefault="00A40675" w:rsidP="00A40675">
      <w:pPr>
        <w:pStyle w:val="Textocomentario"/>
      </w:pPr>
      <w:r>
        <w:rPr>
          <w:rStyle w:val="Refdecomentario"/>
        </w:rPr>
        <w:annotationRef/>
      </w:r>
      <w:r>
        <w:t>Se sacan de los informes de ensayo de analítica</w:t>
      </w:r>
    </w:p>
  </w:comment>
  <w:comment w:id="8" w:author="Alex Victor  Sanchez Garcia" w:date="2026-01-15T15:16:00Z" w:initials="AS">
    <w:p w14:paraId="7B0E2A91" w14:textId="77777777" w:rsidR="00A00DD3" w:rsidRDefault="00A00DD3" w:rsidP="00A00DD3">
      <w:pPr>
        <w:pStyle w:val="Textocomentario"/>
      </w:pPr>
      <w:r>
        <w:rPr>
          <w:rStyle w:val="Refdecomentario"/>
        </w:rPr>
        <w:annotationRef/>
      </w:r>
      <w:r>
        <w:t>Tiene que ser desglosable de acuerdo a la normativa a usar.</w:t>
      </w:r>
    </w:p>
  </w:comment>
  <w:comment w:id="9" w:author="Alex Victor  Sanchez Garcia" w:date="2026-01-15T15:17:00Z" w:initials="AS">
    <w:p w14:paraId="45F6E199" w14:textId="77777777" w:rsidR="0065118B" w:rsidRDefault="0065118B" w:rsidP="0065118B">
      <w:pPr>
        <w:pStyle w:val="Textocomentario"/>
      </w:pPr>
      <w:r>
        <w:rPr>
          <w:rStyle w:val="Refdecomentario"/>
        </w:rPr>
        <w:annotationRef/>
      </w:r>
      <w:r>
        <w:t>Se tiene que calcular en base a los resultados y los límites máximos permisibles (lo tiene que hacer analítica)</w:t>
      </w:r>
    </w:p>
  </w:comment>
  <w:comment w:id="10" w:author="Alex Victor  Sanchez Garcia" w:date="2026-01-15T15:18:00Z" w:initials="AS">
    <w:p w14:paraId="29E04C55" w14:textId="77777777" w:rsidR="00527DB4" w:rsidRDefault="0098637D" w:rsidP="00527DB4">
      <w:pPr>
        <w:pStyle w:val="Textocomentario"/>
      </w:pPr>
      <w:r>
        <w:rPr>
          <w:rStyle w:val="Refdecomentario"/>
        </w:rPr>
        <w:annotationRef/>
      </w:r>
      <w:r w:rsidR="00527DB4">
        <w:t>Las conclusiones y recomendaciones se colocan de acuerdo a los resultados (plantilla)</w:t>
      </w:r>
    </w:p>
  </w:comment>
  <w:comment w:id="11" w:author="Alex Victor  Sanchez Garcia" w:date="2026-01-15T15:18:00Z" w:initials="AS">
    <w:p w14:paraId="75213471" w14:textId="2644EEAC" w:rsidR="005E3E8A" w:rsidRDefault="005E3E8A" w:rsidP="005E3E8A">
      <w:pPr>
        <w:pStyle w:val="Textocomentario"/>
      </w:pPr>
      <w:r>
        <w:rPr>
          <w:rStyle w:val="Refdecomentario"/>
        </w:rPr>
        <w:annotationRef/>
      </w:r>
      <w:r>
        <w:t>Se colocar la normativa a usar.</w:t>
      </w:r>
    </w:p>
  </w:comment>
  <w:comment w:id="12" w:author="Alex Victor  Sanchez Garcia" w:date="2026-01-15T15:20:00Z" w:initials="AS">
    <w:p w14:paraId="42C6F51A" w14:textId="77777777" w:rsidR="00527DB4" w:rsidRDefault="00527DB4" w:rsidP="00527DB4">
      <w:pPr>
        <w:pStyle w:val="Textocomentario"/>
      </w:pPr>
      <w:r>
        <w:rPr>
          <w:rStyle w:val="Refdecomentario"/>
        </w:rPr>
        <w:annotationRef/>
      </w:r>
      <w:r>
        <w:t>La fecha y sellos, se colocan de acuerdo al responsable.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CA103D" w15:done="0"/>
  <w15:commentEx w15:paraId="57ABCF5F" w15:done="0"/>
  <w15:commentEx w15:paraId="1FDF8978" w15:done="0"/>
  <w15:commentEx w15:paraId="1C149584" w15:done="0"/>
  <w15:commentEx w15:paraId="218FD65D" w15:done="0"/>
  <w15:commentEx w15:paraId="6BDC80CC" w15:done="0"/>
  <w15:commentEx w15:paraId="7B0E2A91" w15:done="0"/>
  <w15:commentEx w15:paraId="45F6E199" w15:done="0"/>
  <w15:commentEx w15:paraId="29E04C55" w15:done="0"/>
  <w15:commentEx w15:paraId="75213471" w15:done="0"/>
  <w15:commentEx w15:paraId="42C6F5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A1D9EB" w16cex:dateUtc="2026-01-15T19:54:00Z"/>
  <w16cex:commentExtensible w16cex:durableId="188176E3" w16cex:dateUtc="2026-01-15T19:55:00Z"/>
  <w16cex:commentExtensible w16cex:durableId="50A2C423" w16cex:dateUtc="2026-01-15T19:56:00Z"/>
  <w16cex:commentExtensible w16cex:durableId="6941BF3D" w16cex:dateUtc="2026-01-15T19:58:00Z"/>
  <w16cex:commentExtensible w16cex:durableId="3D7F5717" w16cex:dateUtc="2026-01-15T20:15:00Z"/>
  <w16cex:commentExtensible w16cex:durableId="47EEACB7" w16cex:dateUtc="2026-01-15T20:15:00Z"/>
  <w16cex:commentExtensible w16cex:durableId="725CCEC7" w16cex:dateUtc="2026-01-15T20:16:00Z"/>
  <w16cex:commentExtensible w16cex:durableId="0C2E3E80" w16cex:dateUtc="2026-01-15T20:17:00Z"/>
  <w16cex:commentExtensible w16cex:durableId="475A12BA" w16cex:dateUtc="2026-01-15T20:18:00Z"/>
  <w16cex:commentExtensible w16cex:durableId="32FC4CCB" w16cex:dateUtc="2026-01-15T20:18:00Z"/>
  <w16cex:commentExtensible w16cex:durableId="743AEA66" w16cex:dateUtc="2026-01-15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CA103D" w16cid:durableId="05A1D9EB"/>
  <w16cid:commentId w16cid:paraId="57ABCF5F" w16cid:durableId="188176E3"/>
  <w16cid:commentId w16cid:paraId="1FDF8978" w16cid:durableId="50A2C423"/>
  <w16cid:commentId w16cid:paraId="1C149584" w16cid:durableId="6941BF3D"/>
  <w16cid:commentId w16cid:paraId="218FD65D" w16cid:durableId="3D7F5717"/>
  <w16cid:commentId w16cid:paraId="6BDC80CC" w16cid:durableId="47EEACB7"/>
  <w16cid:commentId w16cid:paraId="7B0E2A91" w16cid:durableId="725CCEC7"/>
  <w16cid:commentId w16cid:paraId="45F6E199" w16cid:durableId="0C2E3E80"/>
  <w16cid:commentId w16cid:paraId="29E04C55" w16cid:durableId="475A12BA"/>
  <w16cid:commentId w16cid:paraId="75213471" w16cid:durableId="32FC4CCB"/>
  <w16cid:commentId w16cid:paraId="42C6F51A" w16cid:durableId="743AEA6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FFE50" w14:textId="77777777" w:rsidR="00087441" w:rsidRDefault="00087441" w:rsidP="007D462B">
      <w:r>
        <w:separator/>
      </w:r>
    </w:p>
  </w:endnote>
  <w:endnote w:type="continuationSeparator" w:id="0">
    <w:p w14:paraId="79C75B37" w14:textId="77777777" w:rsidR="00087441" w:rsidRDefault="00087441" w:rsidP="007D4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ACBD" w14:textId="77777777" w:rsidR="008D41D3" w:rsidRPr="008D41D3" w:rsidRDefault="008D41D3">
    <w:pPr>
      <w:pStyle w:val="Piedepgina"/>
      <w:jc w:val="center"/>
      <w:rPr>
        <w:rFonts w:ascii="Arial" w:hAnsi="Arial" w:cs="Arial"/>
        <w:caps/>
      </w:rPr>
    </w:pPr>
    <w:r w:rsidRPr="008D41D3">
      <w:rPr>
        <w:rFonts w:ascii="Arial" w:hAnsi="Arial" w:cs="Arial"/>
        <w:caps/>
      </w:rPr>
      <w:fldChar w:fldCharType="begin"/>
    </w:r>
    <w:r w:rsidRPr="008D41D3">
      <w:rPr>
        <w:rFonts w:ascii="Arial" w:hAnsi="Arial" w:cs="Arial"/>
        <w:caps/>
      </w:rPr>
      <w:instrText>PAGE   \* MERGEFORMAT</w:instrText>
    </w:r>
    <w:r w:rsidRPr="008D41D3">
      <w:rPr>
        <w:rFonts w:ascii="Arial" w:hAnsi="Arial" w:cs="Arial"/>
        <w:caps/>
      </w:rPr>
      <w:fldChar w:fldCharType="separate"/>
    </w:r>
    <w:r w:rsidRPr="008D41D3">
      <w:rPr>
        <w:rFonts w:ascii="Arial" w:hAnsi="Arial" w:cs="Arial"/>
        <w:caps/>
        <w:lang w:val="es-ES"/>
      </w:rPr>
      <w:t>2</w:t>
    </w:r>
    <w:r w:rsidRPr="008D41D3">
      <w:rPr>
        <w:rFonts w:ascii="Arial" w:hAnsi="Arial" w:cs="Arial"/>
        <w:caps/>
      </w:rPr>
      <w:fldChar w:fldCharType="end"/>
    </w:r>
  </w:p>
  <w:p w14:paraId="763F1B68" w14:textId="77777777" w:rsidR="008D41D3" w:rsidRDefault="008D41D3" w:rsidP="008D41D3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CCDE" w14:textId="77777777" w:rsidR="00087441" w:rsidRDefault="00087441" w:rsidP="007D462B">
      <w:r>
        <w:separator/>
      </w:r>
    </w:p>
  </w:footnote>
  <w:footnote w:type="continuationSeparator" w:id="0">
    <w:p w14:paraId="583EA54A" w14:textId="77777777" w:rsidR="00087441" w:rsidRDefault="00087441" w:rsidP="007D4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9EC5B" w14:textId="5570E20F" w:rsidR="007D462B" w:rsidRDefault="00113715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69D4E56" wp14:editId="512FF0CD">
          <wp:simplePos x="0" y="0"/>
          <wp:positionH relativeFrom="column">
            <wp:posOffset>5589270</wp:posOffset>
          </wp:positionH>
          <wp:positionV relativeFrom="paragraph">
            <wp:posOffset>-278130</wp:posOffset>
          </wp:positionV>
          <wp:extent cx="576599" cy="508958"/>
          <wp:effectExtent l="0" t="0" r="0" b="5715"/>
          <wp:wrapNone/>
          <wp:docPr id="75371377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599" cy="5089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462B">
      <w:rPr>
        <w:noProof/>
        <w:lang w:eastAsia="ko-KR"/>
      </w:rPr>
      <w:drawing>
        <wp:anchor distT="0" distB="0" distL="114300" distR="114300" simplePos="0" relativeHeight="251658240" behindDoc="1" locked="0" layoutInCell="1" allowOverlap="1" wp14:anchorId="7AC7C305" wp14:editId="79714A37">
          <wp:simplePos x="0" y="0"/>
          <wp:positionH relativeFrom="page">
            <wp:align>left</wp:align>
          </wp:positionH>
          <wp:positionV relativeFrom="paragraph">
            <wp:posOffset>-437623</wp:posOffset>
          </wp:positionV>
          <wp:extent cx="7534275" cy="10657313"/>
          <wp:effectExtent l="0" t="0" r="0" b="0"/>
          <wp:wrapNone/>
          <wp:docPr id="946404143" name="Imagen 946404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73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817BC"/>
    <w:multiLevelType w:val="hybridMultilevel"/>
    <w:tmpl w:val="57C20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939FB"/>
    <w:multiLevelType w:val="hybridMultilevel"/>
    <w:tmpl w:val="9F7622AC"/>
    <w:lvl w:ilvl="0" w:tplc="A27E689E"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A6C6E"/>
    <w:multiLevelType w:val="hybridMultilevel"/>
    <w:tmpl w:val="13DAFB2C"/>
    <w:lvl w:ilvl="0" w:tplc="084248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D5859"/>
    <w:multiLevelType w:val="hybridMultilevel"/>
    <w:tmpl w:val="127ED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679958">
    <w:abstractNumId w:val="1"/>
  </w:num>
  <w:num w:numId="2" w16cid:durableId="2097049197">
    <w:abstractNumId w:val="2"/>
  </w:num>
  <w:num w:numId="3" w16cid:durableId="1322196717">
    <w:abstractNumId w:val="3"/>
  </w:num>
  <w:num w:numId="4" w16cid:durableId="147170333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 Victor  Sanchez Garcia">
    <w15:presenceInfo w15:providerId="AD" w15:userId="S::jprocesos@pacificcontrol.us::649a0dd5-2cc6-4bdd-8153-82bd85f4a9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62B"/>
    <w:rsid w:val="00012404"/>
    <w:rsid w:val="00021447"/>
    <w:rsid w:val="00024316"/>
    <w:rsid w:val="0007268A"/>
    <w:rsid w:val="00074755"/>
    <w:rsid w:val="00084A4E"/>
    <w:rsid w:val="00084F3E"/>
    <w:rsid w:val="00087441"/>
    <w:rsid w:val="000A1189"/>
    <w:rsid w:val="000C32C9"/>
    <w:rsid w:val="000C461F"/>
    <w:rsid w:val="000C5467"/>
    <w:rsid w:val="000C6B5A"/>
    <w:rsid w:val="000C7C63"/>
    <w:rsid w:val="000D3C8A"/>
    <w:rsid w:val="000D521C"/>
    <w:rsid w:val="000E37C0"/>
    <w:rsid w:val="000E40E3"/>
    <w:rsid w:val="000E500A"/>
    <w:rsid w:val="000E5477"/>
    <w:rsid w:val="000E5BEC"/>
    <w:rsid w:val="001032E1"/>
    <w:rsid w:val="00113715"/>
    <w:rsid w:val="0011471F"/>
    <w:rsid w:val="0012220E"/>
    <w:rsid w:val="00134669"/>
    <w:rsid w:val="00136C9A"/>
    <w:rsid w:val="00141E0A"/>
    <w:rsid w:val="00151AFD"/>
    <w:rsid w:val="00171837"/>
    <w:rsid w:val="00173038"/>
    <w:rsid w:val="00182A61"/>
    <w:rsid w:val="00187084"/>
    <w:rsid w:val="00187BA5"/>
    <w:rsid w:val="00194232"/>
    <w:rsid w:val="00194950"/>
    <w:rsid w:val="001A670B"/>
    <w:rsid w:val="001B14DC"/>
    <w:rsid w:val="001B4C3C"/>
    <w:rsid w:val="001B57B3"/>
    <w:rsid w:val="001B5BBB"/>
    <w:rsid w:val="001B6D13"/>
    <w:rsid w:val="001C1D79"/>
    <w:rsid w:val="001E4DC8"/>
    <w:rsid w:val="001E5BCF"/>
    <w:rsid w:val="001E5DC1"/>
    <w:rsid w:val="001E6CDB"/>
    <w:rsid w:val="001F4749"/>
    <w:rsid w:val="0020171C"/>
    <w:rsid w:val="002105BB"/>
    <w:rsid w:val="00226E1A"/>
    <w:rsid w:val="00227490"/>
    <w:rsid w:val="002401A1"/>
    <w:rsid w:val="00243683"/>
    <w:rsid w:val="00243B83"/>
    <w:rsid w:val="00261504"/>
    <w:rsid w:val="0026277D"/>
    <w:rsid w:val="00276149"/>
    <w:rsid w:val="002926AC"/>
    <w:rsid w:val="002A4ACA"/>
    <w:rsid w:val="002A7568"/>
    <w:rsid w:val="002B0010"/>
    <w:rsid w:val="002B7A6D"/>
    <w:rsid w:val="002C0A0B"/>
    <w:rsid w:val="002D4187"/>
    <w:rsid w:val="002F5B97"/>
    <w:rsid w:val="00300FF6"/>
    <w:rsid w:val="00301AC1"/>
    <w:rsid w:val="003138C1"/>
    <w:rsid w:val="0032248C"/>
    <w:rsid w:val="00330D03"/>
    <w:rsid w:val="00346DFA"/>
    <w:rsid w:val="00362B32"/>
    <w:rsid w:val="00366651"/>
    <w:rsid w:val="00371A83"/>
    <w:rsid w:val="00374E43"/>
    <w:rsid w:val="00375440"/>
    <w:rsid w:val="00380B92"/>
    <w:rsid w:val="0038251A"/>
    <w:rsid w:val="00390A47"/>
    <w:rsid w:val="003B6071"/>
    <w:rsid w:val="003C5DA4"/>
    <w:rsid w:val="003C7980"/>
    <w:rsid w:val="003D024D"/>
    <w:rsid w:val="003D3069"/>
    <w:rsid w:val="003D3B39"/>
    <w:rsid w:val="003E3300"/>
    <w:rsid w:val="003F4D13"/>
    <w:rsid w:val="003F5AA7"/>
    <w:rsid w:val="003F7CFD"/>
    <w:rsid w:val="0040435A"/>
    <w:rsid w:val="004337D7"/>
    <w:rsid w:val="00442303"/>
    <w:rsid w:val="00450CB9"/>
    <w:rsid w:val="00453493"/>
    <w:rsid w:val="00454619"/>
    <w:rsid w:val="004576AC"/>
    <w:rsid w:val="004623B8"/>
    <w:rsid w:val="00472851"/>
    <w:rsid w:val="00475F57"/>
    <w:rsid w:val="00480471"/>
    <w:rsid w:val="00486D5E"/>
    <w:rsid w:val="004A1BCE"/>
    <w:rsid w:val="004B6350"/>
    <w:rsid w:val="004B66EA"/>
    <w:rsid w:val="004D39A7"/>
    <w:rsid w:val="004D3AF2"/>
    <w:rsid w:val="004D50A2"/>
    <w:rsid w:val="004E10DC"/>
    <w:rsid w:val="004E2C14"/>
    <w:rsid w:val="0050725F"/>
    <w:rsid w:val="0052740B"/>
    <w:rsid w:val="00527DB4"/>
    <w:rsid w:val="00532A25"/>
    <w:rsid w:val="00536B0A"/>
    <w:rsid w:val="00541CE7"/>
    <w:rsid w:val="0055255F"/>
    <w:rsid w:val="005526BF"/>
    <w:rsid w:val="005713A6"/>
    <w:rsid w:val="0058418A"/>
    <w:rsid w:val="00586026"/>
    <w:rsid w:val="00590897"/>
    <w:rsid w:val="005937C9"/>
    <w:rsid w:val="00594E96"/>
    <w:rsid w:val="0059692B"/>
    <w:rsid w:val="00597092"/>
    <w:rsid w:val="00597C23"/>
    <w:rsid w:val="005A0CF4"/>
    <w:rsid w:val="005A7608"/>
    <w:rsid w:val="005B23E1"/>
    <w:rsid w:val="005B5927"/>
    <w:rsid w:val="005C463A"/>
    <w:rsid w:val="005D02E7"/>
    <w:rsid w:val="005D0FFA"/>
    <w:rsid w:val="005D6490"/>
    <w:rsid w:val="005D6604"/>
    <w:rsid w:val="005E0B87"/>
    <w:rsid w:val="005E3611"/>
    <w:rsid w:val="005E3E8A"/>
    <w:rsid w:val="005E61F1"/>
    <w:rsid w:val="00607649"/>
    <w:rsid w:val="00612014"/>
    <w:rsid w:val="00615949"/>
    <w:rsid w:val="00632DA9"/>
    <w:rsid w:val="00643DA3"/>
    <w:rsid w:val="0065023F"/>
    <w:rsid w:val="0065118B"/>
    <w:rsid w:val="00670020"/>
    <w:rsid w:val="006747A5"/>
    <w:rsid w:val="00677BE9"/>
    <w:rsid w:val="00681610"/>
    <w:rsid w:val="006961F4"/>
    <w:rsid w:val="006A0C77"/>
    <w:rsid w:val="006A1B8E"/>
    <w:rsid w:val="006B2D60"/>
    <w:rsid w:val="006B3F1E"/>
    <w:rsid w:val="006D21AA"/>
    <w:rsid w:val="006E2D9B"/>
    <w:rsid w:val="006F1B2C"/>
    <w:rsid w:val="006F7115"/>
    <w:rsid w:val="00715DD0"/>
    <w:rsid w:val="00734923"/>
    <w:rsid w:val="00744988"/>
    <w:rsid w:val="0074791C"/>
    <w:rsid w:val="007536A4"/>
    <w:rsid w:val="007632E2"/>
    <w:rsid w:val="00776531"/>
    <w:rsid w:val="007823D9"/>
    <w:rsid w:val="00797DAB"/>
    <w:rsid w:val="007A21F2"/>
    <w:rsid w:val="007A32F1"/>
    <w:rsid w:val="007B15FC"/>
    <w:rsid w:val="007D1570"/>
    <w:rsid w:val="007D1A88"/>
    <w:rsid w:val="007D4509"/>
    <w:rsid w:val="007D462B"/>
    <w:rsid w:val="007E3DA0"/>
    <w:rsid w:val="007E7591"/>
    <w:rsid w:val="007F3600"/>
    <w:rsid w:val="00802312"/>
    <w:rsid w:val="00804037"/>
    <w:rsid w:val="008070CE"/>
    <w:rsid w:val="00811D3F"/>
    <w:rsid w:val="00813CD4"/>
    <w:rsid w:val="008221FE"/>
    <w:rsid w:val="008253F7"/>
    <w:rsid w:val="00842DDC"/>
    <w:rsid w:val="00843EC7"/>
    <w:rsid w:val="0084524C"/>
    <w:rsid w:val="0084598E"/>
    <w:rsid w:val="00845AF5"/>
    <w:rsid w:val="00852E72"/>
    <w:rsid w:val="008600A9"/>
    <w:rsid w:val="00892CD9"/>
    <w:rsid w:val="00896257"/>
    <w:rsid w:val="008A056C"/>
    <w:rsid w:val="008A2BA2"/>
    <w:rsid w:val="008C1E39"/>
    <w:rsid w:val="008D41D3"/>
    <w:rsid w:val="008E6CA5"/>
    <w:rsid w:val="008F55E6"/>
    <w:rsid w:val="008F6EE7"/>
    <w:rsid w:val="008F75A3"/>
    <w:rsid w:val="00903576"/>
    <w:rsid w:val="009132AD"/>
    <w:rsid w:val="00915D2E"/>
    <w:rsid w:val="00924055"/>
    <w:rsid w:val="00926BE6"/>
    <w:rsid w:val="0092709F"/>
    <w:rsid w:val="00933ACD"/>
    <w:rsid w:val="009371F4"/>
    <w:rsid w:val="00937CF4"/>
    <w:rsid w:val="00940614"/>
    <w:rsid w:val="009543B9"/>
    <w:rsid w:val="009558DB"/>
    <w:rsid w:val="00984AFE"/>
    <w:rsid w:val="0098637D"/>
    <w:rsid w:val="00990B0F"/>
    <w:rsid w:val="00992893"/>
    <w:rsid w:val="009C2ED6"/>
    <w:rsid w:val="009E30AE"/>
    <w:rsid w:val="009F4E96"/>
    <w:rsid w:val="009F7D82"/>
    <w:rsid w:val="00A00DD3"/>
    <w:rsid w:val="00A11C19"/>
    <w:rsid w:val="00A11E91"/>
    <w:rsid w:val="00A132F0"/>
    <w:rsid w:val="00A36FD3"/>
    <w:rsid w:val="00A40675"/>
    <w:rsid w:val="00A430D3"/>
    <w:rsid w:val="00A46F4A"/>
    <w:rsid w:val="00A72ADA"/>
    <w:rsid w:val="00A75DB5"/>
    <w:rsid w:val="00A80FF9"/>
    <w:rsid w:val="00A83C22"/>
    <w:rsid w:val="00A9596B"/>
    <w:rsid w:val="00AA161A"/>
    <w:rsid w:val="00AA1AF2"/>
    <w:rsid w:val="00AA7233"/>
    <w:rsid w:val="00AB10D5"/>
    <w:rsid w:val="00AC292E"/>
    <w:rsid w:val="00AC460E"/>
    <w:rsid w:val="00AC7838"/>
    <w:rsid w:val="00AE0956"/>
    <w:rsid w:val="00B02694"/>
    <w:rsid w:val="00B13901"/>
    <w:rsid w:val="00B15318"/>
    <w:rsid w:val="00B3070A"/>
    <w:rsid w:val="00B3255E"/>
    <w:rsid w:val="00B35EEC"/>
    <w:rsid w:val="00B630B7"/>
    <w:rsid w:val="00B7117A"/>
    <w:rsid w:val="00B73011"/>
    <w:rsid w:val="00B820C8"/>
    <w:rsid w:val="00B863CD"/>
    <w:rsid w:val="00B874CD"/>
    <w:rsid w:val="00BA2A34"/>
    <w:rsid w:val="00BA2AA0"/>
    <w:rsid w:val="00BA2B23"/>
    <w:rsid w:val="00BA53AC"/>
    <w:rsid w:val="00BA54A8"/>
    <w:rsid w:val="00BB4497"/>
    <w:rsid w:val="00BB4957"/>
    <w:rsid w:val="00BB6C20"/>
    <w:rsid w:val="00BB7E6B"/>
    <w:rsid w:val="00BE05B6"/>
    <w:rsid w:val="00BE63E6"/>
    <w:rsid w:val="00BE6B49"/>
    <w:rsid w:val="00BF059B"/>
    <w:rsid w:val="00C121B6"/>
    <w:rsid w:val="00C142EC"/>
    <w:rsid w:val="00C229EC"/>
    <w:rsid w:val="00C33A83"/>
    <w:rsid w:val="00C43EC0"/>
    <w:rsid w:val="00C5119C"/>
    <w:rsid w:val="00C56BA0"/>
    <w:rsid w:val="00C60C96"/>
    <w:rsid w:val="00C709C8"/>
    <w:rsid w:val="00C76145"/>
    <w:rsid w:val="00C763BA"/>
    <w:rsid w:val="00C817C6"/>
    <w:rsid w:val="00C8459B"/>
    <w:rsid w:val="00C9160E"/>
    <w:rsid w:val="00C92C37"/>
    <w:rsid w:val="00C94AC1"/>
    <w:rsid w:val="00CB460F"/>
    <w:rsid w:val="00CB4AB6"/>
    <w:rsid w:val="00CB6830"/>
    <w:rsid w:val="00CC7AD5"/>
    <w:rsid w:val="00CF2F99"/>
    <w:rsid w:val="00CF5B42"/>
    <w:rsid w:val="00D0354F"/>
    <w:rsid w:val="00D052C7"/>
    <w:rsid w:val="00D1319C"/>
    <w:rsid w:val="00D225E0"/>
    <w:rsid w:val="00D25407"/>
    <w:rsid w:val="00D30E4E"/>
    <w:rsid w:val="00D32056"/>
    <w:rsid w:val="00D369B4"/>
    <w:rsid w:val="00D37964"/>
    <w:rsid w:val="00D61E0A"/>
    <w:rsid w:val="00D719A1"/>
    <w:rsid w:val="00DA0A8F"/>
    <w:rsid w:val="00DB35F9"/>
    <w:rsid w:val="00DB5477"/>
    <w:rsid w:val="00DB6C41"/>
    <w:rsid w:val="00DC3B51"/>
    <w:rsid w:val="00DC6BD7"/>
    <w:rsid w:val="00DD34DF"/>
    <w:rsid w:val="00DD4BE5"/>
    <w:rsid w:val="00DF01F6"/>
    <w:rsid w:val="00DF64BA"/>
    <w:rsid w:val="00DF7D83"/>
    <w:rsid w:val="00E05412"/>
    <w:rsid w:val="00E07F13"/>
    <w:rsid w:val="00E1731C"/>
    <w:rsid w:val="00E213BB"/>
    <w:rsid w:val="00E215C9"/>
    <w:rsid w:val="00E2454D"/>
    <w:rsid w:val="00E360D8"/>
    <w:rsid w:val="00E40418"/>
    <w:rsid w:val="00E50486"/>
    <w:rsid w:val="00E64D80"/>
    <w:rsid w:val="00E70B3F"/>
    <w:rsid w:val="00E77FE9"/>
    <w:rsid w:val="00E86A89"/>
    <w:rsid w:val="00EA003B"/>
    <w:rsid w:val="00EA20B7"/>
    <w:rsid w:val="00EA247F"/>
    <w:rsid w:val="00EC7BEA"/>
    <w:rsid w:val="00ED7B62"/>
    <w:rsid w:val="00EF2D50"/>
    <w:rsid w:val="00EF322C"/>
    <w:rsid w:val="00EF5B3D"/>
    <w:rsid w:val="00EF5F36"/>
    <w:rsid w:val="00F000BE"/>
    <w:rsid w:val="00F02513"/>
    <w:rsid w:val="00F05812"/>
    <w:rsid w:val="00F140FA"/>
    <w:rsid w:val="00F210F7"/>
    <w:rsid w:val="00F261DD"/>
    <w:rsid w:val="00F35298"/>
    <w:rsid w:val="00F47CAD"/>
    <w:rsid w:val="00F56D7E"/>
    <w:rsid w:val="00F81567"/>
    <w:rsid w:val="00F84893"/>
    <w:rsid w:val="00F87493"/>
    <w:rsid w:val="00F91263"/>
    <w:rsid w:val="00F943AE"/>
    <w:rsid w:val="00FA130D"/>
    <w:rsid w:val="00FA6995"/>
    <w:rsid w:val="00FB11E3"/>
    <w:rsid w:val="00FC1700"/>
    <w:rsid w:val="00FD4E00"/>
    <w:rsid w:val="00FD6DFA"/>
    <w:rsid w:val="00FF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58068C"/>
  <w15:chartTrackingRefBased/>
  <w15:docId w15:val="{24C1D56B-3604-4007-A653-C93CAA628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8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462B"/>
  </w:style>
  <w:style w:type="paragraph" w:styleId="Piedepgina">
    <w:name w:val="footer"/>
    <w:basedOn w:val="Normal"/>
    <w:link w:val="Piedepgina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62B"/>
  </w:style>
  <w:style w:type="table" w:styleId="Tablaconcuadrcula">
    <w:name w:val="Table Grid"/>
    <w:basedOn w:val="Tablanormal"/>
    <w:uiPriority w:val="59"/>
    <w:rsid w:val="00472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285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/>
    </w:rPr>
  </w:style>
  <w:style w:type="character" w:styleId="Textodelmarcadordeposicin">
    <w:name w:val="Placeholder Text"/>
    <w:basedOn w:val="Fuentedeprrafopredeter"/>
    <w:uiPriority w:val="99"/>
    <w:semiHidden/>
    <w:rsid w:val="0065023F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22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27490"/>
  </w:style>
  <w:style w:type="character" w:customStyle="1" w:styleId="TextocomentarioCar">
    <w:name w:val="Texto comentario Car"/>
    <w:basedOn w:val="Fuentedeprrafopredeter"/>
    <w:link w:val="Textocomentario"/>
    <w:uiPriority w:val="99"/>
    <w:rsid w:val="0022749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2749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27490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1085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Poblet Odar</dc:creator>
  <cp:keywords/>
  <dc:description/>
  <cp:lastModifiedBy>Alex Victor  Sanchez Garcia</cp:lastModifiedBy>
  <cp:revision>5</cp:revision>
  <cp:lastPrinted>2024-09-30T16:43:00Z</cp:lastPrinted>
  <dcterms:created xsi:type="dcterms:W3CDTF">2026-01-15T20:17:00Z</dcterms:created>
  <dcterms:modified xsi:type="dcterms:W3CDTF">2026-01-15T20:21:00Z</dcterms:modified>
</cp:coreProperties>
</file>