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8208"/>
        <w:gridCol w:w="3024"/>
      </w:tblGrid>
      <w:tr>
        <w:tc>
          <w:tcPr>
            <w:tcW w:type="dxa" w:w="4877"/>
            <w:tcMar>
              <w:top w:w="10" w:type="dxa"/>
              <w:start w:w="50" w:type="dxa"/>
              <w:bottom w:w="10" w:type="dxa"/>
              <w:end w:w="5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72768" cy="94436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768" cy="9443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7"/>
            <w:tcMar>
              <w:top w:w="10" w:type="dxa"/>
              <w:start w:w="50" w:type="dxa"/>
              <w:bottom w:w="10" w:type="dxa"/>
              <w:end w:w="5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before="100"/>
              <w:jc w:val="center"/>
            </w:pPr>
            <w:r>
              <w:rPr>
                <w:rFonts w:ascii="Aptos" w:hAnsi="Aptos"/>
                <w:b/>
                <w:i w:val="0"/>
                <w:color w:val="31543A"/>
                <w:sz w:val="40"/>
              </w:rPr>
              <w:t>RATES &amp; SERVICES</w:t>
            </w:r>
          </w:p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8A5A2B"/>
                <w:sz w:val="19"/>
              </w:rPr>
              <w:t>LEGACY CLIENT PRICING</w:t>
            </w:r>
          </w:p>
        </w:tc>
        <w:tc>
          <w:tcPr>
            <w:tcW w:type="dxa" w:w="4877"/>
            <w:tcMar>
              <w:top w:w="10" w:type="dxa"/>
              <w:start w:w="50" w:type="dxa"/>
              <w:bottom w:w="10" w:type="dxa"/>
              <w:end w:w="5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jc w:val="right"/>
            </w:pPr>
            <w:r>
              <w:rPr>
                <w:rFonts w:ascii="Aptos" w:hAnsi="Aptos"/>
                <w:b/>
                <w:i w:val="0"/>
                <w:color w:val="31543A"/>
                <w:sz w:val="21"/>
              </w:rPr>
              <w:t>703-244-7390</w:t>
            </w:r>
          </w:p>
          <w:p>
            <w:pPr>
              <w:jc w:val="right"/>
            </w:pPr>
            <w:r>
              <w:rPr>
                <w:rFonts w:ascii="Aptos" w:hAnsi="Aptos"/>
                <w:b/>
                <w:i w:val="0"/>
                <w:color w:val="8A5A2B"/>
                <w:sz w:val="19"/>
              </w:rPr>
              <w:t>pawprintsva.com</w:t>
            </w:r>
          </w:p>
          <w:p>
            <w:pPr>
              <w:jc w:val="right"/>
            </w:pPr>
            <w:r>
              <w:rPr>
                <w:rFonts w:ascii="Aptos" w:hAnsi="Aptos"/>
                <w:b w:val="0"/>
                <w:i w:val="0"/>
                <w:color w:val="2E342F"/>
                <w:sz w:val="16"/>
              </w:rPr>
              <w:t>Effective November 2026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630"/>
      </w:tblGrid>
      <w:tr>
        <w:tc>
          <w:tcPr>
            <w:tcW w:type="dxa" w:w="14630"/>
            <w:shd w:fill="507A45"/>
            <w:tcBorders>
              <w:top w:val="single" w:sz="5" w:color="507A45"/>
              <w:left w:val="single" w:sz="5" w:color="507A45"/>
              <w:bottom w:val="single" w:sz="5" w:color="507A45"/>
              <w:right w:val="single" w:sz="5" w:color="507A45"/>
              <w:insideH w:val="single" w:sz="5" w:color="507A45"/>
              <w:insideV w:val="single" w:sz="5" w:color="507A45"/>
            </w:tcBorders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Trusted, personalized pet care in Falls Church, Virginia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5760"/>
        <w:gridCol w:w="3240"/>
      </w:tblGrid>
      <w:tr>
        <w:tc>
          <w:tcPr>
            <w:tcW w:type="dxa" w:w="4877"/>
            <w:vAlign w:val="top"/>
            <w:tcMar>
              <w:top w:w="30" w:type="dxa"/>
              <w:start w:w="90" w:type="dxa"/>
              <w:bottom w:w="20" w:type="dxa"/>
              <w:end w:w="9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/>
          <w:p>
            <w:pPr>
              <w:spacing w:before="40" w:after="60"/>
              <w:keepLines/>
              <w:keepNext/>
            </w:pPr>
            <w:r>
              <w:rPr>
                <w:rFonts w:ascii="Aptos" w:hAnsi="Aptos"/>
                <w:b/>
                <w:i w:val="0"/>
                <w:color w:val="31543A"/>
                <w:sz w:val="21"/>
              </w:rPr>
              <w:t>VISIT RATES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707"/>
              <w:gridCol w:w="2131"/>
            </w:tblGrid>
            <w:tr>
              <w:trPr>
                <w:tblHeader w:val="true"/>
              </w:trPr>
              <w:tc>
                <w:tcPr>
                  <w:tcW w:type="dxa" w:w="2438"/>
                  <w:shd w:fill="507A45"/>
                  <w:tcBorders>
                    <w:top w:val="single" w:sz="5" w:color="507A45"/>
                    <w:left w:val="single" w:sz="5" w:color="507A45"/>
                    <w:bottom w:val="single" w:sz="5" w:color="507A45"/>
                    <w:right w:val="single" w:sz="5" w:color="507A45"/>
                    <w:insideH w:val="single" w:sz="5" w:color="507A45"/>
                    <w:insideV w:val="single" w:sz="5" w:color="507A45"/>
                  </w:tcBorders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rFonts w:ascii="Aptos" w:hAnsi="Aptos"/>
                      <w:b/>
                      <w:i w:val="0"/>
                      <w:color w:val="FFFFFF"/>
                      <w:sz w:val="16"/>
                    </w:rPr>
                    <w:t>SERVICE</w:t>
                  </w:r>
                </w:p>
              </w:tc>
              <w:tc>
                <w:tcPr>
                  <w:tcW w:type="dxa" w:w="2438"/>
                  <w:shd w:fill="507A45"/>
                  <w:tcBorders>
                    <w:top w:val="single" w:sz="5" w:color="507A45"/>
                    <w:left w:val="single" w:sz="5" w:color="507A45"/>
                    <w:bottom w:val="single" w:sz="5" w:color="507A45"/>
                    <w:right w:val="single" w:sz="5" w:color="507A45"/>
                    <w:insideH w:val="single" w:sz="5" w:color="507A45"/>
                    <w:insideV w:val="single" w:sz="5" w:color="507A45"/>
                  </w:tcBorders>
                  <w:tcMar>
                    <w:top w:w="55" w:type="dxa"/>
                    <w:start w:w="70" w:type="dxa"/>
                    <w:bottom w:w="55" w:type="dxa"/>
                    <w:end w:w="70" w:type="dxa"/>
                  </w:tcMar>
                </w:tcPr>
                <w:p>
                  <w:r>
                    <w:rPr>
                      <w:rFonts w:ascii="Aptos" w:hAnsi="Aptos"/>
                      <w:b/>
                      <w:i w:val="0"/>
                      <w:color w:val="FFFFFF"/>
                      <w:sz w:val="16"/>
                    </w:rPr>
                    <w:t>RATE</w:t>
                  </w:r>
                </w:p>
              </w:tc>
            </w:tr>
            <w:tr>
              <w:tc>
                <w:tcPr>
                  <w:tcW w:type="dxa" w:w="2707"/>
                  <w:shd w:fill="FBF8F2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45" w:type="dxa"/>
                    <w:start w:w="70" w:type="dxa"/>
                    <w:bottom w:w="45" w:type="dxa"/>
                    <w:end w:w="70" w:type="dxa"/>
                  </w:tcMar>
                  <w:vAlign w:val="center"/>
                </w:tcPr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6"/>
                    </w:rPr>
                    <w:t>Initial Consultation</w:t>
                  </w:r>
                </w:p>
              </w:tc>
              <w:tc>
                <w:tcPr>
                  <w:tcW w:type="dxa" w:w="2131"/>
                  <w:shd w:fill="FBF8F2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45" w:type="dxa"/>
                    <w:start w:w="70" w:type="dxa"/>
                    <w:bottom w:w="45" w:type="dxa"/>
                    <w:end w:w="70" w:type="dxa"/>
                  </w:tcMar>
                  <w:vAlign w:val="center"/>
                </w:tcPr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6"/>
                    </w:rPr>
                    <w:t>FREE</w:t>
                  </w:r>
                </w:p>
              </w:tc>
            </w:tr>
            <w:tr>
              <w:tc>
                <w:tcPr>
                  <w:tcW w:type="dxa" w:w="2707"/>
                  <w:shd w:fill="FFFFFF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45" w:type="dxa"/>
                    <w:start w:w="70" w:type="dxa"/>
                    <w:bottom w:w="45" w:type="dxa"/>
                    <w:end w:w="70" w:type="dxa"/>
                  </w:tcMar>
                  <w:vAlign w:val="center"/>
                </w:tcPr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6"/>
                    </w:rPr>
                    <w:t>Regular Visit</w:t>
                  </w:r>
                </w:p>
              </w:tc>
              <w:tc>
                <w:tcPr>
                  <w:tcW w:type="dxa" w:w="2131"/>
                  <w:shd w:fill="FFFFFF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45" w:type="dxa"/>
                    <w:start w:w="70" w:type="dxa"/>
                    <w:bottom w:w="45" w:type="dxa"/>
                    <w:end w:w="70" w:type="dxa"/>
                  </w:tcMar>
                  <w:vAlign w:val="center"/>
                </w:tcPr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6"/>
                    </w:rPr>
                    <w:t>$27</w:t>
                  </w:r>
                </w:p>
              </w:tc>
            </w:tr>
            <w:tr>
              <w:tc>
                <w:tcPr>
                  <w:tcW w:type="dxa" w:w="2707"/>
                  <w:shd w:fill="FBF8F2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45" w:type="dxa"/>
                    <w:start w:w="70" w:type="dxa"/>
                    <w:bottom w:w="45" w:type="dxa"/>
                    <w:end w:w="70" w:type="dxa"/>
                  </w:tcMar>
                  <w:vAlign w:val="center"/>
                </w:tcPr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6"/>
                    </w:rPr>
                    <w:t>Express Visit</w:t>
                  </w:r>
                </w:p>
              </w:tc>
              <w:tc>
                <w:tcPr>
                  <w:tcW w:type="dxa" w:w="2131"/>
                  <w:shd w:fill="FBF8F2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45" w:type="dxa"/>
                    <w:start w:w="70" w:type="dxa"/>
                    <w:bottom w:w="45" w:type="dxa"/>
                    <w:end w:w="70" w:type="dxa"/>
                  </w:tcMar>
                  <w:vAlign w:val="center"/>
                </w:tcPr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6"/>
                    </w:rPr>
                    <w:t>$21</w:t>
                  </w:r>
                </w:p>
              </w:tc>
            </w:tr>
            <w:tr>
              <w:tc>
                <w:tcPr>
                  <w:tcW w:type="dxa" w:w="2707"/>
                  <w:shd w:fill="FFFFFF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45" w:type="dxa"/>
                    <w:start w:w="70" w:type="dxa"/>
                    <w:bottom w:w="45" w:type="dxa"/>
                    <w:end w:w="70" w:type="dxa"/>
                  </w:tcMar>
                  <w:vAlign w:val="center"/>
                </w:tcPr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6"/>
                    </w:rPr>
                    <w:t>45-Minute Visit</w:t>
                  </w:r>
                </w:p>
              </w:tc>
              <w:tc>
                <w:tcPr>
                  <w:tcW w:type="dxa" w:w="2131"/>
                  <w:shd w:fill="FFFFFF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45" w:type="dxa"/>
                    <w:start w:w="70" w:type="dxa"/>
                    <w:bottom w:w="45" w:type="dxa"/>
                    <w:end w:w="70" w:type="dxa"/>
                  </w:tcMar>
                  <w:vAlign w:val="center"/>
                </w:tcPr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6"/>
                    </w:rPr>
                    <w:t>$40</w:t>
                  </w:r>
                </w:p>
              </w:tc>
            </w:tr>
            <w:tr>
              <w:tc>
                <w:tcPr>
                  <w:tcW w:type="dxa" w:w="2707"/>
                  <w:shd w:fill="FBF8F2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45" w:type="dxa"/>
                    <w:start w:w="70" w:type="dxa"/>
                    <w:bottom w:w="45" w:type="dxa"/>
                    <w:end w:w="70" w:type="dxa"/>
                  </w:tcMar>
                  <w:vAlign w:val="center"/>
                </w:tcPr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6"/>
                    </w:rPr>
                    <w:t>1-Hour Visit</w:t>
                  </w:r>
                </w:p>
              </w:tc>
              <w:tc>
                <w:tcPr>
                  <w:tcW w:type="dxa" w:w="2131"/>
                  <w:shd w:fill="FBF8F2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45" w:type="dxa"/>
                    <w:start w:w="70" w:type="dxa"/>
                    <w:bottom w:w="45" w:type="dxa"/>
                    <w:end w:w="70" w:type="dxa"/>
                  </w:tcMar>
                  <w:vAlign w:val="center"/>
                </w:tcPr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6"/>
                    </w:rPr>
                    <w:t>$50</w:t>
                  </w:r>
                </w:p>
              </w:tc>
            </w:tr>
            <w:tr>
              <w:tc>
                <w:tcPr>
                  <w:tcW w:type="dxa" w:w="2707"/>
                  <w:shd w:fill="FFFFFF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45" w:type="dxa"/>
                    <w:start w:w="70" w:type="dxa"/>
                    <w:bottom w:w="45" w:type="dxa"/>
                    <w:end w:w="70" w:type="dxa"/>
                  </w:tcMar>
                  <w:vAlign w:val="center"/>
                </w:tcPr>
                <w:p>
                  <w:r>
                    <w:rPr>
                      <w:rFonts w:ascii="Aptos" w:hAnsi="Aptos"/>
                      <w:b/>
                      <w:i w:val="0"/>
                      <w:color w:val="2E342F"/>
                      <w:sz w:val="16"/>
                    </w:rPr>
                    <w:t>Pet Lodging*</w:t>
                  </w:r>
                </w:p>
              </w:tc>
              <w:tc>
                <w:tcPr>
                  <w:tcW w:type="dxa" w:w="2131"/>
                  <w:shd w:fill="FFFFFF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45" w:type="dxa"/>
                    <w:start w:w="70" w:type="dxa"/>
                    <w:bottom w:w="45" w:type="dxa"/>
                    <w:end w:w="70" w:type="dxa"/>
                  </w:tcMar>
                  <w:vAlign w:val="center"/>
                </w:tcPr>
                <w:p>
                  <w:r>
                    <w:rPr>
                      <w:rFonts w:ascii="Aptos" w:hAnsi="Aptos"/>
                      <w:b/>
                      <w:i w:val="0"/>
                      <w:color w:val="8A5A2B"/>
                      <w:sz w:val="16"/>
                    </w:rPr>
                    <w:t>$80 per dog, per night</w:t>
                  </w:r>
                </w:p>
              </w:tc>
            </w:tr>
            <w:tr>
              <w:tc>
                <w:tcPr>
                  <w:tcW w:type="dxa" w:w="2707"/>
                  <w:shd w:fill="FBF8F2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45" w:type="dxa"/>
                    <w:start w:w="70" w:type="dxa"/>
                    <w:bottom w:w="45" w:type="dxa"/>
                    <w:end w:w="70" w:type="dxa"/>
                  </w:tcMar>
                  <w:vAlign w:val="center"/>
                </w:tcPr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6"/>
                    </w:rPr>
                    <w:t>Daycare</w:t>
                  </w:r>
                </w:p>
              </w:tc>
              <w:tc>
                <w:tcPr>
                  <w:tcW w:type="dxa" w:w="2131"/>
                  <w:shd w:fill="FBF8F2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45" w:type="dxa"/>
                    <w:start w:w="70" w:type="dxa"/>
                    <w:bottom w:w="45" w:type="dxa"/>
                    <w:end w:w="70" w:type="dxa"/>
                  </w:tcMar>
                  <w:vAlign w:val="center"/>
                </w:tcPr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6"/>
                    </w:rPr>
                    <w:t>$45 per dog</w:t>
                  </w:r>
                </w:p>
              </w:tc>
            </w:tr>
            <w:tr>
              <w:tc>
                <w:tcPr>
                  <w:tcW w:type="dxa" w:w="2707"/>
                  <w:shd w:fill="FFFFFF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45" w:type="dxa"/>
                    <w:start w:w="70" w:type="dxa"/>
                    <w:bottom w:w="45" w:type="dxa"/>
                    <w:end w:w="70" w:type="dxa"/>
                  </w:tcMar>
                  <w:vAlign w:val="center"/>
                </w:tcPr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6"/>
                    </w:rPr>
                    <w:t>Drop-In</w:t>
                  </w:r>
                </w:p>
              </w:tc>
              <w:tc>
                <w:tcPr>
                  <w:tcW w:type="dxa" w:w="2131"/>
                  <w:shd w:fill="FFFFFF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45" w:type="dxa"/>
                    <w:start w:w="70" w:type="dxa"/>
                    <w:bottom w:w="45" w:type="dxa"/>
                    <w:end w:w="70" w:type="dxa"/>
                  </w:tcMar>
                  <w:vAlign w:val="center"/>
                </w:tcPr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6"/>
                    </w:rPr>
                    <w:t>$10</w:t>
                  </w:r>
                </w:p>
              </w:tc>
            </w:tr>
            <w:tr>
              <w:tc>
                <w:tcPr>
                  <w:tcW w:type="dxa" w:w="2707"/>
                  <w:shd w:fill="FBF8F2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45" w:type="dxa"/>
                    <w:start w:w="70" w:type="dxa"/>
                    <w:bottom w:w="45" w:type="dxa"/>
                    <w:end w:w="70" w:type="dxa"/>
                  </w:tcMar>
                  <w:vAlign w:val="center"/>
                </w:tcPr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6"/>
                    </w:rPr>
                    <w:t>Transportation</w:t>
                  </w:r>
                </w:p>
              </w:tc>
              <w:tc>
                <w:tcPr>
                  <w:tcW w:type="dxa" w:w="2131"/>
                  <w:shd w:fill="FBF8F2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45" w:type="dxa"/>
                    <w:start w:w="70" w:type="dxa"/>
                    <w:bottom w:w="45" w:type="dxa"/>
                    <w:end w:w="70" w:type="dxa"/>
                  </w:tcMar>
                  <w:vAlign w:val="center"/>
                </w:tcPr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6"/>
                    </w:rPr>
                    <w:t>$20</w:t>
                  </w:r>
                </w:p>
              </w:tc>
            </w:tr>
          </w:tbl>
          <w:p/>
          <w:p>
            <w:pPr>
              <w:spacing w:before="40" w:after="60"/>
              <w:keepLines/>
              <w:keepNext/>
            </w:pPr>
            <w:r>
              <w:rPr>
                <w:rFonts w:ascii="Aptos" w:hAnsi="Aptos"/>
                <w:b/>
                <w:i w:val="0"/>
                <w:color w:val="31543A"/>
                <w:sz w:val="21"/>
              </w:rPr>
              <w:t>ADDITIONAL FEES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707"/>
              <w:gridCol w:w="2131"/>
            </w:tblGrid>
            <w:tr>
              <w:tc>
                <w:tcPr>
                  <w:tcW w:type="dxa" w:w="2707"/>
                  <w:shd w:fill="EAF1E7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43" w:type="dxa"/>
                    <w:start w:w="70" w:type="dxa"/>
                    <w:bottom w:w="43" w:type="dxa"/>
                    <w:end w:w="70" w:type="dxa"/>
                  </w:tcMar>
                </w:tcPr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5"/>
                    </w:rPr>
                    <w:t>Returned check</w:t>
                  </w:r>
                </w:p>
              </w:tc>
              <w:tc>
                <w:tcPr>
                  <w:tcW w:type="dxa" w:w="2131"/>
                  <w:shd w:fill="EAF1E7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43" w:type="dxa"/>
                    <w:start w:w="70" w:type="dxa"/>
                    <w:bottom w:w="43" w:type="dxa"/>
                    <w:end w:w="70" w:type="dxa"/>
                  </w:tcMar>
                </w:tcPr>
                <w:p>
                  <w:r>
                    <w:rPr>
                      <w:rFonts w:ascii="Aptos" w:hAnsi="Aptos"/>
                      <w:b/>
                      <w:i w:val="0"/>
                      <w:color w:val="2E342F"/>
                      <w:sz w:val="15"/>
                    </w:rPr>
                    <w:t>$20</w:t>
                  </w:r>
                </w:p>
              </w:tc>
            </w:tr>
            <w:tr>
              <w:tc>
                <w:tcPr>
                  <w:tcW w:type="dxa" w:w="2707"/>
                  <w:shd w:fill="FFFFFF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43" w:type="dxa"/>
                    <w:start w:w="70" w:type="dxa"/>
                    <w:bottom w:w="43" w:type="dxa"/>
                    <w:end w:w="70" w:type="dxa"/>
                  </w:tcMar>
                </w:tcPr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5"/>
                    </w:rPr>
                    <w:t>Payment 30+ days late</w:t>
                  </w:r>
                </w:p>
              </w:tc>
              <w:tc>
                <w:tcPr>
                  <w:tcW w:type="dxa" w:w="2131"/>
                  <w:shd w:fill="FFFFFF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43" w:type="dxa"/>
                    <w:start w:w="70" w:type="dxa"/>
                    <w:bottom w:w="43" w:type="dxa"/>
                    <w:end w:w="70" w:type="dxa"/>
                  </w:tcMar>
                </w:tcPr>
                <w:p>
                  <w:r>
                    <w:rPr>
                      <w:rFonts w:ascii="Aptos" w:hAnsi="Aptos"/>
                      <w:b/>
                      <w:i w:val="0"/>
                      <w:color w:val="2E342F"/>
                      <w:sz w:val="15"/>
                    </w:rPr>
                    <w:t>$15</w:t>
                  </w:r>
                </w:p>
              </w:tc>
            </w:tr>
            <w:tr>
              <w:tc>
                <w:tcPr>
                  <w:tcW w:type="dxa" w:w="2707"/>
                  <w:shd w:fill="EAF1E7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43" w:type="dxa"/>
                    <w:start w:w="70" w:type="dxa"/>
                    <w:bottom w:w="43" w:type="dxa"/>
                    <w:end w:w="70" w:type="dxa"/>
                  </w:tcMar>
                </w:tcPr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5"/>
                    </w:rPr>
                    <w:t>Federal holidays</w:t>
                  </w:r>
                </w:p>
              </w:tc>
              <w:tc>
                <w:tcPr>
                  <w:tcW w:type="dxa" w:w="2131"/>
                  <w:shd w:fill="EAF1E7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43" w:type="dxa"/>
                    <w:start w:w="70" w:type="dxa"/>
                    <w:bottom w:w="43" w:type="dxa"/>
                    <w:end w:w="70" w:type="dxa"/>
                  </w:tcMar>
                </w:tcPr>
                <w:p>
                  <w:r>
                    <w:rPr>
                      <w:rFonts w:ascii="Aptos" w:hAnsi="Aptos"/>
                      <w:b/>
                      <w:i w:val="0"/>
                      <w:color w:val="2E342F"/>
                      <w:sz w:val="15"/>
                    </w:rPr>
                    <w:t>+$5 per visit</w:t>
                  </w:r>
                </w:p>
              </w:tc>
            </w:tr>
            <w:tr>
              <w:tc>
                <w:tcPr>
                  <w:tcW w:type="dxa" w:w="2707"/>
                  <w:shd w:fill="FFFFFF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43" w:type="dxa"/>
                    <w:start w:w="70" w:type="dxa"/>
                    <w:bottom w:w="43" w:type="dxa"/>
                    <w:end w:w="70" w:type="dxa"/>
                  </w:tcMar>
                </w:tcPr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5"/>
                    </w:rPr>
                    <w:t>Before 8 AM / after 8 PM</w:t>
                  </w:r>
                </w:p>
              </w:tc>
              <w:tc>
                <w:tcPr>
                  <w:tcW w:type="dxa" w:w="2131"/>
                  <w:shd w:fill="FFFFFF"/>
                  <w:tcBorders>
                    <w:top w:val="single" w:sz="5" w:color="B7A98F"/>
                    <w:left w:val="single" w:sz="5" w:color="B7A98F"/>
                    <w:bottom w:val="single" w:sz="5" w:color="B7A98F"/>
                    <w:right w:val="single" w:sz="5" w:color="B7A98F"/>
                    <w:insideH w:val="single" w:sz="5" w:color="B7A98F"/>
                    <w:insideV w:val="single" w:sz="5" w:color="B7A98F"/>
                  </w:tcBorders>
                  <w:tcMar>
                    <w:top w:w="43" w:type="dxa"/>
                    <w:start w:w="70" w:type="dxa"/>
                    <w:bottom w:w="43" w:type="dxa"/>
                    <w:end w:w="70" w:type="dxa"/>
                  </w:tcMar>
                </w:tcPr>
                <w:p>
                  <w:r>
                    <w:rPr>
                      <w:rFonts w:ascii="Aptos" w:hAnsi="Aptos"/>
                      <w:b/>
                      <w:i w:val="0"/>
                      <w:color w:val="2E342F"/>
                      <w:sz w:val="15"/>
                    </w:rPr>
                    <w:t>+$5 per visit</w:t>
                  </w:r>
                </w:p>
              </w:tc>
            </w:tr>
          </w:tbl>
          <w:p/>
          <w:p>
            <w:pPr>
              <w:spacing w:before="100"/>
            </w:pPr>
            <w:r>
              <w:rPr>
                <w:rFonts w:ascii="Aptos" w:hAnsi="Aptos"/>
                <w:b/>
                <w:i w:val="0"/>
                <w:color w:val="8A5A2B"/>
                <w:sz w:val="16"/>
              </w:rPr>
              <w:t>GOOD TO KNOW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b w:val="0"/>
                <w:i w:val="0"/>
                <w:color w:val="2E342F"/>
                <w:sz w:val="14"/>
              </w:rPr>
              <w:t>No additional charge for multiple pets during dog walking, pet sitting, or cat-care visits.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b w:val="0"/>
                <w:i w:val="0"/>
                <w:color w:val="2E342F"/>
                <w:sz w:val="14"/>
              </w:rPr>
              <w:t>* Lodging is priced per pet, per night. Add $10 per night for puppies or senior dogs needing extra care or cleanup.</w:t>
            </w:r>
          </w:p>
          <w:p>
            <w:pPr>
              <w:pStyle w:val="ListBullet"/>
              <w:spacing w:after="20"/>
              <w:ind w:left="187" w:hanging="115"/>
            </w:pPr>
            <w:r>
              <w:rPr>
                <w:rFonts w:ascii="Aptos" w:hAnsi="Aptos"/>
                <w:b w:val="0"/>
                <w:i w:val="0"/>
                <w:color w:val="2E342F"/>
                <w:sz w:val="14"/>
              </w:rPr>
              <w:t>Visits are scheduled within a preferred three-hour service window.</w:t>
            </w:r>
          </w:p>
        </w:tc>
        <w:tc>
          <w:tcPr>
            <w:tcW w:type="dxa" w:w="4877"/>
            <w:vAlign w:val="top"/>
            <w:tcMar>
              <w:top w:w="30" w:type="dxa"/>
              <w:start w:w="90" w:type="dxa"/>
              <w:bottom w:w="20" w:type="dxa"/>
              <w:end w:w="9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/>
          <w:p>
            <w:pPr>
              <w:spacing w:before="40" w:after="60"/>
              <w:keepLines/>
              <w:keepNext/>
            </w:pPr>
            <w:r>
              <w:rPr>
                <w:rFonts w:ascii="Aptos" w:hAnsi="Aptos"/>
                <w:b/>
                <w:i w:val="0"/>
                <w:color w:val="31543A"/>
                <w:sz w:val="21"/>
              </w:rPr>
              <w:t>SERVICES AT A GLANCE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877"/>
            </w:tblGrid>
            <w:tr>
              <w:tc>
                <w:tcPr>
                  <w:tcW w:type="dxa" w:w="4877"/>
                  <w:shd w:fill="EAF1E7"/>
                  <w:tcBorders>
                    <w:top w:val="single" w:sz="0" w:color="FFFFFF"/>
                    <w:left w:val="single" w:sz="0" w:color="FFFFFF"/>
                    <w:bottom w:val="single" w:sz="0" w:color="FFFFFF"/>
                    <w:right w:val="single" w:sz="0" w:color="FFFFFF"/>
                    <w:insideH w:val="single" w:sz="0" w:color="FFFFFF"/>
                    <w:insideV w:val="single" w:sz="0" w:color="FFFFFF"/>
                  </w:tcBorders>
                  <w:tcMar>
                    <w:top w:w="35" w:type="dxa"/>
                    <w:start w:w="80" w:type="dxa"/>
                    <w:bottom w:w="35" w:type="dxa"/>
                    <w:end w:w="80" w:type="dxa"/>
                  </w:tcMar>
                </w:tcPr>
                <w:p>
                  <w:pPr>
                    <w:keepLines/>
                  </w:pPr>
                  <w:r>
                    <w:rPr>
                      <w:rFonts w:ascii="Aptos" w:hAnsi="Aptos"/>
                      <w:b/>
                      <w:i w:val="0"/>
                      <w:color w:val="31543A"/>
                      <w:sz w:val="17"/>
                    </w:rPr>
                    <w:t>Initial Booking Consultation</w:t>
                  </w:r>
                  <w:r>
                    <w:rPr>
                      <w:rFonts w:ascii="Aptos" w:hAnsi="Aptos"/>
                      <w:b/>
                      <w:i w:val="0"/>
                      <w:color w:val="8A5A2B"/>
                      <w:sz w:val="15"/>
                    </w:rPr>
                    <w:t xml:space="preserve">  •  30–60 minutes</w:t>
                  </w:r>
                </w:p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4"/>
                    </w:rPr>
                    <w:t>Complete paperwork, transfer keys, answer questions, meet your pets, and review detailed care instructions.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877"/>
            </w:tblGrid>
            <w:tr>
              <w:tc>
                <w:tcPr>
                  <w:tcW w:type="dxa" w:w="4877"/>
                  <w:shd w:fill="FBF8F2"/>
                  <w:tcBorders>
                    <w:top w:val="single" w:sz="0" w:color="FFFFFF"/>
                    <w:left w:val="single" w:sz="0" w:color="FFFFFF"/>
                    <w:bottom w:val="single" w:sz="0" w:color="FFFFFF"/>
                    <w:right w:val="single" w:sz="0" w:color="FFFFFF"/>
                    <w:insideH w:val="single" w:sz="0" w:color="FFFFFF"/>
                    <w:insideV w:val="single" w:sz="0" w:color="FFFFFF"/>
                  </w:tcBorders>
                  <w:tcMar>
                    <w:top w:w="35" w:type="dxa"/>
                    <w:start w:w="80" w:type="dxa"/>
                    <w:bottom w:w="35" w:type="dxa"/>
                    <w:end w:w="80" w:type="dxa"/>
                  </w:tcMar>
                </w:tcPr>
                <w:p>
                  <w:pPr>
                    <w:keepLines/>
                  </w:pPr>
                  <w:r>
                    <w:rPr>
                      <w:rFonts w:ascii="Aptos" w:hAnsi="Aptos"/>
                      <w:b/>
                      <w:i w:val="0"/>
                      <w:color w:val="31543A"/>
                      <w:sz w:val="17"/>
                    </w:rPr>
                    <w:t>Regular Visit</w:t>
                  </w:r>
                  <w:r>
                    <w:rPr>
                      <w:rFonts w:ascii="Aptos" w:hAnsi="Aptos"/>
                      <w:b/>
                      <w:i w:val="0"/>
                      <w:color w:val="8A5A2B"/>
                      <w:sz w:val="15"/>
                    </w:rPr>
                    <w:t xml:space="preserve">  •  25–30 minutes</w:t>
                  </w:r>
                </w:p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4"/>
                    </w:rPr>
                    <w:t>Our most popular option—time for a good walk and/or play, plus plenty of personal attention.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877"/>
            </w:tblGrid>
            <w:tr>
              <w:tc>
                <w:tcPr>
                  <w:tcW w:type="dxa" w:w="4877"/>
                  <w:shd w:fill="EAF1E7"/>
                  <w:tcBorders>
                    <w:top w:val="single" w:sz="0" w:color="FFFFFF"/>
                    <w:left w:val="single" w:sz="0" w:color="FFFFFF"/>
                    <w:bottom w:val="single" w:sz="0" w:color="FFFFFF"/>
                    <w:right w:val="single" w:sz="0" w:color="FFFFFF"/>
                    <w:insideH w:val="single" w:sz="0" w:color="FFFFFF"/>
                    <w:insideV w:val="single" w:sz="0" w:color="FFFFFF"/>
                  </w:tcBorders>
                  <w:tcMar>
                    <w:top w:w="35" w:type="dxa"/>
                    <w:start w:w="80" w:type="dxa"/>
                    <w:bottom w:w="35" w:type="dxa"/>
                    <w:end w:w="80" w:type="dxa"/>
                  </w:tcMar>
                </w:tcPr>
                <w:p>
                  <w:pPr>
                    <w:keepLines/>
                  </w:pPr>
                  <w:r>
                    <w:rPr>
                      <w:rFonts w:ascii="Aptos" w:hAnsi="Aptos"/>
                      <w:b/>
                      <w:i w:val="0"/>
                      <w:color w:val="31543A"/>
                      <w:sz w:val="17"/>
                    </w:rPr>
                    <w:t>Express Visit</w:t>
                  </w:r>
                  <w:r>
                    <w:rPr>
                      <w:rFonts w:ascii="Aptos" w:hAnsi="Aptos"/>
                      <w:b/>
                      <w:i w:val="0"/>
                      <w:color w:val="8A5A2B"/>
                      <w:sz w:val="15"/>
                    </w:rPr>
                    <w:t xml:space="preserve">  •  10–15 minutes</w:t>
                  </w:r>
                </w:p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4"/>
                    </w:rPr>
                    <w:t>Ideal for a quick potty break, short walk, litter-box care, an easy-keeper visit, or a third feeding.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877"/>
            </w:tblGrid>
            <w:tr>
              <w:tc>
                <w:tcPr>
                  <w:tcW w:type="dxa" w:w="4877"/>
                  <w:shd w:fill="FBF8F2"/>
                  <w:tcBorders>
                    <w:top w:val="single" w:sz="0" w:color="FFFFFF"/>
                    <w:left w:val="single" w:sz="0" w:color="FFFFFF"/>
                    <w:bottom w:val="single" w:sz="0" w:color="FFFFFF"/>
                    <w:right w:val="single" w:sz="0" w:color="FFFFFF"/>
                    <w:insideH w:val="single" w:sz="0" w:color="FFFFFF"/>
                    <w:insideV w:val="single" w:sz="0" w:color="FFFFFF"/>
                  </w:tcBorders>
                  <w:tcMar>
                    <w:top w:w="35" w:type="dxa"/>
                    <w:start w:w="80" w:type="dxa"/>
                    <w:bottom w:w="35" w:type="dxa"/>
                    <w:end w:w="80" w:type="dxa"/>
                  </w:tcMar>
                </w:tcPr>
                <w:p>
                  <w:pPr>
                    <w:keepLines/>
                  </w:pPr>
                  <w:r>
                    <w:rPr>
                      <w:rFonts w:ascii="Aptos" w:hAnsi="Aptos"/>
                      <w:b/>
                      <w:i w:val="0"/>
                      <w:color w:val="31543A"/>
                      <w:sz w:val="17"/>
                    </w:rPr>
                    <w:t>Drop-In</w:t>
                  </w:r>
                  <w:r>
                    <w:rPr>
                      <w:rFonts w:ascii="Aptos" w:hAnsi="Aptos"/>
                      <w:b/>
                      <w:i w:val="0"/>
                      <w:color w:val="8A5A2B"/>
                      <w:sz w:val="15"/>
                    </w:rPr>
                    <w:t xml:space="preserve">  •  3 minutes or less</w:t>
                  </w:r>
                </w:p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4"/>
                    </w:rPr>
                    <w:t>A brief stop to exchange keys or handle a quick household check, such as an iron, stove, sprinkler, or window.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877"/>
            </w:tblGrid>
            <w:tr>
              <w:tc>
                <w:tcPr>
                  <w:tcW w:type="dxa" w:w="4877"/>
                  <w:shd w:fill="EAF1E7"/>
                  <w:tcBorders>
                    <w:top w:val="single" w:sz="0" w:color="FFFFFF"/>
                    <w:left w:val="single" w:sz="0" w:color="FFFFFF"/>
                    <w:bottom w:val="single" w:sz="0" w:color="FFFFFF"/>
                    <w:right w:val="single" w:sz="0" w:color="FFFFFF"/>
                    <w:insideH w:val="single" w:sz="0" w:color="FFFFFF"/>
                    <w:insideV w:val="single" w:sz="0" w:color="FFFFFF"/>
                  </w:tcBorders>
                  <w:tcMar>
                    <w:top w:w="35" w:type="dxa"/>
                    <w:start w:w="80" w:type="dxa"/>
                    <w:bottom w:w="35" w:type="dxa"/>
                    <w:end w:w="80" w:type="dxa"/>
                  </w:tcMar>
                </w:tcPr>
                <w:p>
                  <w:pPr>
                    <w:keepLines/>
                  </w:pPr>
                  <w:r>
                    <w:rPr>
                      <w:rFonts w:ascii="Aptos" w:hAnsi="Aptos"/>
                      <w:b/>
                      <w:i w:val="0"/>
                      <w:color w:val="31543A"/>
                      <w:sz w:val="17"/>
                    </w:rPr>
                    <w:t>Pet Lodging (Boarding)</w:t>
                  </w:r>
                  <w:r>
                    <w:rPr>
                      <w:rFonts w:ascii="Aptos" w:hAnsi="Aptos"/>
                      <w:b/>
                      <w:i w:val="0"/>
                      <w:color w:val="8A5A2B"/>
                      <w:sz w:val="15"/>
                    </w:rPr>
                    <w:t xml:space="preserve">  •  By arrangement</w:t>
                  </w:r>
                </w:p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4"/>
                    </w:rPr>
                    <w:t>Your dog stays in your sitter’s home with feeding, walks, attentive care, and extra TLC. Available case by case.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877"/>
            </w:tblGrid>
            <w:tr>
              <w:tc>
                <w:tcPr>
                  <w:tcW w:type="dxa" w:w="4877"/>
                  <w:shd w:fill="FBF8F2"/>
                  <w:tcBorders>
                    <w:top w:val="single" w:sz="0" w:color="FFFFFF"/>
                    <w:left w:val="single" w:sz="0" w:color="FFFFFF"/>
                    <w:bottom w:val="single" w:sz="0" w:color="FFFFFF"/>
                    <w:right w:val="single" w:sz="0" w:color="FFFFFF"/>
                    <w:insideH w:val="single" w:sz="0" w:color="FFFFFF"/>
                    <w:insideV w:val="single" w:sz="0" w:color="FFFFFF"/>
                  </w:tcBorders>
                  <w:tcMar>
                    <w:top w:w="35" w:type="dxa"/>
                    <w:start w:w="80" w:type="dxa"/>
                    <w:bottom w:w="35" w:type="dxa"/>
                    <w:end w:w="80" w:type="dxa"/>
                  </w:tcMar>
                </w:tcPr>
                <w:p>
                  <w:pPr>
                    <w:keepLines/>
                  </w:pPr>
                  <w:r>
                    <w:rPr>
                      <w:rFonts w:ascii="Aptos" w:hAnsi="Aptos"/>
                      <w:b/>
                      <w:i w:val="0"/>
                      <w:color w:val="31543A"/>
                      <w:sz w:val="17"/>
                    </w:rPr>
                    <w:t>Daycare</w:t>
                  </w:r>
                  <w:r>
                    <w:rPr>
                      <w:rFonts w:ascii="Aptos" w:hAnsi="Aptos"/>
                      <w:b/>
                      <w:i w:val="0"/>
                      <w:color w:val="8A5A2B"/>
                      <w:sz w:val="15"/>
                    </w:rPr>
                    <w:t xml:space="preserve">  •  8 AM–8 PM</w:t>
                  </w:r>
                </w:p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4"/>
                    </w:rPr>
                    <w:t>Daytime care in your sitter’s home. Available case by case.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877"/>
            </w:tblGrid>
            <w:tr>
              <w:tc>
                <w:tcPr>
                  <w:tcW w:type="dxa" w:w="4877"/>
                  <w:shd w:fill="EAF1E7"/>
                  <w:tcBorders>
                    <w:top w:val="single" w:sz="0" w:color="FFFFFF"/>
                    <w:left w:val="single" w:sz="0" w:color="FFFFFF"/>
                    <w:bottom w:val="single" w:sz="0" w:color="FFFFFF"/>
                    <w:right w:val="single" w:sz="0" w:color="FFFFFF"/>
                    <w:insideH w:val="single" w:sz="0" w:color="FFFFFF"/>
                    <w:insideV w:val="single" w:sz="0" w:color="FFFFFF"/>
                  </w:tcBorders>
                  <w:tcMar>
                    <w:top w:w="35" w:type="dxa"/>
                    <w:start w:w="80" w:type="dxa"/>
                    <w:bottom w:w="35" w:type="dxa"/>
                    <w:end w:w="80" w:type="dxa"/>
                  </w:tcMar>
                </w:tcPr>
                <w:p>
                  <w:pPr>
                    <w:keepLines/>
                  </w:pPr>
                  <w:r>
                    <w:rPr>
                      <w:rFonts w:ascii="Aptos" w:hAnsi="Aptos"/>
                      <w:b/>
                      <w:i w:val="0"/>
                      <w:color w:val="31543A"/>
                      <w:sz w:val="17"/>
                    </w:rPr>
                    <w:t>Transportation</w:t>
                  </w:r>
                  <w:r>
                    <w:rPr>
                      <w:rFonts w:ascii="Aptos" w:hAnsi="Aptos"/>
                      <w:b/>
                      <w:i w:val="0"/>
                      <w:color w:val="8A5A2B"/>
                      <w:sz w:val="15"/>
                    </w:rPr>
                    <w:t xml:space="preserve">  •  Within 5 miles</w:t>
                  </w:r>
                </w:p>
                <w:p>
                  <w:r>
                    <w:rPr>
                      <w:rFonts w:ascii="Aptos" w:hAnsi="Aptos"/>
                      <w:b w:val="0"/>
                      <w:i w:val="0"/>
                      <w:color w:val="2E342F"/>
                      <w:sz w:val="14"/>
                    </w:rPr>
                    <w:t>Pickup or drop-off for lodging, daycare, or another nearby destination.</w:t>
                  </w:r>
                </w:p>
              </w:tc>
            </w:tr>
          </w:tbl>
          <w:p/>
        </w:tc>
        <w:tc>
          <w:tcPr>
            <w:tcW w:type="dxa" w:w="4877"/>
            <w:vAlign w:val="top"/>
            <w:tcMar>
              <w:top w:w="30" w:type="dxa"/>
              <w:start w:w="90" w:type="dxa"/>
              <w:bottom w:w="20" w:type="dxa"/>
              <w:end w:w="9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/>
          <w:p>
            <w:pPr>
              <w:spacing w:before="40" w:after="60"/>
              <w:keepLines/>
              <w:keepNext/>
            </w:pPr>
            <w:r>
              <w:rPr>
                <w:rFonts w:ascii="Aptos" w:hAnsi="Aptos"/>
                <w:b/>
                <w:i w:val="0"/>
                <w:color w:val="31543A"/>
                <w:sz w:val="21"/>
              </w:rPr>
              <w:t>POLICIES &amp; PAYMENT</w:t>
            </w:r>
          </w:p>
          <w:p>
            <w:pPr>
              <w:spacing w:after="60"/>
              <w:keepLines/>
            </w:pPr>
            <w:r>
              <w:rPr>
                <w:rFonts w:ascii="Aptos" w:hAnsi="Aptos"/>
                <w:b/>
                <w:i w:val="0"/>
                <w:color w:val="8A5A2B"/>
                <w:sz w:val="16"/>
              </w:rPr>
              <w:t xml:space="preserve">Scheduling: </w:t>
            </w:r>
            <w:r>
              <w:rPr>
                <w:rFonts w:ascii="Aptos" w:hAnsi="Aptos"/>
                <w:b w:val="0"/>
                <w:i w:val="0"/>
                <w:color w:val="2E342F"/>
                <w:sz w:val="15"/>
              </w:rPr>
              <w:t>Please reserve enough time for the care requested. If additional time is needed, it will be added and billed accordingly.</w:t>
            </w:r>
          </w:p>
          <w:p>
            <w:pPr>
              <w:spacing w:after="60"/>
              <w:keepLines/>
            </w:pPr>
            <w:r>
              <w:rPr>
                <w:rFonts w:ascii="Aptos" w:hAnsi="Aptos"/>
                <w:b/>
                <w:i w:val="0"/>
                <w:color w:val="8A5A2B"/>
                <w:sz w:val="16"/>
              </w:rPr>
              <w:t xml:space="preserve">Payment: </w:t>
            </w:r>
            <w:r>
              <w:rPr>
                <w:rFonts w:ascii="Aptos" w:hAnsi="Aptos"/>
                <w:b w:val="0"/>
                <w:i w:val="0"/>
                <w:color w:val="2E342F"/>
                <w:sz w:val="15"/>
              </w:rPr>
              <w:t>Payment is due upon receipt of the invoice. Cash is preferred; checks, PayPal, and Zelle are also accepted.</w:t>
            </w:r>
          </w:p>
          <w:p>
            <w:pPr>
              <w:spacing w:after="60"/>
              <w:keepLines/>
            </w:pPr>
            <w:r>
              <w:rPr>
                <w:rFonts w:ascii="Aptos" w:hAnsi="Aptos"/>
                <w:b/>
                <w:i w:val="0"/>
                <w:color w:val="8A5A2B"/>
                <w:sz w:val="16"/>
              </w:rPr>
              <w:t xml:space="preserve">Cancellations: </w:t>
            </w:r>
            <w:r>
              <w:rPr>
                <w:rFonts w:ascii="Aptos" w:hAnsi="Aptos"/>
                <w:b w:val="0"/>
                <w:i w:val="0"/>
                <w:color w:val="2E342F"/>
                <w:sz w:val="15"/>
              </w:rPr>
              <w:t>Please cancel by 9 AM on the day of service. Later cancellations are charged in full.</w:t>
            </w:r>
          </w:p>
          <w:p>
            <w:pPr>
              <w:spacing w:after="60"/>
              <w:keepLines/>
            </w:pPr>
            <w:r>
              <w:rPr>
                <w:rFonts w:ascii="Aptos" w:hAnsi="Aptos"/>
                <w:b/>
                <w:i w:val="0"/>
                <w:color w:val="8A5A2B"/>
                <w:sz w:val="16"/>
              </w:rPr>
              <w:t xml:space="preserve">Holidays: </w:t>
            </w:r>
            <w:r>
              <w:rPr>
                <w:rFonts w:ascii="Aptos" w:hAnsi="Aptos"/>
                <w:b w:val="0"/>
                <w:i w:val="0"/>
                <w:color w:val="2E342F"/>
                <w:sz w:val="15"/>
              </w:rPr>
              <w:t>Federal holidays include an additional fee and may have limited availability.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7"/>
            </w:tblGrid>
            <w:tr>
              <w:tc>
                <w:tcPr>
                  <w:tcW w:type="dxa" w:w="4877"/>
                  <w:shd w:fill="507A45"/>
                  <w:tcBorders>
                    <w:top w:val="single" w:sz="5" w:color="507A45"/>
                    <w:left w:val="single" w:sz="5" w:color="507A45"/>
                    <w:bottom w:val="single" w:sz="5" w:color="507A45"/>
                    <w:right w:val="single" w:sz="5" w:color="507A45"/>
                    <w:insideH w:val="single" w:sz="5" w:color="507A45"/>
                    <w:insideV w:val="single" w:sz="5" w:color="507A45"/>
                  </w:tcBorders>
                  <w:tcMar>
                    <w:top w:w="75" w:type="dxa"/>
                    <w:start w:w="90" w:type="dxa"/>
                    <w:bottom w:w="75" w:type="dxa"/>
                    <w:end w:w="9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Aptos" w:hAnsi="Aptos"/>
                      <w:b/>
                      <w:i/>
                      <w:color w:val="FFFFFF"/>
                      <w:sz w:val="16"/>
                    </w:rPr>
                    <w:t>Happy pets.</w:t>
                    <w:br/>
                    <w:t>Peace of mind.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10"/>
      <w:pgSz w:w="15840" w:h="12240" w:orient="landscape"/>
      <w:pgMar w:top="432" w:right="605" w:bottom="432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31543A"/>
        <w:sz w:val="14"/>
      </w:rPr>
      <w:t>Paw Prints Pet Services LLC  •  703-244-7390  •  pawprintsva.com  •  Rates subject to change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2E342F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