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976"/>
        <w:gridCol w:w="2664"/>
      </w:tblGrid>
      <w:tr>
        <w:tc>
          <w:tcPr>
            <w:tcW w:type="dxa" w:w="3744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7412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41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4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before="100"/>
              <w:jc w:val="center"/>
            </w:pPr>
            <w:r>
              <w:rPr>
                <w:rFonts w:ascii="Aptos" w:hAnsi="Aptos"/>
                <w:b/>
                <w:i w:val="0"/>
                <w:color w:val="31543A"/>
                <w:sz w:val="34"/>
              </w:rPr>
              <w:t>RATES &amp; SERVICES</w:t>
            </w:r>
          </w:p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8A5A2B"/>
                <w:sz w:val="19"/>
              </w:rPr>
              <w:t>LEGACY CLIENT PRICING</w:t>
            </w:r>
          </w:p>
        </w:tc>
        <w:tc>
          <w:tcPr>
            <w:tcW w:type="dxa" w:w="3744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703-244-7390</w:t>
            </w:r>
          </w:p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8A5A2B"/>
                <w:sz w:val="19"/>
              </w:rPr>
              <w:t>pawprintsva.com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Effective November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32"/>
      </w:tblGrid>
      <w:tr>
        <w:tc>
          <w:tcPr>
            <w:tcW w:type="dxa" w:w="11232"/>
            <w:shd w:fill="507A45"/>
            <w:tcBorders>
              <w:top w:val="single" w:sz="5" w:color="507A45"/>
              <w:left w:val="single" w:sz="5" w:color="507A45"/>
              <w:bottom w:val="single" w:sz="5" w:color="507A45"/>
              <w:right w:val="single" w:sz="5" w:color="507A45"/>
              <w:insideH w:val="single" w:sz="5" w:color="507A45"/>
              <w:insideV w:val="single" w:sz="5" w:color="507A4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Trusted, personalized pet care in Falls Church, Virginia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6120"/>
      </w:tblGrid>
      <w:tr>
        <w:tc>
          <w:tcPr>
            <w:tcW w:type="dxa" w:w="5616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VISIT RATES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rPr>
                <w:tblHeader w:val="true"/>
              </w:trPr>
              <w:tc>
                <w:tcPr>
                  <w:tcW w:type="dxa" w:w="280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7"/>
                    </w:rPr>
                    <w:t>SERVICE</w:t>
                  </w:r>
                </w:p>
              </w:tc>
              <w:tc>
                <w:tcPr>
                  <w:tcW w:type="dxa" w:w="280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7"/>
                    </w:rPr>
                    <w:t>RATE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Initial Consultation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FREE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Regular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$27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Express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$21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45-Minute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$40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1-Hour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$50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7"/>
                    </w:rPr>
                    <w:t>Pet Lodging*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8A5A2B"/>
                      <w:sz w:val="17"/>
                    </w:rPr>
                    <w:t>$80 per dog, per night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Daycare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$45 per dog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Drop-In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$10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Transportation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8" w:type="dxa"/>
                    <w:start w:w="70" w:type="dxa"/>
                    <w:bottom w:w="58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7"/>
                    </w:rPr>
                    <w:t>$20</w:t>
                  </w:r>
                </w:p>
              </w:tc>
            </w:tr>
          </w:tbl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ADDITIONAL FEES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Returned check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$20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Payment 30+ days late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$15</w:t>
                  </w:r>
                </w:p>
              </w:tc>
            </w:tr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Federal holidays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+$5 per visit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Before 8 AM / after 8 PM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52" w:type="dxa"/>
                    <w:start w:w="70" w:type="dxa"/>
                    <w:bottom w:w="52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+$5 per visit</w:t>
                  </w:r>
                </w:p>
              </w:tc>
            </w:tr>
          </w:tbl>
          <w:p/>
          <w:p>
            <w:pPr>
              <w:spacing w:before="100"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>GOOD TO KNOW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No additional charge for multiple pets during dog walking, pet sitting, or cat-care visits.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* Lodging is priced per pet, per night. Add $10 per night for puppies or senior dogs needing extra care or cleanup.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Visits are scheduled within a preferred three-hour service window.</w:t>
            </w:r>
          </w:p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POLICIES &amp; PAYMENT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Scheduling: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Please reserve enough time for the care requested. If additional time is needed, it will be added and billed accordingly.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Payment: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Payment is due upon receipt of the invoice. Cash is preferred; checks, PayPal, and Zelle are also accepted.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Cancellations: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Please cancel by 9 AM on the day of service. Later cancellations are charged in full.</w:t>
            </w:r>
          </w:p>
          <w:p>
            <w:pPr>
              <w:spacing w:after="8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7"/>
              </w:rPr>
              <w:t xml:space="preserve">Holidays: </w:t>
            </w: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Federal holidays include an additional fee and may have limited availability.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/>
                      <w:b/>
                      <w:i/>
                      <w:color w:val="FFFFFF"/>
                      <w:sz w:val="18"/>
                    </w:rPr>
                    <w:t>Happy pets.</w:t>
                    <w:br/>
                    <w:t>Peace of mind.</w:t>
                  </w:r>
                </w:p>
              </w:tc>
            </w:tr>
          </w:tbl>
          <w:p/>
        </w:tc>
        <w:tc>
          <w:tcPr>
            <w:tcW w:type="dxa" w:w="5616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SERVICES 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Initial Booking Consultation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30–60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Regular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25–30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Express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10–15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Drop-In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3 minutes or less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Pet Lodging (Boarding)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By arrangement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Daycare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8 AM–8 PM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Daytime care in your sitter’s home.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c>
                <w:tcPr>
                  <w:tcW w:type="dxa" w:w="5616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50" w:type="dxa"/>
                    <w:start w:w="80" w:type="dxa"/>
                    <w:bottom w:w="50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8"/>
                    </w:rPr>
                    <w:t>Transportation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 xml:space="preserve">  •  Within 5 miles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Pickup or drop-off for lodging, daycare, or another nearby destination.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0"/>
      <w:pgSz w:w="12240" w:h="15840"/>
      <w:pgMar w:top="403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31543A"/>
        <w:sz w:val="15"/>
      </w:rPr>
      <w:t>Paw Prints Pet Services LLC  •  703-244-7390  •  pawprintsva.com  •  Rates subject to 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