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A86245">
      <w:pPr>
        <w:rPr>
          <w:rFonts w:hint="eastAsia"/>
        </w:rPr>
      </w:pPr>
      <w:r>
        <w:rPr>
          <w:rFonts w:hint="eastAsia"/>
        </w:rPr>
        <w:t>以下是根据您的要求整理的第三方视角精简版建议及系统化写作计划，包含文献筛选方法和Meta分析应用指南：</w:t>
      </w:r>
    </w:p>
    <w:p w14:paraId="0AFBDC55">
      <w:pPr>
        <w:rPr>
          <w:rFonts w:hint="eastAsia"/>
        </w:rPr>
      </w:pPr>
    </w:p>
    <w:p w14:paraId="5550279A">
      <w:pPr>
        <w:rPr>
          <w:rFonts w:hint="eastAsia"/>
        </w:rPr>
      </w:pPr>
      <w:r>
        <w:rPr>
          <w:rFonts w:hint="eastAsia"/>
        </w:rPr>
        <w:t>---</w:t>
      </w:r>
    </w:p>
    <w:p w14:paraId="7635C8E3">
      <w:pPr>
        <w:rPr>
          <w:rFonts w:hint="eastAsia"/>
        </w:rPr>
      </w:pPr>
      <w:r>
        <w:rPr>
          <w:rFonts w:hint="eastAsia"/>
        </w:rPr>
        <w:t>### **</w:t>
      </w:r>
      <w:bookmarkStart w:id="0" w:name="_GoBack"/>
      <w:r>
        <w:rPr>
          <w:rFonts w:hint="eastAsia"/>
          <w:b/>
          <w:bCs/>
          <w:sz w:val="28"/>
          <w:szCs w:val="36"/>
        </w:rPr>
        <w:t>五人制与十一人制足球战术差异研究破题建议</w:t>
      </w:r>
      <w:bookmarkEnd w:id="0"/>
      <w:r>
        <w:rPr>
          <w:rFonts w:hint="eastAsia"/>
        </w:rPr>
        <w:t>（第三方视角）**</w:t>
      </w:r>
    </w:p>
    <w:p w14:paraId="1B5C301A">
      <w:pPr>
        <w:rPr>
          <w:rFonts w:hint="eastAsia"/>
        </w:rPr>
      </w:pPr>
      <w:r>
        <w:rPr>
          <w:rFonts w:hint="eastAsia"/>
        </w:rPr>
        <w:t xml:space="preserve">**核心思路**  </w:t>
      </w:r>
    </w:p>
    <w:p w14:paraId="010E5EB1">
      <w:pPr>
        <w:rPr>
          <w:rFonts w:hint="eastAsia"/>
        </w:rPr>
      </w:pPr>
      <w:r>
        <w:rPr>
          <w:rFonts w:hint="eastAsia"/>
        </w:rPr>
        <w:t xml:space="preserve">将主观战术描述转化为可量化指标，聚焦空间利用、攻防转换、战术行为三个维度：  </w:t>
      </w:r>
    </w:p>
    <w:p w14:paraId="2E30E9D5">
      <w:pPr>
        <w:rPr>
          <w:rFonts w:hint="eastAsia"/>
        </w:rPr>
      </w:pPr>
      <w:r>
        <w:rPr>
          <w:rFonts w:hint="eastAsia"/>
        </w:rPr>
        <w:t xml:space="preserve">1. **空间效率量化**  </w:t>
      </w:r>
    </w:p>
    <w:p w14:paraId="6A9D5162">
      <w:pPr>
        <w:rPr>
          <w:rFonts w:hint="eastAsia"/>
        </w:rPr>
      </w:pPr>
      <w:r>
        <w:rPr>
          <w:rFonts w:hint="eastAsia"/>
        </w:rPr>
        <w:t xml:space="preserve">   - 指标：球员间距均值、球队紧凑度指数（位置坐标标准差）、禁区触球占比、传球网络密度  </w:t>
      </w:r>
    </w:p>
    <w:p w14:paraId="4BCF9DCC">
      <w:pPr>
        <w:rPr>
          <w:rFonts w:hint="eastAsia"/>
        </w:rPr>
      </w:pPr>
      <w:r>
        <w:rPr>
          <w:rFonts w:hint="eastAsia"/>
        </w:rPr>
        <w:t xml:space="preserve">   - 工具：追踪数据（GPS/LPS）或视频分析软件（Sportscode）  </w:t>
      </w:r>
    </w:p>
    <w:p w14:paraId="38206539">
      <w:pPr>
        <w:rPr>
          <w:rFonts w:hint="eastAsia"/>
        </w:rPr>
      </w:pPr>
      <w:r>
        <w:rPr>
          <w:rFonts w:hint="eastAsia"/>
        </w:rPr>
        <w:t xml:space="preserve">2. **攻防转换分析**  </w:t>
      </w:r>
    </w:p>
    <w:p w14:paraId="5F352B14">
      <w:pPr>
        <w:rPr>
          <w:rFonts w:hint="eastAsia"/>
        </w:rPr>
      </w:pPr>
      <w:r>
        <w:rPr>
          <w:rFonts w:hint="eastAsia"/>
        </w:rPr>
        <w:t xml:space="preserve">   - 指标：转换耗时（夺回球权→射门）、形成射门所需传球数、快速转换（&lt;3秒/脚）成功率  </w:t>
      </w:r>
    </w:p>
    <w:p w14:paraId="72366E64">
      <w:pPr>
        <w:rPr>
          <w:rFonts w:hint="eastAsia"/>
        </w:rPr>
      </w:pPr>
      <w:r>
        <w:rPr>
          <w:rFonts w:hint="eastAsia"/>
        </w:rPr>
        <w:t xml:space="preserve">   - 数据源：Wyscout/Instat事件数据库  </w:t>
      </w:r>
    </w:p>
    <w:p w14:paraId="741E7B7D">
      <w:pPr>
        <w:rPr>
          <w:rFonts w:hint="eastAsia"/>
        </w:rPr>
      </w:pPr>
      <w:r>
        <w:rPr>
          <w:rFonts w:hint="eastAsia"/>
        </w:rPr>
        <w:t xml:space="preserve">3. **战术行为实证**  </w:t>
      </w:r>
    </w:p>
    <w:p w14:paraId="448A4CA9">
      <w:pPr>
        <w:rPr>
          <w:rFonts w:hint="eastAsia"/>
        </w:rPr>
      </w:pPr>
      <w:r>
        <w:rPr>
          <w:rFonts w:hint="eastAsia"/>
        </w:rPr>
        <w:t xml:space="preserve">   - 靶向行为：五人制挡拆/交叉跑位、十一人制边卫插上  </w:t>
      </w:r>
    </w:p>
    <w:p w14:paraId="7ED7999B">
      <w:pPr>
        <w:rPr>
          <w:rFonts w:hint="eastAsia"/>
        </w:rPr>
      </w:pPr>
      <w:r>
        <w:rPr>
          <w:rFonts w:hint="eastAsia"/>
        </w:rPr>
        <w:t xml:space="preserve">   - 测量：行为频率、创造射门成功率、防守漏洞触发率  </w:t>
      </w:r>
    </w:p>
    <w:p w14:paraId="275ADF86">
      <w:pPr>
        <w:rPr>
          <w:rFonts w:hint="eastAsia"/>
        </w:rPr>
      </w:pPr>
      <w:r>
        <w:rPr>
          <w:rFonts w:hint="eastAsia"/>
        </w:rPr>
        <w:t xml:space="preserve">4. **相互借鉴验证方案**  </w:t>
      </w:r>
    </w:p>
    <w:p w14:paraId="68F23759">
      <w:pPr>
        <w:rPr>
          <w:rFonts w:hint="eastAsia"/>
        </w:rPr>
      </w:pPr>
      <w:r>
        <w:rPr>
          <w:rFonts w:hint="eastAsia"/>
        </w:rPr>
        <w:t xml:space="preserve">   - 职业队案例：对比借鉴战术前后关键指标变化（如曼城高压战术效仿五人制）  </w:t>
      </w:r>
    </w:p>
    <w:p w14:paraId="14264C1D">
      <w:pPr>
        <w:rPr>
          <w:rFonts w:hint="eastAsia"/>
        </w:rPr>
      </w:pPr>
      <w:r>
        <w:rPr>
          <w:rFonts w:hint="eastAsia"/>
        </w:rPr>
        <w:t xml:space="preserve">   - 对照实验：业余队分组训练干预→标准化测试赛→视频标注分析  </w:t>
      </w:r>
    </w:p>
    <w:p w14:paraId="6A3BC026">
      <w:pPr>
        <w:rPr>
          <w:rFonts w:hint="eastAsia"/>
        </w:rPr>
      </w:pPr>
    </w:p>
    <w:p w14:paraId="2B406806">
      <w:pPr>
        <w:rPr>
          <w:rFonts w:hint="eastAsia"/>
        </w:rPr>
      </w:pPr>
      <w:r>
        <w:rPr>
          <w:rFonts w:hint="eastAsia"/>
        </w:rPr>
        <w:t xml:space="preserve">**关键数据源优先级**  </w:t>
      </w:r>
    </w:p>
    <w:p w14:paraId="79BD5E03">
      <w:pPr>
        <w:rPr>
          <w:rFonts w:hint="eastAsia"/>
        </w:rPr>
      </w:pPr>
      <w:r>
        <w:rPr>
          <w:rFonts w:hint="eastAsia"/>
        </w:rPr>
        <w:t>```mermaid</w:t>
      </w:r>
    </w:p>
    <w:p w14:paraId="55D4AA61">
      <w:pPr>
        <w:rPr>
          <w:rFonts w:hint="eastAsia"/>
        </w:rPr>
      </w:pPr>
      <w:r>
        <w:rPr>
          <w:rFonts w:hint="eastAsia"/>
        </w:rPr>
        <w:t>graph LR</w:t>
      </w:r>
    </w:p>
    <w:p w14:paraId="6B28F1F9">
      <w:pPr>
        <w:rPr>
          <w:rFonts w:hint="eastAsia"/>
        </w:rPr>
      </w:pPr>
      <w:r>
        <w:rPr>
          <w:rFonts w:hint="eastAsia"/>
        </w:rPr>
        <w:t>A[数据源] --&gt; B(职业赛事数据库&lt;br&gt;Wyscout/StatsBomb)</w:t>
      </w:r>
    </w:p>
    <w:p w14:paraId="5092EE2F">
      <w:pPr>
        <w:rPr>
          <w:rFonts w:hint="eastAsia"/>
        </w:rPr>
      </w:pPr>
      <w:r>
        <w:rPr>
          <w:rFonts w:hint="eastAsia"/>
        </w:rPr>
        <w:t>A --&gt; C(视频分析软件&lt;br&gt;Sportscode/Longomatch)</w:t>
      </w:r>
    </w:p>
    <w:p w14:paraId="62ACB006">
      <w:pPr>
        <w:rPr>
          <w:rFonts w:hint="eastAsia"/>
        </w:rPr>
      </w:pPr>
      <w:r>
        <w:rPr>
          <w:rFonts w:hint="eastAsia"/>
        </w:rPr>
        <w:t>A --&gt; D(实验数据&lt;br&gt;GPS/手动标注)</w:t>
      </w:r>
    </w:p>
    <w:p w14:paraId="2A3FC149">
      <w:pPr>
        <w:rPr>
          <w:rFonts w:hint="eastAsia"/>
        </w:rPr>
      </w:pPr>
      <w:r>
        <w:rPr>
          <w:rFonts w:hint="eastAsia"/>
        </w:rPr>
        <w:t>A --&gt; E(专家问卷&lt;br&gt;教练员评估)</w:t>
      </w:r>
    </w:p>
    <w:p w14:paraId="2BF49B23">
      <w:pPr>
        <w:rPr>
          <w:rFonts w:hint="eastAsia"/>
        </w:rPr>
      </w:pPr>
      <w:r>
        <w:rPr>
          <w:rFonts w:hint="eastAsia"/>
        </w:rPr>
        <w:t>```</w:t>
      </w:r>
    </w:p>
    <w:p w14:paraId="7A6A5832">
      <w:pPr>
        <w:rPr>
          <w:rFonts w:hint="eastAsia"/>
        </w:rPr>
      </w:pPr>
    </w:p>
    <w:p w14:paraId="0AF674E8">
      <w:pPr>
        <w:rPr>
          <w:rFonts w:hint="eastAsia"/>
        </w:rPr>
      </w:pPr>
      <w:r>
        <w:rPr>
          <w:rFonts w:hint="eastAsia"/>
        </w:rPr>
        <w:t>---</w:t>
      </w:r>
    </w:p>
    <w:p w14:paraId="2A2A58BE">
      <w:pPr>
        <w:rPr>
          <w:rFonts w:hint="eastAsia"/>
        </w:rPr>
      </w:pPr>
      <w:r>
        <w:rPr>
          <w:rFonts w:hint="eastAsia"/>
        </w:rPr>
        <w:t>### **系统性写作计划与文献筛选指南**</w:t>
      </w:r>
    </w:p>
    <w:p w14:paraId="6D835C0D">
      <w:pPr>
        <w:rPr>
          <w:rFonts w:hint="eastAsia"/>
        </w:rPr>
      </w:pPr>
      <w:r>
        <w:rPr>
          <w:rFonts w:hint="eastAsia"/>
        </w:rPr>
        <w:t>#### **阶段一：基础准备（1-2个月）**</w:t>
      </w:r>
    </w:p>
    <w:p w14:paraId="0D1B3298">
      <w:pPr>
        <w:rPr>
          <w:rFonts w:hint="eastAsia"/>
        </w:rPr>
      </w:pPr>
      <w:r>
        <w:rPr>
          <w:rFonts w:hint="eastAsia"/>
        </w:rPr>
        <w:t>| 任务                | 具体操作                                                                 |</w:t>
      </w:r>
    </w:p>
    <w:p w14:paraId="4A5F96EA">
      <w:pPr>
        <w:rPr>
          <w:rFonts w:hint="eastAsia"/>
        </w:rPr>
      </w:pPr>
      <w:r>
        <w:rPr>
          <w:rFonts w:hint="eastAsia"/>
        </w:rPr>
        <w:t>|---------------------|--------------------------------------------------------------------------|</w:t>
      </w:r>
    </w:p>
    <w:p w14:paraId="71408C14">
      <w:pPr>
        <w:rPr>
          <w:rFonts w:hint="eastAsia"/>
        </w:rPr>
      </w:pPr>
      <w:r>
        <w:rPr>
          <w:rFonts w:hint="eastAsia"/>
        </w:rPr>
        <w:t>| **文献池构建**      | 1. 检索Web of Science/PubMed关键词：&lt;br&gt;`(futsal OR 5-a-side) AND (soccer OR 11-a-side) AND (tactics* OR "match analysis")`&lt;br&gt;2. 追加检索：职业足球技术报告（如曼城、巴萨公开资料） |</w:t>
      </w:r>
    </w:p>
    <w:p w14:paraId="4321C9C2">
      <w:pPr>
        <w:rPr>
          <w:rFonts w:hint="eastAsia"/>
        </w:rPr>
      </w:pPr>
      <w:r>
        <w:rPr>
          <w:rFonts w:hint="eastAsia"/>
        </w:rPr>
        <w:t>| **Meta分析筛选法**  | 采用PRISMA框架：&lt;br&gt;• 初筛：排除非实证研究（评论/教程）&lt;br&gt;• 二次筛选：保留含量化指标的研究（如空间指标/转换速度）&lt;br&gt;• 质量评估：使用PEDro量表评估实验研究质量 |</w:t>
      </w:r>
    </w:p>
    <w:p w14:paraId="0C1FEED3">
      <w:pPr>
        <w:rPr>
          <w:rFonts w:hint="eastAsia"/>
        </w:rPr>
      </w:pPr>
      <w:r>
        <w:rPr>
          <w:rFonts w:hint="eastAsia"/>
        </w:rPr>
        <w:t>| **关键文献类型**    | 优先级排序：&lt;br&gt;1. 足球战术空间模型研究（如Frencken的动态系统理论应用）&lt;br&gt;2. 攻防转换量化论文（如Fernandez-Navarro的转换速度指标）&lt;br&gt;3. 训练迁移实证（如Garganta的五人制技术对十一人制影响） |</w:t>
      </w:r>
    </w:p>
    <w:p w14:paraId="58C622C1">
      <w:pPr>
        <w:rPr>
          <w:rFonts w:hint="eastAsia"/>
        </w:rPr>
      </w:pPr>
    </w:p>
    <w:p w14:paraId="2DD197C0">
      <w:pPr>
        <w:rPr>
          <w:rFonts w:hint="eastAsia"/>
        </w:rPr>
      </w:pPr>
      <w:r>
        <w:rPr>
          <w:rFonts w:hint="eastAsia"/>
        </w:rPr>
        <w:t>#### **阶段二：数据攻坚（2-3个月）**</w:t>
      </w:r>
    </w:p>
    <w:p w14:paraId="5E1D44FF">
      <w:pPr>
        <w:rPr>
          <w:rFonts w:hint="eastAsia"/>
        </w:rPr>
      </w:pPr>
      <w:r>
        <w:rPr>
          <w:rFonts w:hint="eastAsia"/>
        </w:rPr>
        <w:t>```mermaid</w:t>
      </w:r>
    </w:p>
    <w:p w14:paraId="272C4B56">
      <w:pPr>
        <w:rPr>
          <w:rFonts w:hint="eastAsia"/>
        </w:rPr>
      </w:pPr>
      <w:r>
        <w:rPr>
          <w:rFonts w:hint="eastAsia"/>
        </w:rPr>
        <w:t>gantt</w:t>
      </w:r>
    </w:p>
    <w:p w14:paraId="25872DC9">
      <w:pPr>
        <w:rPr>
          <w:rFonts w:hint="eastAsia"/>
        </w:rPr>
      </w:pPr>
      <w:r>
        <w:rPr>
          <w:rFonts w:hint="eastAsia"/>
        </w:rPr>
        <w:t xml:space="preserve">    title 数据获取与处理甘特图</w:t>
      </w:r>
    </w:p>
    <w:p w14:paraId="1CDD2DAD">
      <w:pPr>
        <w:rPr>
          <w:rFonts w:hint="eastAsia"/>
        </w:rPr>
      </w:pPr>
      <w:r>
        <w:rPr>
          <w:rFonts w:hint="eastAsia"/>
        </w:rPr>
        <w:t xml:space="preserve">    dateFormat  YYYY-MM-DD</w:t>
      </w:r>
    </w:p>
    <w:p w14:paraId="321417BF">
      <w:pPr>
        <w:rPr>
          <w:rFonts w:hint="eastAsia"/>
        </w:rPr>
      </w:pPr>
      <w:r>
        <w:rPr>
          <w:rFonts w:hint="eastAsia"/>
        </w:rPr>
        <w:t xml:space="preserve">    section 数据源建设</w:t>
      </w:r>
    </w:p>
    <w:p w14:paraId="4B4304A6">
      <w:pPr>
        <w:rPr>
          <w:rFonts w:hint="eastAsia"/>
        </w:rPr>
      </w:pPr>
      <w:r>
        <w:rPr>
          <w:rFonts w:hint="eastAsia"/>
        </w:rPr>
        <w:t xml:space="preserve">    数据库订阅/获取       ：done,    des1, 2025-07-01, 30d</w:t>
      </w:r>
    </w:p>
    <w:p w14:paraId="061F1546">
      <w:pPr>
        <w:rPr>
          <w:rFonts w:hint="eastAsia"/>
        </w:rPr>
      </w:pPr>
      <w:r>
        <w:rPr>
          <w:rFonts w:hint="eastAsia"/>
        </w:rPr>
        <w:t xml:space="preserve">    实验团队招募协议     ：active,  des2, 2025-07-20, 20d</w:t>
      </w:r>
    </w:p>
    <w:p w14:paraId="6D1DC3CB">
      <w:pPr>
        <w:rPr>
          <w:rFonts w:hint="eastAsia"/>
        </w:rPr>
      </w:pPr>
      <w:r>
        <w:rPr>
          <w:rFonts w:hint="eastAsia"/>
        </w:rPr>
        <w:t xml:space="preserve">    section 数据处理</w:t>
      </w:r>
    </w:p>
    <w:p w14:paraId="3CDCF10A">
      <w:pPr>
        <w:rPr>
          <w:rFonts w:hint="eastAsia"/>
        </w:rPr>
      </w:pPr>
      <w:r>
        <w:rPr>
          <w:rFonts w:hint="eastAsia"/>
        </w:rPr>
        <w:t xml:space="preserve">    视频标注系统培训     ：         des3, 2025-08-10, 14d</w:t>
      </w:r>
    </w:p>
    <w:p w14:paraId="00764ABF">
      <w:pPr>
        <w:rPr>
          <w:rFonts w:hint="eastAsia"/>
        </w:rPr>
      </w:pPr>
      <w:r>
        <w:rPr>
          <w:rFonts w:hint="eastAsia"/>
        </w:rPr>
        <w:t xml:space="preserve">    战术行为操作化定义   ：         des4, 2025-08-25, 10d</w:t>
      </w:r>
    </w:p>
    <w:p w14:paraId="439A9CC1">
      <w:pPr>
        <w:rPr>
          <w:rFonts w:hint="eastAsia"/>
        </w:rPr>
      </w:pPr>
      <w:r>
        <w:rPr>
          <w:rFonts w:hint="eastAsia"/>
        </w:rPr>
        <w:t xml:space="preserve">    试标注与信度检验     ：         des5, 2025-09-05, 15d</w:t>
      </w:r>
    </w:p>
    <w:p w14:paraId="1B921536">
      <w:pPr>
        <w:rPr>
          <w:rFonts w:hint="eastAsia"/>
        </w:rPr>
      </w:pPr>
      <w:r>
        <w:rPr>
          <w:rFonts w:hint="eastAsia"/>
        </w:rPr>
        <w:t>```</w:t>
      </w:r>
    </w:p>
    <w:p w14:paraId="67A49D00">
      <w:pPr>
        <w:rPr>
          <w:rFonts w:hint="eastAsia"/>
        </w:rPr>
      </w:pPr>
    </w:p>
    <w:p w14:paraId="032A3840">
      <w:pPr>
        <w:rPr>
          <w:rFonts w:hint="eastAsia"/>
        </w:rPr>
      </w:pPr>
      <w:r>
        <w:rPr>
          <w:rFonts w:hint="eastAsia"/>
        </w:rPr>
        <w:t>#### **阶段三：分析写作（3个月）**</w:t>
      </w:r>
    </w:p>
    <w:p w14:paraId="1770D049">
      <w:pPr>
        <w:rPr>
          <w:rFonts w:hint="eastAsia"/>
        </w:rPr>
      </w:pPr>
      <w:r>
        <w:rPr>
          <w:rFonts w:hint="eastAsia"/>
        </w:rPr>
        <w:t xml:space="preserve">**分析路线图**  </w:t>
      </w:r>
    </w:p>
    <w:p w14:paraId="7E5B7AD8">
      <w:pPr>
        <w:rPr>
          <w:rFonts w:hint="eastAsia"/>
        </w:rPr>
      </w:pPr>
      <w:r>
        <w:rPr>
          <w:rFonts w:hint="eastAsia"/>
        </w:rPr>
        <w:t xml:space="preserve">1. **差异分析**：独立样本T检验/U检验（五人制vs十一人制关键指标）  </w:t>
      </w:r>
    </w:p>
    <w:p w14:paraId="009CECBC">
      <w:pPr>
        <w:rPr>
          <w:rFonts w:hint="eastAsia"/>
        </w:rPr>
      </w:pPr>
      <w:r>
        <w:rPr>
          <w:rFonts w:hint="eastAsia"/>
        </w:rPr>
        <w:t xml:space="preserve">2. **借鉴验证**：  </w:t>
      </w:r>
    </w:p>
    <w:p w14:paraId="350239F5">
      <w:pPr>
        <w:rPr>
          <w:rFonts w:hint="eastAsia"/>
        </w:rPr>
      </w:pPr>
      <w:r>
        <w:rPr>
          <w:rFonts w:hint="eastAsia"/>
        </w:rPr>
        <w:t xml:space="preserve">   - 职业案例：配对T检验（战术借鉴前后表现差异）  </w:t>
      </w:r>
    </w:p>
    <w:p w14:paraId="71D4E269">
      <w:pPr>
        <w:rPr>
          <w:rFonts w:hint="eastAsia"/>
        </w:rPr>
      </w:pPr>
      <w:r>
        <w:rPr>
          <w:rFonts w:hint="eastAsia"/>
        </w:rPr>
        <w:t xml:space="preserve">   - 实验组：混合设计ANOVA（组别×时间交互效应）  </w:t>
      </w:r>
    </w:p>
    <w:p w14:paraId="277F69EA">
      <w:pPr>
        <w:rPr>
          <w:rFonts w:hint="eastAsia"/>
        </w:rPr>
      </w:pPr>
      <w:r>
        <w:rPr>
          <w:rFonts w:hint="eastAsia"/>
        </w:rPr>
        <w:t xml:space="preserve">3. **高级分析**：  </w:t>
      </w:r>
    </w:p>
    <w:p w14:paraId="420BB31B">
      <w:pPr>
        <w:rPr>
          <w:rFonts w:hint="eastAsia"/>
        </w:rPr>
      </w:pPr>
      <w:r>
        <w:rPr>
          <w:rFonts w:hint="eastAsia"/>
        </w:rPr>
        <w:t xml:space="preserve">   • 传球网络分析（igraph工具包）  </w:t>
      </w:r>
    </w:p>
    <w:p w14:paraId="74612BFD">
      <w:pPr>
        <w:rPr>
          <w:rFonts w:hint="eastAsia"/>
        </w:rPr>
      </w:pPr>
      <w:r>
        <w:rPr>
          <w:rFonts w:hint="eastAsia"/>
        </w:rPr>
        <w:t xml:space="preserve">   • 战术效果归因：多元回归（场地大小/人数→战术指标）  </w:t>
      </w:r>
    </w:p>
    <w:p w14:paraId="3890FADC">
      <w:pPr>
        <w:rPr>
          <w:rFonts w:hint="eastAsia"/>
        </w:rPr>
      </w:pPr>
    </w:p>
    <w:p w14:paraId="4419811B">
      <w:pPr>
        <w:rPr>
          <w:rFonts w:hint="eastAsia"/>
        </w:rPr>
      </w:pPr>
      <w:r>
        <w:rPr>
          <w:rFonts w:hint="eastAsia"/>
        </w:rPr>
        <w:t xml:space="preserve">**写作模块优化**  </w:t>
      </w:r>
    </w:p>
    <w:p w14:paraId="425C9262">
      <w:pPr>
        <w:rPr>
          <w:rFonts w:hint="eastAsia"/>
        </w:rPr>
      </w:pPr>
      <w:r>
        <w:rPr>
          <w:rFonts w:hint="eastAsia"/>
        </w:rPr>
        <w:t>```plaintext</w:t>
      </w:r>
    </w:p>
    <w:p w14:paraId="08CE5519">
      <w:pPr>
        <w:rPr>
          <w:rFonts w:hint="eastAsia"/>
        </w:rPr>
      </w:pPr>
      <w:r>
        <w:rPr>
          <w:rFonts w:hint="eastAsia"/>
        </w:rPr>
        <w:t xml:space="preserve">引言  </w:t>
      </w:r>
    </w:p>
    <w:p w14:paraId="179549D3">
      <w:pPr>
        <w:rPr>
          <w:rFonts w:hint="eastAsia"/>
        </w:rPr>
      </w:pPr>
      <w:r>
        <w:rPr>
          <w:rFonts w:hint="eastAsia"/>
        </w:rPr>
        <w:t xml:space="preserve">  └─理论缺口：现有研究缺乏跨制式量化对比  </w:t>
      </w:r>
    </w:p>
    <w:p w14:paraId="45A7B91E">
      <w:pPr>
        <w:rPr>
          <w:rFonts w:hint="eastAsia"/>
        </w:rPr>
      </w:pPr>
      <w:r>
        <w:rPr>
          <w:rFonts w:hint="eastAsia"/>
        </w:rPr>
        <w:t xml:space="preserve">方法  </w:t>
      </w:r>
    </w:p>
    <w:p w14:paraId="07E2B87F">
      <w:pPr>
        <w:rPr>
          <w:rFonts w:hint="eastAsia"/>
        </w:rPr>
      </w:pPr>
      <w:r>
        <w:rPr>
          <w:rFonts w:hint="eastAsia"/>
        </w:rPr>
        <w:t xml:space="preserve">  └─创新点：战术行为操作化定义（示例：挡拆=主动身体阻挡+无球队员切入）  </w:t>
      </w:r>
    </w:p>
    <w:p w14:paraId="2567BFCE">
      <w:pPr>
        <w:rPr>
          <w:rFonts w:hint="eastAsia"/>
        </w:rPr>
      </w:pPr>
      <w:r>
        <w:rPr>
          <w:rFonts w:hint="eastAsia"/>
        </w:rPr>
        <w:t xml:space="preserve">结果  </w:t>
      </w:r>
    </w:p>
    <w:p w14:paraId="1FEE3DD3">
      <w:pPr>
        <w:rPr>
          <w:rFonts w:hint="eastAsia"/>
        </w:rPr>
      </w:pPr>
      <w:r>
        <w:rPr>
          <w:rFonts w:hint="eastAsia"/>
        </w:rPr>
        <w:t xml:space="preserve">  └─三联图表：热力图（空间）+折线图（转换速度）+雷达图（战术频率）  </w:t>
      </w:r>
    </w:p>
    <w:p w14:paraId="4CB75EB3">
      <w:pPr>
        <w:rPr>
          <w:rFonts w:hint="eastAsia"/>
        </w:rPr>
      </w:pPr>
      <w:r>
        <w:rPr>
          <w:rFonts w:hint="eastAsia"/>
        </w:rPr>
        <w:t xml:space="preserve">讨论  </w:t>
      </w:r>
    </w:p>
    <w:p w14:paraId="696312B8">
      <w:pPr>
        <w:rPr>
          <w:rFonts w:hint="eastAsia"/>
        </w:rPr>
      </w:pPr>
      <w:r>
        <w:rPr>
          <w:rFonts w:hint="eastAsia"/>
        </w:rPr>
        <w:t xml:space="preserve">  └─借鉴机制：提出五人制→十一人制"战术压缩迁移模型"  </w:t>
      </w:r>
    </w:p>
    <w:p w14:paraId="7A424CEF">
      <w:pPr>
        <w:rPr>
          <w:rFonts w:hint="eastAsia"/>
        </w:rPr>
      </w:pPr>
      <w:r>
        <w:rPr>
          <w:rFonts w:hint="eastAsia"/>
        </w:rPr>
        <w:t>```</w:t>
      </w:r>
    </w:p>
    <w:p w14:paraId="71BCFF2F">
      <w:pPr>
        <w:rPr>
          <w:rFonts w:hint="eastAsia"/>
        </w:rPr>
      </w:pPr>
    </w:p>
    <w:p w14:paraId="3A68A065">
      <w:pPr>
        <w:rPr>
          <w:rFonts w:hint="eastAsia"/>
        </w:rPr>
      </w:pPr>
      <w:r>
        <w:rPr>
          <w:rFonts w:hint="eastAsia"/>
        </w:rPr>
        <w:t>---</w:t>
      </w:r>
    </w:p>
    <w:p w14:paraId="15DD590C">
      <w:pPr>
        <w:rPr>
          <w:rFonts w:hint="eastAsia"/>
        </w:rPr>
      </w:pPr>
      <w:r>
        <w:rPr>
          <w:rFonts w:hint="eastAsia"/>
        </w:rPr>
        <w:t>### **文献精读要诀**</w:t>
      </w:r>
    </w:p>
    <w:p w14:paraId="0220C816">
      <w:pPr>
        <w:rPr>
          <w:rFonts w:hint="eastAsia"/>
        </w:rPr>
      </w:pPr>
      <w:r>
        <w:rPr>
          <w:rFonts w:hint="eastAsia"/>
        </w:rPr>
        <w:t xml:space="preserve">1. **指标提取表**  </w:t>
      </w:r>
    </w:p>
    <w:p w14:paraId="33DEFB1B">
      <w:pPr>
        <w:rPr>
          <w:rFonts w:hint="eastAsia"/>
        </w:rPr>
      </w:pPr>
      <w:r>
        <w:rPr>
          <w:rFonts w:hint="eastAsia"/>
        </w:rPr>
        <w:t xml:space="preserve">| 文献作者 | 研究类型 | 核心指标 | 测量工具 | 效度报告 |  </w:t>
      </w:r>
    </w:p>
    <w:p w14:paraId="4FD547EB">
      <w:pPr>
        <w:rPr>
          <w:rFonts w:hint="eastAsia"/>
        </w:rPr>
      </w:pPr>
      <w:r>
        <w:rPr>
          <w:rFonts w:hint="eastAsia"/>
        </w:rPr>
        <w:t xml:space="preserve">|----------|----------|----------|----------|----------|  </w:t>
      </w:r>
    </w:p>
    <w:p w14:paraId="551A8E17">
      <w:pPr>
        <w:rPr>
          <w:rFonts w:hint="eastAsia"/>
        </w:rPr>
      </w:pPr>
      <w:r>
        <w:rPr>
          <w:rFonts w:hint="eastAsia"/>
        </w:rPr>
        <w:t xml:space="preserve">| Frencken | 追踪数据 | 球队分散度 | GPS | 设备误差&lt;3% |  </w:t>
      </w:r>
    </w:p>
    <w:p w14:paraId="7B87DAB3">
      <w:pPr>
        <w:rPr>
          <w:rFonts w:hint="eastAsia"/>
        </w:rPr>
      </w:pPr>
    </w:p>
    <w:p w14:paraId="479AD28F">
      <w:pPr>
        <w:rPr>
          <w:rFonts w:hint="eastAsia"/>
        </w:rPr>
      </w:pPr>
      <w:r>
        <w:rPr>
          <w:rFonts w:hint="eastAsia"/>
        </w:rPr>
        <w:t xml:space="preserve">2. **理论溯源法**  </w:t>
      </w:r>
    </w:p>
    <w:p w14:paraId="1FAFC060">
      <w:pPr>
        <w:rPr>
          <w:rFonts w:hint="eastAsia"/>
        </w:rPr>
      </w:pPr>
      <w:r>
        <w:rPr>
          <w:rFonts w:hint="eastAsia"/>
        </w:rPr>
        <w:t xml:space="preserve">发现重要指标（如攻防转换速度）时：  </w:t>
      </w:r>
    </w:p>
    <w:p w14:paraId="35B2647F">
      <w:pPr>
        <w:rPr>
          <w:rFonts w:hint="eastAsia"/>
        </w:rPr>
      </w:pPr>
      <w:r>
        <w:rPr>
          <w:rFonts w:hint="eastAsia"/>
        </w:rPr>
        <w:t xml:space="preserve">• 向上追溯：查阅该指标首创论文（如Bradley 2011首次定义转换时间）  </w:t>
      </w:r>
    </w:p>
    <w:p w14:paraId="6F706CEE">
      <w:pPr>
        <w:rPr>
          <w:rFonts w:hint="eastAsia"/>
        </w:rPr>
      </w:pPr>
      <w:r>
        <w:rPr>
          <w:rFonts w:hint="eastAsia"/>
        </w:rPr>
        <w:t xml:space="preserve">• 向下追踪：检索后续应用文献（近5年引用该指标的实证研究）  </w:t>
      </w:r>
    </w:p>
    <w:p w14:paraId="05875FCF">
      <w:pPr>
        <w:rPr>
          <w:rFonts w:hint="eastAsia"/>
        </w:rPr>
      </w:pPr>
    </w:p>
    <w:p w14:paraId="4E48480B">
      <w:pPr>
        <w:rPr>
          <w:rFonts w:hint="eastAsia"/>
        </w:rPr>
      </w:pPr>
      <w:r>
        <w:rPr>
          <w:rFonts w:hint="eastAsia"/>
        </w:rPr>
        <w:t xml:space="preserve">3. **矛盾点记录**  </w:t>
      </w:r>
    </w:p>
    <w:p w14:paraId="35383DC5">
      <w:pPr>
        <w:rPr>
          <w:rFonts w:hint="eastAsia"/>
        </w:rPr>
      </w:pPr>
      <w:r>
        <w:rPr>
          <w:rFonts w:hint="eastAsia"/>
        </w:rPr>
        <w:t xml:space="preserve">建立"学术争议备忘录"：  </w:t>
      </w:r>
    </w:p>
    <w:p w14:paraId="759FAEFE">
      <w:pPr>
        <w:rPr>
          <w:rFonts w:hint="eastAsia"/>
        </w:rPr>
      </w:pPr>
      <w:r>
        <w:rPr>
          <w:rFonts w:hint="eastAsia"/>
        </w:rPr>
        <w:t>```markdown</w:t>
      </w:r>
    </w:p>
    <w:p w14:paraId="483C1AAB">
      <w:pPr>
        <w:rPr>
          <w:rFonts w:hint="eastAsia"/>
        </w:rPr>
      </w:pPr>
      <w:r>
        <w:rPr>
          <w:rFonts w:hint="eastAsia"/>
        </w:rPr>
        <w:t xml:space="preserve">- 议题：五人制是否提升决策速度  </w:t>
      </w:r>
    </w:p>
    <w:p w14:paraId="1A606B07">
      <w:pPr>
        <w:rPr>
          <w:rFonts w:hint="eastAsia"/>
        </w:rPr>
      </w:pPr>
      <w:r>
        <w:rPr>
          <w:rFonts w:hint="eastAsia"/>
        </w:rPr>
        <w:t xml:space="preserve">  • 支持：Garganta(2017)实验组决策速度提升23%  </w:t>
      </w:r>
    </w:p>
    <w:p w14:paraId="0735B025">
      <w:pPr>
        <w:rPr>
          <w:rFonts w:hint="eastAsia"/>
        </w:rPr>
      </w:pPr>
      <w:r>
        <w:rPr>
          <w:rFonts w:hint="eastAsia"/>
        </w:rPr>
        <w:t xml:space="preserve">  • 反对：Rampinini(2018)称环境差异导致迁移失效  </w:t>
      </w:r>
    </w:p>
    <w:p w14:paraId="070059F6">
      <w:pPr>
        <w:rPr>
          <w:rFonts w:hint="eastAsia"/>
        </w:rPr>
      </w:pPr>
      <w:r>
        <w:rPr>
          <w:rFonts w:hint="eastAsia"/>
        </w:rPr>
        <w:t xml:space="preserve">  • 本研究突破点：通过控制场地缩放比例验证迁移阈值  </w:t>
      </w:r>
    </w:p>
    <w:p w14:paraId="348019CD">
      <w:pPr>
        <w:rPr>
          <w:rFonts w:hint="eastAsia"/>
        </w:rPr>
      </w:pPr>
      <w:r>
        <w:rPr>
          <w:rFonts w:hint="eastAsia"/>
        </w:rPr>
        <w:t>```</w:t>
      </w:r>
    </w:p>
    <w:p w14:paraId="2524FF1F">
      <w:pPr>
        <w:rPr>
          <w:rFonts w:hint="eastAsia"/>
        </w:rPr>
      </w:pPr>
    </w:p>
    <w:p w14:paraId="6AC7B541">
      <w:pPr>
        <w:rPr>
          <w:rFonts w:hint="eastAsia"/>
        </w:rPr>
      </w:pPr>
      <w:r>
        <w:rPr>
          <w:rFonts w:hint="eastAsia"/>
        </w:rPr>
        <w:t>---</w:t>
      </w:r>
    </w:p>
    <w:p w14:paraId="290A02A4">
      <w:pPr>
        <w:rPr>
          <w:rFonts w:hint="eastAsia"/>
        </w:rPr>
      </w:pPr>
      <w:r>
        <w:rPr>
          <w:rFonts w:hint="eastAsia"/>
        </w:rPr>
        <w:t xml:space="preserve">**执行要点**  </w:t>
      </w:r>
    </w:p>
    <w:p w14:paraId="2568B6A8">
      <w:pPr>
        <w:rPr>
          <w:rFonts w:hint="eastAsia"/>
        </w:rPr>
      </w:pPr>
      <w:r>
        <w:rPr>
          <w:rFonts w:hint="eastAsia"/>
        </w:rPr>
        <w:t xml:space="preserve">1. 优先完成职业数据库分析（Wyscout数据易获取且期刊认可度高）  </w:t>
      </w:r>
    </w:p>
    <w:p w14:paraId="7A26BB37">
      <w:pPr>
        <w:rPr>
          <w:rFonts w:hint="eastAsia"/>
        </w:rPr>
      </w:pPr>
      <w:r>
        <w:rPr>
          <w:rFonts w:hint="eastAsia"/>
        </w:rPr>
        <w:t xml:space="preserve">2. 实验研究需提前进行伦理审查（涉及人体实验）  </w:t>
      </w:r>
    </w:p>
    <w:p w14:paraId="4A09B421">
      <w:pPr>
        <w:rPr>
          <w:rFonts w:hint="eastAsia"/>
        </w:rPr>
      </w:pPr>
      <w:r>
        <w:rPr>
          <w:rFonts w:hint="eastAsia"/>
        </w:rPr>
        <w:t xml:space="preserve">3. 初稿聚焦1个核心差异点+1个借鉴验证（避免泛而不深）  </w:t>
      </w:r>
    </w:p>
    <w:p w14:paraId="77CE925C">
      <w:pPr>
        <w:rPr>
          <w:rFonts w:hint="eastAsia"/>
        </w:rPr>
      </w:pPr>
    </w:p>
    <w:p w14:paraId="4B658F1E">
      <w:r>
        <w:rPr>
          <w:rFonts w:hint="eastAsia"/>
        </w:rPr>
        <w:t>此框架兼顾学术严谨性与可操作性，前期文献工作采用Meta分析逻辑可规避主观性陷阱，后续通过数据实证建立学术增量。留存使用时建议用Zotero管理文献并配合Notion进度追踪。</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70A1B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2025-06-17T05:29:30Z</dcterms:created>
  <dc:creator>AN</dc:creator>
  <cp:lastModifiedBy>大大怪将军</cp:lastModifiedBy>
  <dcterms:modified xsi:type="dcterms:W3CDTF">2025-06-17T05:29:58Z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eyJoZGlkIjoiNDA1MWYyZGY5MWY5MzJiNTgyNWI4NjMyNTlkMDBjNTUiLCJ1c2VySWQiOiIxMjA5NzE2NDA4In0=</vt:lpwstr>
  </property>
  <property fmtid="{D5CDD505-2E9C-101B-9397-08002B2CF9AE}" pid="4" name="ICV">
    <vt:lpwstr>F3E886CBFEF14E9899B5EC276A006F6F_12</vt:lpwstr>
  </property>
</Properties>
</file>