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LLP307 第一堂课 · 上课备用手册</w:t>
      </w:r>
    </w:p>
    <w:p>
      <w:r>
        <w:rPr>
          <w:i/>
        </w:rPr>
        <w:t>体育分析导论 ｜ 2026-09-29（周一）10:00–13:00 · LDN103 · Dr. Lauren Burch</w:t>
      </w:r>
    </w:p>
    <w:p>
      <w:r>
        <w:rPr>
          <w:b w:val="0"/>
          <w:color w:val="666666"/>
          <w:sz w:val="18"/>
        </w:rPr>
        <w:t>本课主题: Module Overview, History, Analytics Process</w:t>
      </w:r>
    </w:p>
    <w:p/>
    <w:p>
      <w:pPr>
        <w:pStyle w:val="Heading1"/>
      </w:pPr>
      <w:r>
        <w:rPr>
          <w:color w:val="1F3B6E"/>
        </w:rPr>
        <w:t>一、新闻素材（Session 1 讨论用）</w:t>
      </w:r>
    </w:p>
    <w:p>
      <w:pPr>
        <w:pStyle w:val="Heading2"/>
      </w:pPr>
      <w:r>
        <w:rPr>
          <w:color w:val="2E5A9E"/>
        </w:rPr>
        <w:t>LALIGA Tech Powerhouse 2026</w:t>
      </w:r>
    </w:p>
    <w:p>
      <w:r>
        <w:rPr>
          <w:b w:val="0"/>
        </w:rPr>
        <w:t>西甲发布年度报告，聚焦技术+AI 在足球的应用（与咨询公司 380AMK 合作）。</w:t>
      </w:r>
    </w:p>
    <w:p>
      <w:pPr>
        <w:pStyle w:val="ListBullet"/>
      </w:pPr>
      <w:r>
        <w:rPr>
          <w:b/>
        </w:rPr>
        <w:t>方法：</w:t>
      </w:r>
      <w:r>
        <w:t>分析 50+ 行业/经济报告 + 访谈 22 专家 + 对标欧洲主要联赛。</w:t>
      </w:r>
    </w:p>
    <w:p>
      <w:pPr>
        <w:pStyle w:val="ListBullet"/>
      </w:pPr>
      <w:r>
        <w:rPr>
          <w:b/>
        </w:rPr>
        <w:t>Tebas 原话：</w:t>
      </w:r>
      <w:r>
        <w:t>“Technology, and AI in particular, has become a strategic capability for growth and for generating value for clubs and fans.”</w:t>
      </w:r>
    </w:p>
    <w:p>
      <w:pPr>
        <w:pStyle w:val="ListBullet"/>
      </w:pPr>
      <w:r>
        <w:rPr>
          <w:b/>
        </w:rPr>
        <w:t>五大趋势：</w:t>
      </w:r>
      <w:r>
        <w:t>① Agent-based AI ② 技术主权+数据控制 ③ 数字孪生 ④ 智能球场 ⑤ 超个性化。</w:t>
      </w:r>
    </w:p>
    <w:p>
      <w:pPr>
        <w:pStyle w:val="ListBullet"/>
      </w:pPr>
      <w:r>
        <w:rPr>
          <w:b/>
        </w:rPr>
        <w:t>三大特征：</w:t>
      </w:r>
      <w:r>
        <w:t>in-house 技术 + 技术民主化（42俱乐部共享）+ 研究生态（Football Intelligence）。</w:t>
      </w:r>
    </w:p>
    <w:p>
      <w:pPr>
        <w:pStyle w:val="ListBullet"/>
      </w:pPr>
      <w:r>
        <w:rPr>
          <w:b/>
        </w:rPr>
        <w:t>组织转型：</w:t>
      </w:r>
      <w:r>
        <w:t>AI 融入决策 + 100% 员工 AI 培训。</w:t>
      </w:r>
    </w:p>
    <w:p>
      <w:r>
        <w:rPr>
          <w:b/>
          <w:color w:val="C00000"/>
        </w:rPr>
        <w:t>▍上课可能被问 + 英文模板</w:t>
      </w:r>
    </w:p>
    <w:p>
      <w:pPr>
        <w:pStyle w:val="ListBullet"/>
      </w:pPr>
      <w:r>
        <w:t>描述：“I found a recent article about LALIGA launching a technology and AI observatory for football.”</w:t>
      </w:r>
    </w:p>
    <w:p>
      <w:pPr>
        <w:pStyle w:val="ListBullet"/>
      </w:pPr>
      <w:r>
        <w:t>为什么重要：“It shows how a major league moved from consuming technology to creating it.”</w:t>
      </w:r>
    </w:p>
    <w:p>
      <w:pPr>
        <w:pStyle w:val="ListBullet"/>
      </w:pPr>
      <w:r>
        <w:t>讨论切口：“Technology itself isn’t the answer — how an organisation uses it is.”</w:t>
      </w:r>
    </w:p>
    <w:p>
      <w:r>
        <w:br w:type="page"/>
      </w:r>
    </w:p>
    <w:p>
      <w:pPr>
        <w:pStyle w:val="Heading1"/>
      </w:pPr>
      <w:r>
        <w:rPr>
          <w:color w:val="1F3B6E"/>
        </w:rPr>
        <w:t>二、提前阅读文献（四骨架精读）</w:t>
      </w:r>
    </w:p>
    <w:p>
      <w:r>
        <w:rPr>
          <w:b w:val="0"/>
          <w:color w:val="888888"/>
          <w:sz w:val="18"/>
        </w:rPr>
        <w:t>说明：以下按「判类型→套骨架→中英对照→关键原句」的标准格式。</w:t>
      </w:r>
    </w:p>
    <w:p>
      <w:pPr>
        <w:pStyle w:val="Heading2"/>
      </w:pPr>
      <w:r>
        <w:rPr>
          <w:color w:val="2E5A9E"/>
        </w:rPr>
        <w:t>1. Troilo et al. (2016) — Perception vs Reality ｜ Omega 59:72–83</w:t>
      </w:r>
    </w:p>
    <w:p>
      <w:r>
        <w:rPr>
          <w:b/>
          <w:color w:val="C00000"/>
        </w:rPr>
        <w:t>【类型】骨架① 实证研究</w:t>
      </w:r>
      <w:r>
        <w:t xml:space="preserve">　— 有一手数据（57名经理样本，probit+OLS+同时方程）</w:t>
      </w:r>
    </w:p>
    <w:p>
      <w:r>
        <w:rPr>
          <w:b/>
        </w:rPr>
        <w:t>significance / 意义：</w:t>
      </w:r>
      <w:r>
        <w:t>职业体育用分析提升场上表现广为人知，但用分析提升商业表现鲜有研究；北美球队是区域合法垄断。</w:t>
      </w:r>
    </w:p>
    <w:p>
      <w:pPr>
        <w:ind w:left="432"/>
      </w:pPr>
      <w:r>
        <w:rPr>
          <w:i/>
          <w:color w:val="202020"/>
        </w:rPr>
        <w:t>原文：“It is well known that professional sports teams have made extensive use of analytics to improve their on-field performance. However, it is not as apparent that these same organizations use analytics to improve performance on the ‘business’ side.”</w:t>
      </w:r>
    </w:p>
    <w:p>
      <w:r>
        <w:rPr>
          <w:b/>
        </w:rPr>
        <w:t>aim / 目的：</w:t>
      </w:r>
      <w:r>
        <w:t>探索组织对商业分析的“采用与评估”——管理者的感知 vs 实际财务表现变化。</w:t>
      </w:r>
    </w:p>
    <w:p>
      <w:pPr>
        <w:ind w:left="432"/>
      </w:pPr>
      <w:r>
        <w:rPr>
          <w:i/>
          <w:color w:val="202020"/>
        </w:rPr>
        <w:t>原文：“An empirical analysis is conducted concerning management’s perception of the effects of business analytics as well as the actual change in financial performance…”</w:t>
      </w:r>
    </w:p>
    <w:p>
      <w:r>
        <w:rPr>
          <w:b/>
        </w:rPr>
        <w:t>carried out / 方法：</w:t>
      </w:r>
      <w:r>
        <w:t>实证；构建 Analytics Index（数据采集/分析/规划三成分）；probit + OLS + 同时方程处理内生性。</w:t>
      </w:r>
    </w:p>
    <w:p>
      <w:pPr>
        <w:ind w:left="432"/>
      </w:pPr>
      <w:r>
        <w:rPr>
          <w:i/>
          <w:color w:val="202020"/>
        </w:rPr>
        <w:t>原文：“the simultaneous probit model is the appropriate methodology to account for potential endogeneity between two binary dependent variables.”</w:t>
      </w:r>
    </w:p>
    <w:p>
      <w:r>
        <w:rPr>
          <w:b/>
        </w:rPr>
        <w:t>finding / 主效应：</w:t>
      </w:r>
      <w:r>
        <w:t>两个贡献：① 首创可推广的 Analytics Index ② 桥接经济理性与合法性理性，二者可并存。</w:t>
      </w:r>
    </w:p>
    <w:p>
      <w:pPr>
        <w:ind w:left="432"/>
      </w:pPr>
      <w:r>
        <w:rPr>
          <w:i/>
          <w:color w:val="202020"/>
        </w:rPr>
        <w:t>原文：“We see two contributions to management literature in the above findings.”</w:t>
      </w:r>
    </w:p>
    <w:p>
      <w:r>
        <w:rPr>
          <w:b/>
        </w:rPr>
        <w:t>further finding / 关键数字：</w:t>
      </w:r>
      <w:r>
        <w:t>实际增收 7.2%（行业仅 3%），但“感知”与现实脱节；成本端“感知压过现实”。</w:t>
      </w:r>
    </w:p>
    <w:p>
      <w:pPr>
        <w:ind w:left="432"/>
      </w:pPr>
      <w:r>
        <w:rPr>
          <w:i/>
          <w:color w:val="202020"/>
        </w:rPr>
        <w:t>原文：“an increase of 7.2% in the third model… revenue should increase by 7.2%…” / “In the realm of costs, perception reigns over reality in our sample.”</w:t>
      </w:r>
    </w:p>
    <w:p>
      <w:r>
        <w:rPr>
          <w:b/>
        </w:rPr>
        <w:t>implication / 启示：</w:t>
      </w:r>
      <w:r>
        <w:t>采用分析可能只是“合法性模仿”，未必带来真实回报；财务信息被私有制隔离，外人只能想象。</w:t>
      </w:r>
    </w:p>
    <w:p>
      <w:pPr>
        <w:ind w:left="432"/>
      </w:pPr>
      <w:r>
        <w:rPr>
          <w:i/>
          <w:color w:val="202020"/>
        </w:rPr>
        <w:t>原文：“financial information is sequestered due to the private ownership structure… managers outside this group… may imagine positive outcomes.”</w:t>
      </w:r>
    </w:p>
    <w:p>
      <w:r>
        <w:rPr>
          <w:b/>
        </w:rPr>
        <w:t>future / 局限：</w:t>
      </w:r>
      <w:r>
        <w:t>需区分采用动机（经济 vs 合法性）及长期效果；线性概率模型违反 OLS 假设。</w:t>
      </w:r>
    </w:p>
    <w:p>
      <w:pPr>
        <w:ind w:left="432"/>
      </w:pPr>
      <w:r>
        <w:rPr>
          <w:i/>
          <w:color w:val="202020"/>
        </w:rPr>
        <w:t>原文：“Future work may attempt to analyze the extent to which industry characteristics may drive mixed motives of management.”</w:t>
      </w:r>
    </w:p>
    <w:p>
      <w:r>
        <w:rPr>
          <w:b/>
        </w:rPr>
        <w:t>【关键原句】</w:t>
      </w:r>
    </w:p>
    <w:p>
      <w:pPr>
        <w:pStyle w:val="ListBullet"/>
      </w:pPr>
      <w:r>
        <w:rPr>
          <w:color w:val="202020"/>
        </w:rPr>
        <w:t>“In the realm of costs, perception reigns over reality.”</w:t>
      </w:r>
      <w:r>
        <w:t xml:space="preserve">　｜ 成本端，感知压过现实。</w:t>
      </w:r>
    </w:p>
    <w:p>
      <w:pPr>
        <w:pStyle w:val="ListBullet"/>
      </w:pPr>
      <w:r>
        <w:rPr>
          <w:color w:val="202020"/>
        </w:rPr>
        <w:t>“the use of analytics correlates with revenue growth of 7.2% in the year following adoption.”</w:t>
      </w:r>
      <w:r>
        <w:t xml:space="preserve">　｜ 采用分析后一年增收 7.2%。</w:t>
      </w:r>
    </w:p>
    <w:p>
      <w:r>
        <w:rPr>
          <w:b w:val="0"/>
        </w:rPr>
        <w:t>【对作业的用处】Question &amp; Why It Matters + Approach &amp; Limits；最适合 Business 域（Sponsorship/Ticket/Media）。</w:t>
      </w:r>
    </w:p>
    <w:p/>
    <w:p>
      <w:pPr>
        <w:pStyle w:val="Heading2"/>
      </w:pPr>
      <w:r>
        <w:rPr>
          <w:color w:val="2E5A9E"/>
        </w:rPr>
        <w:t>2. Read &amp; Smith (2023) — Data as Capital ｜ Convergence 29(5)</w:t>
      </w:r>
    </w:p>
    <w:p>
      <w:r>
        <w:rPr>
          <w:b/>
          <w:color w:val="C00000"/>
        </w:rPr>
        <w:t>【类型】骨架③ 理论/概念文</w:t>
      </w:r>
      <w:r>
        <w:t xml:space="preserve">　— 无一手数据，Bourdieu 资本理论 + 三案例论证</w:t>
      </w:r>
    </w:p>
    <w:p>
      <w:r>
        <w:rPr>
          <w:b w:val="0"/>
          <w:color w:val="C00000"/>
          <w:sz w:val="18"/>
        </w:rPr>
        <w:t>⚠️ 作者 Daniel Read = 你的 ISB 导师（d.read3）。</w:t>
      </w:r>
    </w:p>
    <w:p>
      <w:r>
        <w:rPr>
          <w:b/>
        </w:rPr>
        <w:t>gap / 问题：</w:t>
      </w:r>
      <w:r>
        <w:t>职业体育进入数字经济，组织采纳数据驱动商业模式创新，但伦理脆弱性未被审视。</w:t>
      </w:r>
    </w:p>
    <w:p>
      <w:pPr>
        <w:ind w:left="432"/>
      </w:pPr>
      <w:r>
        <w:rPr>
          <w:i/>
          <w:color w:val="202020"/>
        </w:rPr>
        <w:t>原文：“Professional sport has entered the digital economy as organisations adopt data-driven business model innovations… to highlight the potential ethical vulnerabilities…”</w:t>
      </w:r>
    </w:p>
    <w:p>
      <w:r>
        <w:rPr>
          <w:b/>
        </w:rPr>
        <w:t>thesis / 主张：</w:t>
      </w:r>
      <w:r>
        <w:t>把数据当“资本”（Bourdieu），经商业模式创新转经济资本；揭示大数据提取如何加剧组织-球迷权力不对等。</w:t>
      </w:r>
    </w:p>
    <w:p>
      <w:pPr>
        <w:ind w:left="432"/>
      </w:pPr>
      <w:r>
        <w:rPr>
          <w:i/>
          <w:color w:val="202020"/>
        </w:rPr>
        <w:t>原文：“we treat data as a species of capital that can be converted into economic capital… it reveals how the extraction and application of big data exacerbates inequitable power relationships… the big data divide.”</w:t>
      </w:r>
    </w:p>
    <w:p>
      <w:r>
        <w:rPr>
          <w:b/>
        </w:rPr>
        <w:t>framework / 结构：</w:t>
      </w:r>
      <w:r>
        <w:t>Bourdieu 资本转换：数据资本 ↔ 经济/社会/文化资本；代价是消耗象征资本（球迷信任/品牌）。</w:t>
      </w:r>
    </w:p>
    <w:p>
      <w:pPr>
        <w:ind w:left="432"/>
      </w:pPr>
      <w:r>
        <w:rPr>
          <w:i/>
          <w:color w:val="202020"/>
        </w:rPr>
        <w:t>原文：“data-driven business model innovation transforms data into economic capital at the expense of symbolic capital.”</w:t>
      </w:r>
    </w:p>
    <w:p>
      <w:r>
        <w:rPr>
          <w:b/>
        </w:rPr>
        <w:t>论证依据：</w:t>
      </w:r>
      <w:r>
        <w:t>三大概念：big data divide（大数据鸿沟）、prosumer fan（产消型球迷）、digital enclosure（数字围合）。</w:t>
      </w:r>
    </w:p>
    <w:p>
      <w:pPr>
        <w:ind w:left="432"/>
      </w:pPr>
      <w:r>
        <w:rPr>
          <w:i/>
          <w:color w:val="202020"/>
        </w:rPr>
        <w:t>原文：“the big data divide – that leads to ethical vulnerabilities for sport organisations and their consumers.”</w:t>
      </w:r>
    </w:p>
    <w:p>
      <w:r>
        <w:rPr>
          <w:b/>
        </w:rPr>
        <w:t>【关键原句】</w:t>
      </w:r>
    </w:p>
    <w:p>
      <w:pPr>
        <w:pStyle w:val="ListBullet"/>
      </w:pPr>
      <w:r>
        <w:rPr>
          <w:color w:val="202020"/>
        </w:rPr>
        <w:t>“the extraction and application of big data exacerbates inequitable power relationships… the big data divide.”</w:t>
      </w:r>
      <w:r>
        <w:t xml:space="preserve">　｜ 大数据提取加剧权力不对等——大数据鸿沟。</w:t>
      </w:r>
    </w:p>
    <w:p>
      <w:pPr>
        <w:pStyle w:val="ListBullet"/>
      </w:pPr>
      <w:r>
        <w:rPr>
          <w:color w:val="202020"/>
        </w:rPr>
        <w:t>“data-driven business model innovation transforms data into economic capital at the expense of symbolic capital.”</w:t>
      </w:r>
      <w:r>
        <w:t xml:space="preserve">　｜ 以消耗象征资本（信任）换经济资本。</w:t>
      </w:r>
    </w:p>
    <w:p>
      <w:r>
        <w:rPr>
          <w:b w:val="0"/>
        </w:rPr>
        <w:t>【对作业的用处】Approach &amp; Its Limits 的伦理视角；Business 或 Sports Science 域都可用。</w:t>
      </w:r>
    </w:p>
    <w:p/>
    <w:p>
      <w:pPr>
        <w:pStyle w:val="Heading2"/>
      </w:pPr>
      <w:r>
        <w:rPr>
          <w:color w:val="2E5A9E"/>
        </w:rPr>
        <w:t>3. Houtmeyers et al. (2021) — 描述到处方 ｜ IJSPP</w:t>
      </w:r>
    </w:p>
    <w:p>
      <w:r>
        <w:rPr>
          <w:b/>
          <w:color w:val="C00000"/>
        </w:rPr>
        <w:t>【类型】骨架③ 理论框架/评论</w:t>
      </w:r>
      <w:r>
        <w:t xml:space="preserve">　— 概念/评论文，把商业分析四阶梯迁移到精英体育</w:t>
      </w:r>
    </w:p>
    <w:p>
      <w:r>
        <w:rPr>
          <w:b/>
        </w:rPr>
        <w:t>thesis / 主张：</w:t>
      </w:r>
      <w:r>
        <w:t>分析四阶梯 descriptive→diagnostic→predictive→prescriptive，价值与难度递增。</w:t>
      </w:r>
    </w:p>
    <w:p>
      <w:pPr>
        <w:ind w:left="432"/>
      </w:pPr>
      <w:r>
        <w:rPr>
          <w:i/>
          <w:color w:val="202020"/>
        </w:rPr>
        <w:t>原文：“the four-step analytics ladder: descriptive → diagnostic → predictive → prescriptive.”</w:t>
      </w:r>
    </w:p>
    <w:p>
      <w:r>
        <w:rPr>
          <w:b/>
        </w:rPr>
        <w:t>framework / 结构：</w:t>
      </w:r>
      <w:r>
        <w:t>前两阶理解过去，后两阶指导未来；描述/诊断/预测=inform，只有处方=drive。</w:t>
      </w:r>
    </w:p>
    <w:p>
      <w:pPr>
        <w:ind w:left="432"/>
      </w:pPr>
      <w:r>
        <w:rPr>
          <w:i/>
          <w:color w:val="202020"/>
        </w:rPr>
        <w:t>原文：“the current use of data in elite sport is more focused on informing decisions rather than driving them.”</w:t>
      </w:r>
    </w:p>
    <w:p>
      <w:r>
        <w:rPr>
          <w:b/>
        </w:rPr>
        <w:t>应用价值：</w:t>
      </w:r>
      <w:r>
        <w:t>精英体育当前是 data-informed（数据知情）而非 data-driven（数据驱动）；重复仪表盘有确认偏见风险。</w:t>
      </w:r>
    </w:p>
    <w:p>
      <w:pPr>
        <w:ind w:left="432"/>
      </w:pPr>
      <w:r>
        <w:rPr>
          <w:i/>
          <w:color w:val="202020"/>
        </w:rPr>
        <w:t>原文：“prescriptive analytics… provide optimal decision options and their consequences.”</w:t>
      </w:r>
    </w:p>
    <w:p>
      <w:r>
        <w:rPr>
          <w:b/>
        </w:rPr>
        <w:t>【关键原句】</w:t>
      </w:r>
    </w:p>
    <w:p>
      <w:pPr>
        <w:pStyle w:val="ListBullet"/>
      </w:pPr>
      <w:r>
        <w:rPr>
          <w:color w:val="202020"/>
        </w:rPr>
        <w:t>“the current use of data in elite sport is more focused on informing decisions rather than driving them.”</w:t>
      </w:r>
      <w:r>
        <w:t xml:space="preserve">　｜ 更多是“告知”而非“驱动”决策。</w:t>
      </w:r>
    </w:p>
    <w:p>
      <w:pPr>
        <w:pStyle w:val="ListBullet"/>
      </w:pPr>
      <w:r>
        <w:rPr>
          <w:color w:val="202020"/>
        </w:rPr>
        <w:t>“garbage in, garbage out.”</w:t>
      </w:r>
      <w:r>
        <w:t xml:space="preserve">　｜ 垃圾进，垃圾出。</w:t>
      </w:r>
    </w:p>
    <w:p>
      <w:r>
        <w:rPr>
          <w:b w:val="0"/>
        </w:rPr>
        <w:t>【对作业的用处】Choosing &amp; Cleaning Data（数据质量是前提）+ Approach &amp; Limits（complexity vs timeliness 权衡）。</w:t>
      </w:r>
    </w:p>
    <w:p/>
    <w:p>
      <w:pPr>
        <w:pStyle w:val="Heading2"/>
      </w:pPr>
      <w:r>
        <w:rPr>
          <w:color w:val="2E5A9E"/>
        </w:rPr>
        <w:t>4. Travassos et al. (2013) — 生态动力学 ｜ IJPA 13(1)</w:t>
      </w:r>
    </w:p>
    <w:p>
      <w:r>
        <w:rPr>
          <w:b/>
          <w:color w:val="C00000"/>
        </w:rPr>
        <w:t>【类型】骨架③ 理论框架</w:t>
      </w:r>
      <w:r>
        <w:t xml:space="preserve">　— 理论文，用过往足球+futsal数据佐证</w:t>
      </w:r>
    </w:p>
    <w:p>
      <w:r>
        <w:rPr>
          <w:b/>
        </w:rPr>
        <w:t>gap / 问题：</w:t>
      </w:r>
      <w:r>
        <w:t>传统性能分析只记录离散行为类别，脱离表现情境和人际互动。</w:t>
      </w:r>
    </w:p>
    <w:p>
      <w:pPr>
        <w:ind w:left="432"/>
      </w:pPr>
      <w:r>
        <w:rPr>
          <w:i/>
          <w:color w:val="202020"/>
        </w:rPr>
        <w:t>原文：“focused on recording discrete categories of behaviours… little reference to the performance context.”</w:t>
      </w:r>
    </w:p>
    <w:p>
      <w:r>
        <w:rPr>
          <w:b/>
        </w:rPr>
        <w:t>thesis / 主张：</w:t>
      </w:r>
      <w:r>
        <w:t>表现从个体/子群体/球队与对手的持续时空互动中“涌现”，离散指标没框架就没意义。</w:t>
      </w:r>
    </w:p>
    <w:p>
      <w:pPr>
        <w:ind w:left="432"/>
      </w:pPr>
      <w:r>
        <w:rPr>
          <w:i/>
          <w:color w:val="202020"/>
        </w:rPr>
        <w:t>原文：“performance emerges from continuous spatiotemporal interactions… (emergent behaviour).”</w:t>
      </w:r>
    </w:p>
    <w:p>
      <w:r>
        <w:rPr>
          <w:b/>
        </w:rPr>
        <w:t>framework / 结构：</w:t>
      </w:r>
      <w:r>
        <w:t>三层次：dyadic（双人）/ subgroup（子群体）/ team（队级）；核心命题=把有意义信息交给能用的教练。</w:t>
      </w:r>
    </w:p>
    <w:p>
      <w:pPr>
        <w:ind w:left="432"/>
      </w:pPr>
      <w:r>
        <w:rPr>
          <w:i/>
          <w:color w:val="202020"/>
        </w:rPr>
        <w:t>原文：“the key proposition is to deliver meaningful information to coaches/managers who can use it.”</w:t>
      </w:r>
    </w:p>
    <w:p>
      <w:r>
        <w:rPr>
          <w:b/>
        </w:rPr>
        <w:t>【关键原句】</w:t>
      </w:r>
    </w:p>
    <w:p>
      <w:pPr>
        <w:pStyle w:val="ListBullet"/>
      </w:pPr>
      <w:r>
        <w:rPr>
          <w:color w:val="202020"/>
        </w:rPr>
        <w:t>“focused on recording discrete categories of behaviours… little reference to the performance context.”</w:t>
      </w:r>
      <w:r>
        <w:t xml:space="preserve">　｜ 只记离散行为，不参照情境。</w:t>
      </w:r>
    </w:p>
    <w:p>
      <w:r>
        <w:rPr>
          <w:b w:val="0"/>
        </w:rPr>
        <w:t>【对作业的用处】Area of Interest（Tactical/Performance）+ Question &amp; Why（为什么离散指标不够）。⚠️ 大量 futsal 案例，与你背景强相关。</w:t>
      </w:r>
    </w:p>
    <w:p/>
    <w:p>
      <w:pPr>
        <w:pStyle w:val="Heading2"/>
      </w:pPr>
      <w:r>
        <w:rPr>
          <w:color w:val="2E5A9E"/>
        </w:rPr>
        <w:t>5. Alamar (2013) Ch1 — Sports Analytics ｜ 书章节</w:t>
      </w:r>
    </w:p>
    <w:p>
      <w:r>
        <w:rPr>
          <w:b/>
          <w:color w:val="C00000"/>
        </w:rPr>
        <w:t>【类型】骨架③ 理论框架（书章节）</w:t>
      </w:r>
      <w:r>
        <w:t xml:space="preserve">　— 框架/概念文</w:t>
      </w:r>
    </w:p>
    <w:p>
      <w:r>
        <w:rPr>
          <w:b/>
        </w:rPr>
        <w:t>gap / 问题：</w:t>
      </w:r>
      <w:r>
        <w:t>建分析项目不直截了当——“implementing an analytics program… is not a straightforward process.”</w:t>
      </w:r>
    </w:p>
    <w:p>
      <w:pPr>
        <w:ind w:left="432"/>
      </w:pPr>
      <w:r>
        <w:rPr>
          <w:i/>
          <w:color w:val="202020"/>
        </w:rPr>
        <w:t>原文：“implementing an analytics program to gain a competitive advantage is not a straightforward process.”</w:t>
      </w:r>
    </w:p>
    <w:p>
      <w:r>
        <w:rPr>
          <w:b/>
        </w:rPr>
        <w:t>thesis / 主张：</w:t>
      </w:r>
      <w:r>
        <w:t>理解分析项目四要素，才能最大化竞争优势（数据管理/预测模型/信息系统/领导力）。</w:t>
      </w:r>
    </w:p>
    <w:p>
      <w:pPr>
        <w:ind w:left="432"/>
      </w:pPr>
      <w:r>
        <w:rPr>
          <w:i/>
          <w:color w:val="202020"/>
        </w:rPr>
        <w:t>原文：“understanding the components of an analytics program will help managers maximize the competitive advantage…”</w:t>
      </w:r>
    </w:p>
    <w:p>
      <w:r>
        <w:rPr>
          <w:b/>
        </w:rPr>
        <w:t>framework / 结构：</w:t>
      </w:r>
      <w:r>
        <w:t>四要素，前三者是工具，领导力是“第四只脚”。</w:t>
      </w:r>
    </w:p>
    <w:p>
      <w:pPr>
        <w:ind w:left="432"/>
      </w:pPr>
      <w:r>
        <w:rPr>
          <w:i/>
          <w:color w:val="202020"/>
        </w:rPr>
        <w:t>原文：“without leadership… no analytic investment will reach its full potential.”</w:t>
      </w:r>
    </w:p>
    <w:p>
      <w:r>
        <w:rPr>
          <w:b/>
        </w:rPr>
        <w:t>论证依据：</w:t>
      </w:r>
      <w:r>
        <w:t>SAUS 调查（27名 NFL/MLB/NBA/英超代表）：60%用5+信息源，仅31.3%数据集中化。</w:t>
      </w:r>
    </w:p>
    <w:p>
      <w:pPr>
        <w:ind w:left="432"/>
      </w:pPr>
      <w:r>
        <w:rPr>
          <w:i/>
          <w:color w:val="202020"/>
        </w:rPr>
        <w:t>原文：“Analysis of bad data cannot reliably produce good information.”</w:t>
      </w:r>
    </w:p>
    <w:p>
      <w:r>
        <w:rPr>
          <w:b/>
        </w:rPr>
        <w:t>【关键原句】</w:t>
      </w:r>
    </w:p>
    <w:p>
      <w:pPr>
        <w:pStyle w:val="ListBullet"/>
      </w:pPr>
      <w:r>
        <w:rPr>
          <w:color w:val="202020"/>
        </w:rPr>
        <w:t>“analytic models provide information; they do not make decisions.”</w:t>
      </w:r>
      <w:r>
        <w:t xml:space="preserve">　｜ 分析模型提供信息，不做决策。</w:t>
      </w:r>
    </w:p>
    <w:p>
      <w:pPr>
        <w:pStyle w:val="ListBullet"/>
      </w:pPr>
      <w:r>
        <w:rPr>
          <w:color w:val="202020"/>
        </w:rPr>
        <w:t>“Good analytics systems provide decision makers time to analyze relevant information instead of gathering it.”</w:t>
      </w:r>
      <w:r>
        <w:t xml:space="preserve">　｜ 好系统给决策者时间去分析，而不是收集。</w:t>
      </w:r>
    </w:p>
    <w:p>
      <w:pPr>
        <w:pStyle w:val="ListBullet"/>
      </w:pPr>
      <w:r>
        <w:rPr>
          <w:color w:val="202020"/>
        </w:rPr>
        <w:t>“Analysis of bad data cannot reliably produce good information.”</w:t>
      </w:r>
      <w:r>
        <w:t xml:space="preserve">　｜ 坏数据无法产出好信息。</w:t>
      </w:r>
    </w:p>
    <w:p>
      <w:r>
        <w:rPr>
          <w:b w:val="0"/>
        </w:rPr>
        <w:t>【对作业的用处】四要素框架贯穿全文；领导力要素直接对应旧题“领导力类型”，今年可用在 Approach &amp; Limits。</w:t>
      </w:r>
    </w:p>
    <w:p/>
    <w:p>
      <w:pPr>
        <w:pStyle w:val="Heading2"/>
      </w:pPr>
      <w:r>
        <w:rPr>
          <w:color w:val="2E5A9E"/>
        </w:rPr>
        <w:t>6. Davenport (2014) — Analytics in Sports ｜ 行业报告</w:t>
      </w:r>
    </w:p>
    <w:p>
      <w:r>
        <w:rPr>
          <w:b/>
          <w:color w:val="C00000"/>
        </w:rPr>
        <w:t>【类型】骨架④ 行业报告</w:t>
      </w:r>
      <w:r>
        <w:t xml:space="preserve">　— 28页行业报告，非期刊</w:t>
      </w:r>
    </w:p>
    <w:p>
      <w:r>
        <w:rPr>
          <w:b/>
        </w:rPr>
        <w:t>领域全景 / 背景：</w:t>
      </w:r>
      <w:r>
        <w:t>体育是分析最活跃行业，7 特性：球迷爱分析/多领域/多渠道/Moneyball放大/数据暴涨/教练流动传播/大会壮大。</w:t>
      </w:r>
    </w:p>
    <w:p>
      <w:pPr>
        <w:ind w:left="432"/>
      </w:pPr>
      <w:r>
        <w:rPr>
          <w:i/>
          <w:color w:val="202020"/>
        </w:rPr>
        <w:t>原文：“Many industries today are adopting more analytical approaches to decision-making. However, no other industry has the same types of analytical initiatives underway as professional sports.”</w:t>
      </w:r>
    </w:p>
    <w:p>
      <w:r>
        <w:rPr>
          <w:b/>
        </w:rPr>
        <w:t>盘点结论（主）：</w:t>
      </w:r>
      <w:r>
        <w:t>决策者对体育分析的“需求”远小于“供给”。</w:t>
      </w:r>
    </w:p>
    <w:p>
      <w:pPr>
        <w:ind w:left="432"/>
      </w:pPr>
      <w:r>
        <w:rPr>
          <w:i/>
          <w:color w:val="202020"/>
        </w:rPr>
        <w:t>原文：“demand from key decision-makers for sports analytics is considerably less than the supply of data, technology, new metrics, and analytics.”</w:t>
      </w:r>
    </w:p>
    <w:p>
      <w:r>
        <w:rPr>
          <w:b/>
        </w:rPr>
        <w:t>补充结论：</w:t>
      </w:r>
      <w:r>
        <w:t>球队本质小企业（前台~100人）；table stakes vs frontier；分析帮小球市；不替代好教练。</w:t>
      </w:r>
    </w:p>
    <w:p>
      <w:pPr>
        <w:ind w:left="432"/>
      </w:pPr>
      <w:r>
        <w:rPr>
          <w:i/>
          <w:color w:val="202020"/>
        </w:rPr>
        <w:t>原文：“Professional sports teams are, by and large, small businesses.” / “analytics has not and will not replace strong players and good coaching.”</w:t>
      </w:r>
    </w:p>
    <w:p>
      <w:r>
        <w:rPr>
          <w:b/>
        </w:rPr>
        <w:t>【关键原句】</w:t>
      </w:r>
    </w:p>
    <w:p>
      <w:pPr>
        <w:pStyle w:val="ListBullet"/>
      </w:pPr>
      <w:r>
        <w:rPr>
          <w:color w:val="202020"/>
        </w:rPr>
        <w:t>“demand… is considerably less than the supply of data, technology, new metrics, and analytics.”</w:t>
      </w:r>
      <w:r>
        <w:t xml:space="preserve">　｜ 需求远小于供给。</w:t>
      </w:r>
    </w:p>
    <w:p>
      <w:pPr>
        <w:pStyle w:val="ListBullet"/>
      </w:pPr>
      <w:r>
        <w:rPr>
          <w:color w:val="202020"/>
        </w:rPr>
        <w:t>“analytics has not and will not replace strong players and good coaching… they have become important augmentation.”</w:t>
      </w:r>
      <w:r>
        <w:t xml:space="preserve">　｜ 分析不替代好球员教练，是重要增强。</w:t>
      </w:r>
    </w:p>
    <w:p>
      <w:r>
        <w:rPr>
          <w:b w:val="0"/>
        </w:rPr>
        <w:t>【对作业的用处】作业 background 明确引用这篇（“many industries today are adopting…”）。</w:t>
      </w:r>
    </w:p>
    <w:p>
      <w:r>
        <w:br w:type="page"/>
      </w:r>
    </w:p>
    <w:p>
      <w:pPr>
        <w:pStyle w:val="Heading1"/>
      </w:pPr>
      <w:r>
        <w:rPr>
          <w:color w:val="1F3B6E"/>
        </w:rPr>
        <w:t>三、五篇文献共同主线（记住一句话）</w:t>
      </w:r>
    </w:p>
    <w:p>
      <w:r>
        <w:rPr>
          <w:b/>
        </w:rPr>
        <w:t>体育分析真正的瓶颈，不是“算得准不准”，而是“有没有被组织用起来、用对了人、且没伤害信任它的人（球迷）”。</w:t>
      </w:r>
    </w:p>
    <w:p>
      <w:pPr>
        <w:pStyle w:val="ListBullet"/>
      </w:pPr>
      <w:r>
        <w:t>Davenport —— 供给 &gt; 需求（数据有，没人用）</w:t>
      </w:r>
    </w:p>
    <w:p>
      <w:pPr>
        <w:pStyle w:val="ListBullet"/>
      </w:pPr>
      <w:r>
        <w:t>Houtmeyers —— 停在 inform（告知）到不了 drive（驱动）</w:t>
      </w:r>
    </w:p>
    <w:p>
      <w:pPr>
        <w:pStyle w:val="ListBullet"/>
      </w:pPr>
      <w:r>
        <w:t>Travassos —— 离散指标没框架就没意义</w:t>
      </w:r>
    </w:p>
    <w:p>
      <w:pPr>
        <w:pStyle w:val="ListBullet"/>
      </w:pPr>
      <w:r>
        <w:t>Troilo —— 感知 vs 现实脱节（合法性模仿）</w:t>
      </w:r>
    </w:p>
    <w:p>
      <w:pPr>
        <w:pStyle w:val="ListBullet"/>
      </w:pPr>
      <w:r>
        <w:t>Read &amp; Smith —— 数据=权力，伦理风险</w:t>
      </w:r>
    </w:p>
    <w:p>
      <w:pPr>
        <w:pStyle w:val="Heading1"/>
      </w:pPr>
      <w:r>
        <w:rPr>
          <w:color w:val="1F3B6E"/>
        </w:rPr>
        <w:t>四、随堂测（6 个 Task）答案速查</w:t>
      </w:r>
    </w:p>
    <w:p>
      <w:pPr>
        <w:pStyle w:val="Heading2"/>
      </w:pPr>
      <w:r>
        <w:rPr>
          <w:color w:val="2E5A9E"/>
        </w:rPr>
        <w:t>Task 1 — 哪些部分引用 + 关键词</w:t>
      </w:r>
    </w:p>
    <w:p>
      <w:pPr>
        <w:pStyle w:val="ListBullet"/>
      </w:pPr>
      <w:r>
        <w:rPr>
          <w:b/>
        </w:rPr>
        <w:t>要 cite：</w:t>
      </w:r>
      <w:r>
        <w:t>Introduction / Literature / Discussion。</w:t>
      </w:r>
    </w:p>
    <w:p>
      <w:pPr>
        <w:pStyle w:val="ListBullet"/>
      </w:pPr>
      <w:r>
        <w:rPr>
          <w:b/>
        </w:rPr>
        <w:t>关键词：</w:t>
      </w:r>
      <w:r>
        <w:t>sport industry background, AI technology name, organisational culture, barriers, leadership types, recommendations</w:t>
      </w:r>
    </w:p>
    <w:p>
      <w:pPr>
        <w:pStyle w:val="Heading2"/>
      </w:pPr>
      <w:r>
        <w:rPr>
          <w:color w:val="2E5A9E"/>
        </w:rPr>
        <w:t>Task 2 — 判断段落是否成功</w:t>
      </w:r>
    </w:p>
    <w:p>
      <w:pPr>
        <w:pStyle w:val="ListBullet"/>
      </w:pPr>
      <w:r>
        <w:t>NO：① 无引用 ② 单一来源 ③ 只描述不分析。</w:t>
      </w:r>
    </w:p>
    <w:p>
      <w:pPr>
        <w:pStyle w:val="Heading2"/>
      </w:pPr>
      <w:r>
        <w:rPr>
          <w:color w:val="2E5A9E"/>
        </w:rPr>
        <w:t>Task 3 — 哪些句需引用</w:t>
      </w:r>
    </w:p>
    <w:p>
      <w:pPr>
        <w:pStyle w:val="ListBullet"/>
      </w:pPr>
      <w:r>
        <w:t>① Tranmere Rovers 提高10% → 要引用</w:t>
      </w:r>
    </w:p>
    <w:p>
      <w:pPr>
        <w:pStyle w:val="ListBullet"/>
      </w:pPr>
      <w:r>
        <w:t>② AI 越来越普及 → 不用</w:t>
      </w:r>
    </w:p>
    <w:p>
      <w:pPr>
        <w:pStyle w:val="ListBullet"/>
      </w:pPr>
      <w:r>
        <w:t>③ Peter Robinson 降成本 → 要引用</w:t>
      </w:r>
    </w:p>
    <w:p>
      <w:pPr>
        <w:pStyle w:val="ListBullet"/>
      </w:pPr>
      <w:r>
        <w:t>④ 引入 AI 可能不可行 → 不用</w:t>
      </w:r>
    </w:p>
    <w:p>
      <w:pPr>
        <w:pStyle w:val="Heading2"/>
      </w:pPr>
      <w:r>
        <w:rPr>
          <w:color w:val="2E5A9E"/>
        </w:rPr>
        <w:t>Task 4 — 改进段落问题</w:t>
      </w:r>
    </w:p>
    <w:p>
      <w:pPr>
        <w:pStyle w:val="ListBullet"/>
      </w:pPr>
      <w:r>
        <w:t>缺：主题句 / 评论 / 分析；需加自己观点（改述/对比/分析）。</w:t>
      </w:r>
    </w:p>
    <w:p>
      <w:pPr>
        <w:pStyle w:val="Heading2"/>
      </w:pPr>
      <w:r>
        <w:rPr>
          <w:color w:val="2E5A9E"/>
        </w:rPr>
        <w:t>Task 5 — 找作者 voice</w:t>
      </w:r>
    </w:p>
    <w:p>
      <w:pPr>
        <w:pStyle w:val="ListBullet"/>
      </w:pPr>
      <w:r>
        <w:t>“…but is difficult to define” / “the most comprehensive” / “Although…undefined” / “To summarise holistically…”</w:t>
      </w:r>
    </w:p>
    <w:p>
      <w:pPr>
        <w:pStyle w:val="Heading2"/>
      </w:pPr>
      <w:r>
        <w:rPr>
          <w:color w:val="2E5A9E"/>
        </w:rPr>
        <w:t>Task 6 — 动词分类</w:t>
      </w:r>
    </w:p>
    <w:p>
      <w:pPr>
        <w:pStyle w:val="ListBullet"/>
      </w:pPr>
      <w:r>
        <w:t>Neutral: States, Describes, Discusses</w:t>
      </w:r>
    </w:p>
    <w:p>
      <w:pPr>
        <w:pStyle w:val="ListBullet"/>
      </w:pPr>
      <w:r>
        <w:t>Fact after analysis: Demonstrates, Highlights, Reveals</w:t>
      </w:r>
    </w:p>
    <w:p>
      <w:pPr>
        <w:pStyle w:val="ListBullet"/>
      </w:pPr>
      <w:r>
        <w:t>Agreement: Shows, Proves, Illustrates</w:t>
      </w:r>
    </w:p>
    <w:p>
      <w:pPr>
        <w:pStyle w:val="ListBullet"/>
      </w:pPr>
      <w:r>
        <w:t>Disagreement: Claims, Believes</w:t>
      </w:r>
    </w:p>
    <w:p>
      <w:pPr>
        <w:pStyle w:val="ListBullet"/>
      </w:pPr>
      <w:r>
        <w:t>One possibility: Posits, Argues, Considers</w:t>
      </w:r>
    </w:p>
    <w:p>
      <w:pPr>
        <w:pStyle w:val="ListBullet"/>
      </w:pPr>
      <w:r>
        <w:t>Probably true: Suggests, Indicates, Notes</w:t>
      </w:r>
    </w:p>
    <w:p>
      <w:pPr>
        <w:pStyle w:val="Heading1"/>
      </w:pPr>
      <w:r>
        <w:rPr>
          <w:color w:val="1F3B6E"/>
        </w:rPr>
        <w:t>五、课堂英文对照</w:t>
      </w:r>
    </w:p>
    <w:p>
      <w:pPr>
        <w:pStyle w:val="Heading2"/>
      </w:pPr>
      <w:r>
        <w:rPr>
          <w:color w:val="2E5A9E"/>
        </w:rPr>
        <w:t>高频术语</w:t>
      </w:r>
    </w:p>
    <w:p>
      <w:pPr>
        <w:pStyle w:val="ListBullet"/>
      </w:pPr>
      <w:r>
        <w:t>data-informed vs data-driven — 数据知情 vs 数据驱动</w:t>
      </w:r>
    </w:p>
    <w:p>
      <w:pPr>
        <w:pStyle w:val="ListBullet"/>
      </w:pPr>
      <w:r>
        <w:t>descriptive/diagnostic/predictive/prescriptive — 描述/诊断/预测/处方</w:t>
      </w:r>
    </w:p>
    <w:p>
      <w:pPr>
        <w:pStyle w:val="ListBullet"/>
      </w:pPr>
      <w:r>
        <w:t>organisational culture — 组织文化</w:t>
      </w:r>
    </w:p>
    <w:p>
      <w:pPr>
        <w:pStyle w:val="ListBullet"/>
      </w:pPr>
      <w:r>
        <w:t>paraphrase — 改写</w:t>
      </w:r>
    </w:p>
    <w:p>
      <w:pPr>
        <w:pStyle w:val="ListBullet"/>
      </w:pPr>
      <w:r>
        <w:t>synthesis — 综合</w:t>
      </w:r>
    </w:p>
    <w:p>
      <w:pPr>
        <w:pStyle w:val="ListBullet"/>
      </w:pPr>
      <w:r>
        <w:t>reporting verb — 报告动词</w:t>
      </w:r>
    </w:p>
    <w:p>
      <w:pPr>
        <w:pStyle w:val="ListBullet"/>
      </w:pPr>
      <w:r>
        <w:t>legitimacy / institutional isomorphism — 合法性 / 制度同构</w:t>
      </w:r>
    </w:p>
    <w:p>
      <w:pPr>
        <w:pStyle w:val="ListBullet"/>
      </w:pPr>
      <w:r>
        <w:t>perception vs reality — 感知 vs 现实</w:t>
      </w:r>
    </w:p>
    <w:p>
      <w:pPr>
        <w:pStyle w:val="ListBullet"/>
      </w:pPr>
      <w:r>
        <w:t>big data divide — 大数据鸿沟</w:t>
      </w:r>
    </w:p>
    <w:p>
      <w:pPr>
        <w:pStyle w:val="ListBullet"/>
      </w:pPr>
      <w:r>
        <w:t>scholarly vs non-scholarly source — 学术 vs 非学术来源</w:t>
      </w:r>
    </w:p>
    <w:p>
      <w:pPr>
        <w:pStyle w:val="ListBullet"/>
      </w:pPr>
      <w:r>
        <w:t>word count — 字数</w:t>
      </w:r>
    </w:p>
    <w:p>
      <w:pPr>
        <w:pStyle w:val="ListBullet"/>
      </w:pPr>
      <w:r>
        <w:t>assessment / submission date — 评估 / 截止日期</w:t>
      </w:r>
    </w:p>
    <w:p>
      <w:pPr>
        <w:pStyle w:val="Heading2"/>
      </w:pPr>
      <w:r>
        <w:rPr>
          <w:color w:val="2E5A9E"/>
        </w:rPr>
        <w:t>可能用到的表达</w:t>
      </w:r>
    </w:p>
    <w:p>
      <w:r>
        <w:rPr>
          <w:color w:val="202020"/>
        </w:rPr>
        <w:t>This sentence needs a citation.</w:t>
      </w:r>
    </w:p>
    <w:p>
      <w:pPr>
        <w:ind w:left="432"/>
      </w:pPr>
      <w:r>
        <w:t xml:space="preserve">　这句话需要引用。</w:t>
      </w:r>
    </w:p>
    <w:p>
      <w:r>
        <w:rPr>
          <w:color w:val="202020"/>
        </w:rPr>
        <w:t>This is common knowledge, so no citation is needed.</w:t>
      </w:r>
    </w:p>
    <w:p>
      <w:pPr>
        <w:ind w:left="432"/>
      </w:pPr>
      <w:r>
        <w:t xml:space="preserve">　这是常识，不用引用。</w:t>
      </w:r>
    </w:p>
    <w:p>
      <w:r>
        <w:rPr>
          <w:color w:val="202020"/>
        </w:rPr>
        <w:t>This paragraph lacks a topic sentence.</w:t>
      </w:r>
    </w:p>
    <w:p>
      <w:pPr>
        <w:ind w:left="432"/>
      </w:pPr>
      <w:r>
        <w:t xml:space="preserve">　这段缺主题句。</w:t>
      </w:r>
    </w:p>
    <w:p>
      <w:r>
        <w:rPr>
          <w:color w:val="202020"/>
        </w:rPr>
        <w:t>Could you clarify the word count?</w:t>
      </w:r>
    </w:p>
    <w:p>
      <w:pPr>
        <w:ind w:left="432"/>
      </w:pPr>
      <w:r>
        <w:t xml:space="preserve">　能澄清字数要求吗？</w:t>
      </w:r>
    </w:p>
    <w:p>
      <w:r>
        <w:rPr>
          <w:color w:val="202020"/>
        </w:rPr>
        <w:t>I found an article about … using … to …</w:t>
      </w:r>
    </w:p>
    <w:p>
      <w:pPr>
        <w:ind w:left="432"/>
      </w:pPr>
      <w:r>
        <w:t xml:space="preserve">　我找到一篇关于…用…的文章。</w:t>
      </w:r>
    </w:p>
    <w:p>
      <w:pPr>
        <w:pStyle w:val="Heading1"/>
      </w:pPr>
      <w:r>
        <w:rPr>
          <w:color w:val="1F3B6E"/>
        </w:rPr>
        <w:t>六、关键提醒</w:t>
      </w:r>
    </w:p>
    <w:p>
      <w:pPr>
        <w:pStyle w:val="ListBullet"/>
      </w:pPr>
      <w:r>
        <w:t>① 今年作业是 2000 词四段式（Analyst's Decision Brief），不是旧 PPT 的 1500 词。</w:t>
      </w:r>
    </w:p>
    <w:p>
      <w:pPr>
        <w:pStyle w:val="ListBullet"/>
      </w:pPr>
      <w:r>
        <w:t>② 不用开课前选 domain（Session 3 才选）。</w:t>
      </w:r>
    </w:p>
    <w:p>
      <w:pPr>
        <w:pStyle w:val="ListBullet"/>
      </w:pPr>
      <w:r>
        <w:t>③ 引用格式用 APA（这课），别和 ISB essay 的 Harvard 混。</w:t>
      </w:r>
    </w:p>
    <w:p>
      <w:pPr>
        <w:pStyle w:val="ListBullet"/>
      </w:pPr>
      <w:r>
        <w:t>④ 明天 Week 1 不用带电脑。</w:t>
      </w:r>
    </w:p>
    <w:p>
      <w:pPr>
        <w:pStyle w:val="ListBullet"/>
      </w:pPr>
      <w:r>
        <w:t>⑤ Power BI 账号属 Session 4，明天用不到，但跟进 IT（Becky）。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