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LLP307 第一堂课 · 上课备用手册</w:t>
      </w:r>
    </w:p>
    <w:p>
      <w:r>
        <w:rPr>
          <w:i/>
        </w:rPr>
        <w:t>体育分析导论 ｜ 2026-09-29（周一）10:00–13:00 · LDN103 · Dr. Lauren Burch</w:t>
      </w:r>
    </w:p>
    <w:p>
      <w:r>
        <w:rPr>
          <w:b w:val="0"/>
          <w:color w:val="666666"/>
          <w:sz w:val="18"/>
        </w:rPr>
        <w:t>本课主题: Module Overview, History, Analytics Process</w:t>
      </w:r>
    </w:p>
    <w:p/>
    <w:p>
      <w:pPr>
        <w:pStyle w:val="Heading1"/>
      </w:pPr>
      <w:r>
        <w:rPr>
          <w:color w:val="1F3B6E"/>
        </w:rPr>
        <w:t>一、新闻素材（Session 1 讨论用）</w:t>
      </w:r>
    </w:p>
    <w:p>
      <w:pPr>
        <w:pStyle w:val="Heading2"/>
      </w:pPr>
      <w:r>
        <w:rPr>
          <w:color w:val="2E5A9E"/>
        </w:rPr>
        <w:t>LALIGA Tech Powerhouse 2026</w:t>
      </w:r>
    </w:p>
    <w:p>
      <w:r>
        <w:rPr>
          <w:b w:val="0"/>
        </w:rPr>
        <w:t>西甲发布年度报告，聚焦技术+AI 在足球的应用（与咨询公司 380AMK 合作）。</w:t>
      </w:r>
    </w:p>
    <w:p>
      <w:pPr>
        <w:pStyle w:val="ListBullet"/>
      </w:pPr>
      <w:r>
        <w:rPr>
          <w:b/>
        </w:rPr>
        <w:t>方法：</w:t>
      </w:r>
      <w:r>
        <w:t>分析 50+ 行业/经济报告 + 访谈 22 专家 + 对标欧洲主要联赛。</w:t>
      </w:r>
    </w:p>
    <w:p>
      <w:pPr>
        <w:pStyle w:val="ListBullet"/>
      </w:pPr>
      <w:r>
        <w:rPr>
          <w:b/>
        </w:rPr>
        <w:t>Tebas 原话：</w:t>
      </w:r>
      <w:r>
        <w:t>“Technology, and AI in particular, has become a strategic capability for growth and for generating value for clubs and fans.”</w:t>
      </w:r>
    </w:p>
    <w:p>
      <w:pPr>
        <w:pStyle w:val="ListBullet"/>
      </w:pPr>
      <w:r>
        <w:rPr>
          <w:b/>
        </w:rPr>
        <w:t>五大趋势：</w:t>
      </w:r>
      <w:r>
        <w:t>① Agent-based AI ② 技术主权+数据控制 ③ 数字孪生 ④ 智能球场 ⑤ 超个性化。</w:t>
      </w:r>
    </w:p>
    <w:p>
      <w:pPr>
        <w:pStyle w:val="ListBullet"/>
      </w:pPr>
      <w:r>
        <w:rPr>
          <w:b/>
        </w:rPr>
        <w:t>三大特征：</w:t>
      </w:r>
      <w:r>
        <w:t>in-house 技术 + 技术民主化（42俱乐部共享）+ 研究生态（Football Intelligence）。</w:t>
      </w:r>
    </w:p>
    <w:p>
      <w:pPr>
        <w:pStyle w:val="ListBullet"/>
      </w:pPr>
      <w:r>
        <w:rPr>
          <w:b/>
        </w:rPr>
        <w:t>组织转型：</w:t>
      </w:r>
      <w:r>
        <w:t>AI 融入决策 + 100% 员工 AI 培训。</w:t>
      </w:r>
    </w:p>
    <w:p>
      <w:r>
        <w:rPr>
          <w:b/>
          <w:color w:val="C00000"/>
        </w:rPr>
        <w:t>▍上课可能被问 + 英文模板</w:t>
      </w:r>
    </w:p>
    <w:p>
      <w:pPr>
        <w:pStyle w:val="ListBullet"/>
      </w:pPr>
      <w:r>
        <w:t>描述：“I found a recent article about LALIGA launching a technology and AI observatory for football.”</w:t>
      </w:r>
    </w:p>
    <w:p>
      <w:pPr>
        <w:pStyle w:val="ListBullet"/>
      </w:pPr>
      <w:r>
        <w:t>为什么重要：“It shows how a major league moved from consuming technology to creating it.”</w:t>
      </w:r>
    </w:p>
    <w:p>
      <w:pPr>
        <w:pStyle w:val="ListBullet"/>
      </w:pPr>
      <w:r>
        <w:t>讨论切口：“Technology itself isn’t the answer — how an organisation uses it is.”</w:t>
      </w:r>
    </w:p>
    <w:p>
      <w:r>
        <w:br w:type="page"/>
      </w:r>
    </w:p>
    <w:p>
      <w:pPr>
        <w:pStyle w:val="Heading1"/>
      </w:pPr>
      <w:r>
        <w:rPr>
          <w:color w:val="1F3B6E"/>
        </w:rPr>
        <w:t>二、课前阅读文献（四骨架精读 · 共4篇）</w:t>
      </w:r>
    </w:p>
    <w:p>
      <w:pPr>
        <w:pStyle w:val="Heading2"/>
      </w:pPr>
      <w:r>
        <w:rPr>
          <w:color w:val="2E5A9E"/>
        </w:rPr>
        <w:t>1. Alamar (2013) 第1章 — Introduction to Sports Analytics</w:t>
      </w:r>
    </w:p>
    <w:p>
      <w:r>
        <w:rPr>
          <w:b/>
          <w:color w:val="C00000"/>
        </w:rPr>
        <w:t>【类型】骨架③ 理论/框架文（书章节）</w:t>
      </w:r>
      <w:r>
        <w:t xml:space="preserve">　— 无一手数据，提出分析项目四要素框架</w:t>
      </w:r>
    </w:p>
    <w:p>
      <w:r>
        <w:rPr>
          <w:b/>
        </w:rPr>
        <w:t>thesis / 主张：</w:t>
      </w:r>
      <w:r>
        <w:t>建分析项目不直截了当；但理解其组成要素，能最大化竞争优势。</w:t>
      </w:r>
    </w:p>
    <w:p>
      <w:pPr>
        <w:ind w:left="432"/>
      </w:pPr>
      <w:r>
        <w:rPr>
          <w:i/>
          <w:color w:val="202020"/>
        </w:rPr>
        <w:t>原文：“implementing an analytics program to gain a competitive advantage is not a straightforward process … understanding the components of an analytics program will help managers maximize the competitive advantage.”</w:t>
      </w:r>
    </w:p>
    <w:p>
      <w:r>
        <w:rPr>
          <w:b/>
        </w:rPr>
        <w:t>framework / 四要素：</w:t>
      </w:r>
      <w:r>
        <w:t>① 数据管理 ② 预测分析模型 ③ 信息系统 ④ 领导力（“第四只脚”，有它才能满值）。</w:t>
      </w:r>
    </w:p>
    <w:p>
      <w:pPr>
        <w:ind w:left="432"/>
      </w:pPr>
      <w:r>
        <w:rPr>
          <w:i/>
          <w:color w:val="202020"/>
        </w:rPr>
        <w:t>原文：“without leadership … no analytic investment will reach its full potential.”</w:t>
      </w:r>
    </w:p>
    <w:p>
      <w:r>
        <w:rPr>
          <w:b/>
        </w:rPr>
        <w:t>“体育分析”定义：</w:t>
      </w:r>
      <w:r>
        <w:t>管理结构化历史数据 + 应用预测模型 + 用信息系统告知决策者，以获取竞争优势。</w:t>
      </w:r>
    </w:p>
    <w:p>
      <w:pPr>
        <w:ind w:left="432"/>
      </w:pPr>
      <w:r>
        <w:rPr>
          <w:i/>
          <w:color w:val="202020"/>
        </w:rPr>
        <w:t>原文：“the management of structured historical data, the application of predictive analytic models … and the use of information systems to inform decision makers.”</w:t>
      </w:r>
    </w:p>
    <w:p>
      <w:r>
        <w:rPr>
          <w:b/>
        </w:rPr>
        <w:t>两大目标：</w:t>
      </w:r>
      <w:r>
        <w:t>① 省时间 ② 给新洞察。</w:t>
      </w:r>
    </w:p>
    <w:p>
      <w:pPr>
        <w:ind w:left="432"/>
      </w:pPr>
      <w:r>
        <w:rPr>
          <w:i/>
          <w:color w:val="202020"/>
        </w:rPr>
        <w:t>原文：“Good analytics systems provide decision makers time to analyze relevant information instead of gathering it.”</w:t>
      </w:r>
    </w:p>
    <w:p>
      <w:r>
        <w:rPr>
          <w:b/>
        </w:rPr>
        <w:t>【关键原句】</w:t>
      </w:r>
    </w:p>
    <w:p>
      <w:pPr>
        <w:pStyle w:val="ListBullet"/>
      </w:pPr>
      <w:r>
        <w:rPr>
          <w:color w:val="202020"/>
        </w:rPr>
        <w:t>“analytic models provide information; they do not make decisions.”</w:t>
      </w:r>
      <w:r>
        <w:t xml:space="preserve">　｜ 模型提供信息，不做决策。</w:t>
      </w:r>
    </w:p>
    <w:p>
      <w:pPr>
        <w:pStyle w:val="ListBullet"/>
      </w:pPr>
      <w:r>
        <w:rPr>
          <w:color w:val="202020"/>
        </w:rPr>
        <w:t>“Analysis of bad data cannot reliably produce good information.”</w:t>
      </w:r>
      <w:r>
        <w:t xml:space="preserve">　｜ 坏数据产不出好信息。</w:t>
      </w:r>
    </w:p>
    <w:p/>
    <w:p>
      <w:pPr>
        <w:pStyle w:val="Heading2"/>
      </w:pPr>
      <w:r>
        <w:rPr>
          <w:color w:val="2E5A9E"/>
        </w:rPr>
        <w:t>2. Miller (2016) 第1章 — Understanding Sports Markets</w:t>
      </w:r>
    </w:p>
    <w:p>
      <w:r>
        <w:rPr>
          <w:b/>
          <w:color w:val="C00000"/>
        </w:rPr>
        <w:t>【类型】骨架③ 理论框架（书章节，含实证图表）</w:t>
      </w:r>
      <w:r>
        <w:t xml:space="preserve">　— 从经济学视角看体育市场</w:t>
      </w:r>
    </w:p>
    <w:p>
      <w:r>
        <w:rPr>
          <w:b/>
        </w:rPr>
        <w:t>thesis / 主张：</w:t>
      </w:r>
      <w:r>
        <w:t>职业体育是特殊市场：球队既竞争又合作，核心产品是“比赛”这一联合产品。</w:t>
      </w:r>
    </w:p>
    <w:p>
      <w:pPr>
        <w:ind w:left="432"/>
      </w:pPr>
      <w:r>
        <w:rPr>
          <w:i/>
          <w:color w:val="202020"/>
        </w:rPr>
        <w:t>原文：“professional sport … teams compete with each other while cooperating as league members.”</w:t>
      </w:r>
    </w:p>
    <w:p>
      <w:r>
        <w:rPr>
          <w:b/>
        </w:rPr>
        <w:t>关键知识1：竞争平衡：</w:t>
      </w:r>
      <w:r>
        <w:t>一支队总赢反而降低观众兴趣；“赢大多数”好过“赢所有”。</w:t>
      </w:r>
    </w:p>
    <w:p>
      <w:pPr>
        <w:ind w:left="432"/>
      </w:pPr>
      <w:r>
        <w:rPr>
          <w:i/>
          <w:color w:val="202020"/>
        </w:rPr>
        <w:t>原文：（联盟声称追求 competitive balance）</w:t>
      </w:r>
    </w:p>
    <w:p>
      <w:r>
        <w:rPr>
          <w:b/>
        </w:rPr>
        <w:t>关键知识2：工资与胜利：</w:t>
      </w:r>
      <w:r>
        <w:t>英足名次 60–90% 由工资解释；但 MLB 胜率仅 &lt;7% 由薪资解释 → 呼应 Moneyball“精明花钱”。</w:t>
      </w:r>
    </w:p>
    <w:p>
      <w:pPr>
        <w:ind w:left="432"/>
      </w:pPr>
      <w:r>
        <w:rPr>
          <w:i/>
          <w:color w:val="202020"/>
        </w:rPr>
        <w:t>原文：“between 60 and 90 percent of the variability in U.K. soccer team positions may be explained by wages…” / “less than 7 percent … is explained by player payrolls.”</w:t>
      </w:r>
    </w:p>
    <w:p>
      <w:r>
        <w:rPr>
          <w:b/>
        </w:rPr>
        <w:t>关键知识3：薪资分布：</w:t>
      </w:r>
      <w:r>
        <w:t>右偏（正偏态）：少数明星拉高均值（NFL 平均170万 vs 中位数63万）。</w:t>
      </w:r>
    </w:p>
    <w:p>
      <w:pPr>
        <w:ind w:left="432"/>
      </w:pPr>
      <w:r>
        <w:rPr>
          <w:i/>
          <w:color w:val="202020"/>
        </w:rPr>
        <w:t>原文：（图1.2 数据）</w:t>
      </w:r>
    </w:p>
    <w:p>
      <w:r>
        <w:rPr>
          <w:b/>
        </w:rPr>
        <w:t>【关键原句】</w:t>
      </w:r>
    </w:p>
    <w:p>
      <w:pPr>
        <w:pStyle w:val="ListBullet"/>
      </w:pPr>
      <w:r>
        <w:rPr>
          <w:color w:val="202020"/>
        </w:rPr>
        <w:t>“less than 7 percent of the variability in win/loss percentages is explained by player payrolls.”</w:t>
      </w:r>
      <w:r>
        <w:t xml:space="preserve">　｜ MLB 胜率仅 &lt;7% 由薪资解释。</w:t>
      </w:r>
    </w:p>
    <w:p>
      <w:r>
        <w:rPr>
          <w:b w:val="0"/>
        </w:rPr>
        <w:t>【作业用处】最适合 Business 域（Sponsorship/Ticket/Media）的市场背景。</w:t>
      </w:r>
    </w:p>
    <w:p/>
    <w:p>
      <w:pPr>
        <w:pStyle w:val="Heading2"/>
      </w:pPr>
      <w:r>
        <w:rPr>
          <w:color w:val="2E5A9E"/>
        </w:rPr>
        <w:t>3. Davenport (2014) — Analytics in Sports: The New Science of Winning</w:t>
      </w:r>
    </w:p>
    <w:p>
      <w:r>
        <w:rPr>
          <w:b/>
          <w:color w:val="C00000"/>
        </w:rPr>
        <w:t>【类型】骨架④ 行业报告</w:t>
      </w:r>
      <w:r>
        <w:t xml:space="preserve">　— 28页报告（SAS 赞助，访谈25支球队/联盟代表）</w:t>
      </w:r>
    </w:p>
    <w:p>
      <w:r>
        <w:rPr>
          <w:b/>
        </w:rPr>
        <w:t>领域全景（7特性）：</w:t>
      </w:r>
      <w:r>
        <w:t>球迷爱分析/多领域/多渠道/Moneyball放大/数据暴涨/教练流动传播/大会壮大。</w:t>
      </w:r>
    </w:p>
    <w:p>
      <w:pPr>
        <w:ind w:left="432"/>
      </w:pPr>
      <w:r>
        <w:rPr>
          <w:i/>
          <w:color w:val="202020"/>
        </w:rPr>
        <w:t>原文：“no other industry has the same types of analytical initiatives underway as professional sports.”</w:t>
      </w:r>
    </w:p>
    <w:p>
      <w:r>
        <w:rPr>
          <w:b/>
        </w:rPr>
        <w:t>核心结论：</w:t>
      </w:r>
      <w:r>
        <w:t>决策者对分析的“需求”远小于“供给”。</w:t>
      </w:r>
    </w:p>
    <w:p>
      <w:pPr>
        <w:ind w:left="432"/>
      </w:pPr>
      <w:r>
        <w:rPr>
          <w:i/>
          <w:color w:val="202020"/>
        </w:rPr>
        <w:t>原文：“demand from key decision-makers for sports analytics is considerably less than the supply of data, technology, new metrics, and analytics.”</w:t>
      </w:r>
    </w:p>
    <w:p>
      <w:r>
        <w:rPr>
          <w:b/>
        </w:rPr>
        <w:t>补充结论：</w:t>
      </w:r>
      <w:r>
        <w:t>球队是小企业（前台~100人）；table stakes vs frontier；分析帮小球市；不替代好教练。</w:t>
      </w:r>
    </w:p>
    <w:p>
      <w:pPr>
        <w:ind w:left="432"/>
      </w:pPr>
      <w:r>
        <w:rPr>
          <w:i/>
          <w:color w:val="202020"/>
        </w:rPr>
        <w:t>原文：“Professional sports teams are, by and large, small businesses.” / “analytics has not and will not replace strong players and good coaching.”</w:t>
      </w:r>
    </w:p>
    <w:p>
      <w:r>
        <w:rPr>
          <w:b/>
        </w:rPr>
        <w:t>驱动三词（已核实）：</w:t>
      </w:r>
      <w:r>
        <w:t>Sam Allardyce 总结：faith（信任）、proof（证据）、determination（决心）。</w:t>
      </w:r>
    </w:p>
    <w:p>
      <w:pPr>
        <w:ind w:left="432"/>
      </w:pPr>
      <w:r>
        <w:rPr>
          <w:i/>
          <w:color w:val="202020"/>
        </w:rPr>
        <w:t>原文：“faith, proof, determination” (p.13)</w:t>
      </w:r>
    </w:p>
    <w:p>
      <w:r>
        <w:rPr>
          <w:b/>
        </w:rPr>
        <w:t>【关键原句】</w:t>
      </w:r>
    </w:p>
    <w:p>
      <w:pPr>
        <w:pStyle w:val="ListBullet"/>
      </w:pPr>
      <w:r>
        <w:rPr>
          <w:color w:val="202020"/>
        </w:rPr>
        <w:t>“demand … is considerably less than the supply …”</w:t>
      </w:r>
      <w:r>
        <w:t xml:space="preserve">　｜ 需求远小于供给。</w:t>
      </w:r>
    </w:p>
    <w:p>
      <w:pPr>
        <w:pStyle w:val="ListBullet"/>
      </w:pPr>
      <w:r>
        <w:rPr>
          <w:color w:val="202020"/>
        </w:rPr>
        <w:t>“analytics has not and will not replace strong players and good coaching.”</w:t>
      </w:r>
      <w:r>
        <w:t xml:space="preserve">　｜ 分析不替代好球员教练。</w:t>
      </w:r>
    </w:p>
    <w:p>
      <w:r>
        <w:rPr>
          <w:b w:val="0"/>
        </w:rPr>
        <w:t>【作业用处】作业 background 明确引用这篇。</w:t>
      </w:r>
    </w:p>
    <w:p>
      <w:r>
        <w:br w:type="page"/>
      </w:r>
    </w:p>
    <w:p>
      <w:pPr>
        <w:pStyle w:val="Heading2"/>
      </w:pPr>
      <w:r>
        <w:rPr>
          <w:color w:val="2E5A9E"/>
        </w:rPr>
        <w:t>4. Fonti, Ross &amp; Aversa (2023) — ⭐ 本节重点阅读 ｜ Journal of Management 49(1)</w:t>
      </w:r>
    </w:p>
    <w:p>
      <w:r>
        <w:rPr>
          <w:b/>
          <w:color w:val="C00000"/>
        </w:rPr>
        <w:t>【类型】骨架② 综述类（systematic review，249篇）</w:t>
      </w:r>
      <w:r>
        <w:t xml:space="preserve">　— 整合1972–2021年FT50管理期刊用体育数据的研究</w:t>
      </w:r>
    </w:p>
    <w:p>
      <w:r>
        <w:rPr>
          <w:b/>
        </w:rPr>
        <w:t>综述范围：</w:t>
      </w:r>
      <w:r>
        <w:t>梳理 249 篇用体育数据推进管理理论的研究，总结优点+缺点+未来方向。</w:t>
      </w:r>
    </w:p>
    <w:p>
      <w:pPr>
        <w:ind w:left="432"/>
      </w:pPr>
      <w:r>
        <w:rPr>
          <w:i/>
          <w:color w:val="202020"/>
        </w:rPr>
        <w:t>原文：“Of the 249 studies … 52% have been published since 2010 and 34% since 2015.”</w:t>
      </w:r>
    </w:p>
    <w:p>
      <w:r>
        <w:rPr>
          <w:b/>
        </w:rPr>
        <w:t>核心论点：</w:t>
      </w:r>
      <w:r>
        <w:t>体育数据对管理研究既是机会也是陷阱——“不是万能药（not a panacea）”。</w:t>
      </w:r>
    </w:p>
    <w:p>
      <w:pPr>
        <w:ind w:left="432"/>
      </w:pPr>
      <w:r>
        <w:rPr>
          <w:i/>
          <w:color w:val="202020"/>
        </w:rPr>
        <w:t>原文：“such positive features are not a panacea, as several drawbacks are also associated with leveraging sports data.”</w:t>
      </w:r>
    </w:p>
    <w:p>
      <w:r>
        <w:rPr>
          <w:b/>
        </w:rPr>
        <w:t>优点：</w:t>
      </w:r>
      <w:r>
        <w:t>概念上：理论建构/激进理论化；实证上：三角验证/复现；价值：体育是“相关却疏离”场域，对抗街灯效应。</w:t>
      </w:r>
    </w:p>
    <w:p>
      <w:pPr>
        <w:ind w:left="432"/>
      </w:pPr>
      <w:r>
        <w:rPr>
          <w:i/>
          <w:color w:val="202020"/>
        </w:rPr>
        <w:t>原文：（优点 vs 缺点辩证）</w:t>
      </w:r>
    </w:p>
    <w:p>
      <w:r>
        <w:rPr>
          <w:b/>
        </w:rPr>
        <w:t>缺点（最该记）：</w:t>
      </w:r>
      <w:r>
        <w:t>① 过度简化匹配 → 过度概括风险 ② 外部效度是最大障碍（69% 受访者）。</w:t>
      </w:r>
    </w:p>
    <w:p>
      <w:pPr>
        <w:ind w:left="432"/>
      </w:pPr>
      <w:r>
        <w:rPr>
          <w:i/>
          <w:color w:val="202020"/>
        </w:rPr>
        <w:t>原文：“an oversimplification of the match between the sports context and given management phenomena, which might result in overgeneralization.” / “A ‘lack of external validity’ was rated as the biggest challenge (69%).”</w:t>
      </w:r>
    </w:p>
    <w:p>
      <w:r>
        <w:rPr>
          <w:b/>
        </w:rPr>
        <w:t>未来方向（gap）：</w:t>
      </w:r>
      <w:r>
        <w:t>不平等（性别薪酬差/种族）、宏大挑战（气候/可持续）、时间概化。</w:t>
      </w:r>
    </w:p>
    <w:p>
      <w:pPr>
        <w:ind w:left="432"/>
      </w:pPr>
      <w:r>
        <w:rPr>
          <w:i/>
          <w:color w:val="202020"/>
        </w:rPr>
        <w:t>原文：（Future Directions 节）</w:t>
      </w:r>
    </w:p>
    <w:p>
      <w:pPr>
        <w:pStyle w:val="Heading3"/>
      </w:pPr>
      <w:r>
        <w:rPr>
          <w:color w:val="446AB3"/>
        </w:rPr>
        <w:t>⭐ Fonti 总结的 9 条管理理论流派（逐条解释）</w:t>
      </w:r>
    </w:p>
    <w:p>
      <w:r>
        <w:rPr>
          <w:b w:val="0"/>
          <w:color w:val="888888"/>
          <w:sz w:val="18"/>
        </w:rPr>
        <w:t>说明：原文明确列出 9 条（含 unethical behavior）。</w:t>
      </w:r>
    </w:p>
    <w:p>
      <w:pPr>
        <w:pStyle w:val="ListBullet"/>
      </w:pPr>
      <w:r>
        <w:rPr>
          <w:b/>
        </w:rPr>
        <w:t>1. 资源基础观 Resource-Based View (RBV)：</w:t>
      </w:r>
      <w:r>
        <w:t>竞争优势来自组织拥有的独特、稀缺、难模仿的资源。</w:t>
      </w:r>
    </w:p>
    <w:p>
      <w:pPr>
        <w:ind w:left="504"/>
      </w:pPr>
      <w:r>
        <w:t>例子：研究球队如何把球员/教练/数据等资源“捆绑部署”赢得竞争。</w:t>
      </w:r>
    </w:p>
    <w:p>
      <w:pPr>
        <w:pStyle w:val="ListBullet"/>
      </w:pPr>
      <w:r>
        <w:rPr>
          <w:b/>
        </w:rPr>
        <w:t>2. 地位与声誉 Status &amp; Reputation：</w:t>
      </w:r>
      <w:r>
        <w:t>组织间因声望排名产生的竞争行为（想往上爬、怕掉下来）。</w:t>
      </w:r>
    </w:p>
    <w:p>
      <w:pPr>
        <w:ind w:left="504"/>
      </w:pPr>
      <w:r>
        <w:t>例子：豪门靠名牌吸引球星，普通队靠成绩提升声誉。</w:t>
      </w:r>
    </w:p>
    <w:p>
      <w:pPr>
        <w:pStyle w:val="ListBullet"/>
      </w:pPr>
      <w:r>
        <w:rPr>
          <w:b/>
        </w:rPr>
        <w:t>3. 网络理论 Network-related theory：</w:t>
      </w:r>
      <w:r>
        <w:t>组织通过关系网络（转会、合作、人脉）获取资源与信息。</w:t>
      </w:r>
    </w:p>
    <w:p>
      <w:pPr>
        <w:ind w:left="504"/>
      </w:pPr>
      <w:r>
        <w:t>例子：转会市场上经纪人—俱乐部—球员的关系网。</w:t>
      </w:r>
    </w:p>
    <w:p>
      <w:pPr>
        <w:pStyle w:val="ListBullet"/>
      </w:pPr>
      <w:r>
        <w:rPr>
          <w:b/>
        </w:rPr>
        <w:t>4. 竞争/敌对 Rivalry：</w:t>
      </w:r>
      <w:r>
        <w:t>对手关系如何影响组织决策与绩效。</w:t>
      </w:r>
    </w:p>
    <w:p>
      <w:pPr>
        <w:ind w:left="504"/>
      </w:pPr>
      <w:r>
        <w:t>例子：德比战（利物浦vs曼联）能激发更高投入。</w:t>
      </w:r>
    </w:p>
    <w:p>
      <w:pPr>
        <w:pStyle w:val="ListBullet"/>
      </w:pPr>
      <w:r>
        <w:rPr>
          <w:b/>
        </w:rPr>
        <w:t>5. 风险承担 Risk-taking：</w:t>
      </w:r>
      <w:r>
        <w:t>组织在不确定下的风险偏好如何影响决策。</w:t>
      </w:r>
    </w:p>
    <w:p>
      <w:pPr>
        <w:ind w:left="504"/>
      </w:pPr>
      <w:r>
        <w:t>例子：保级队最后几轮“搏命”换阵 vs 稳健打法。</w:t>
      </w:r>
    </w:p>
    <w:p>
      <w:pPr>
        <w:pStyle w:val="ListBullet"/>
      </w:pPr>
      <w:r>
        <w:rPr>
          <w:b/>
        </w:rPr>
        <w:t>6. 决策制定 Decision-making：</w:t>
      </w:r>
      <w:r>
        <w:t>决策中的偏误、直觉、信息处理。</w:t>
      </w:r>
    </w:p>
    <w:p>
      <w:pPr>
        <w:ind w:left="504"/>
      </w:pPr>
      <w:r>
        <w:t>例子：教练临场换人是否理性，还是受“热手效应”等偏误影响。</w:t>
      </w:r>
    </w:p>
    <w:p>
      <w:pPr>
        <w:pStyle w:val="ListBullet"/>
      </w:pPr>
      <w:r>
        <w:rPr>
          <w:b/>
        </w:rPr>
        <w:t>7. 动机 Motivation：</w:t>
      </w:r>
      <w:r>
        <w:t>什么激励个体/团队（公平理论、期望理论）。</w:t>
      </w:r>
    </w:p>
    <w:p>
      <w:pPr>
        <w:ind w:left="504"/>
      </w:pPr>
      <w:r>
        <w:t>例子：球员薪资公平感如何影响表现（同工不同酬争议）。</w:t>
      </w:r>
    </w:p>
    <w:p>
      <w:pPr>
        <w:pStyle w:val="ListBullet"/>
      </w:pPr>
      <w:r>
        <w:rPr>
          <w:b/>
        </w:rPr>
        <w:t>8. 领导力 Leadership：</w:t>
      </w:r>
      <w:r>
        <w:t>领导者如何影响、激励团队达成目标。</w:t>
      </w:r>
    </w:p>
    <w:p>
      <w:pPr>
        <w:ind w:left="504"/>
      </w:pPr>
      <w:r>
        <w:t>例子：名帅（弗格森、瓜迪奥拉）的管理风格对球队的影响。</w:t>
      </w:r>
    </w:p>
    <w:p>
      <w:pPr>
        <w:pStyle w:val="ListBullet"/>
      </w:pPr>
      <w:r>
        <w:rPr>
          <w:b/>
        </w:rPr>
        <w:t>9. 不道德行为 Unethical behavior：</w:t>
      </w:r>
      <w:r>
        <w:t>组织/个体在道德边界的越轨行为。</w:t>
      </w:r>
    </w:p>
    <w:p>
      <w:pPr>
        <w:ind w:left="504"/>
      </w:pPr>
      <w:r>
        <w:t>例子：假球、兴奋剂、腐败——治理与伦理议题。</w:t>
      </w:r>
    </w:p>
    <w:p>
      <w:r>
        <w:rPr>
          <w:b/>
        </w:rPr>
        <w:t>【关键原句】</w:t>
      </w:r>
    </w:p>
    <w:p>
      <w:pPr>
        <w:pStyle w:val="ListBullet"/>
      </w:pPr>
      <w:r>
        <w:rPr>
          <w:color w:val="202020"/>
        </w:rPr>
        <w:t>“such positive features are not a panacea…”</w:t>
      </w:r>
      <w:r>
        <w:t xml:space="preserve">　｜ 优点不是万能药。</w:t>
      </w:r>
    </w:p>
    <w:p>
      <w:pPr>
        <w:pStyle w:val="ListBullet"/>
      </w:pPr>
      <w:r>
        <w:rPr>
          <w:color w:val="202020"/>
        </w:rPr>
        <w:t>“A ‘lack of external validity’ was rated as the biggest challenge (69%).”</w:t>
      </w:r>
      <w:r>
        <w:t xml:space="preserve">　｜ 外部效度是最大障碍（69%）。</w:t>
      </w:r>
    </w:p>
    <w:p>
      <w:pPr>
        <w:pStyle w:val="ListBullet"/>
      </w:pPr>
      <w:r>
        <w:rPr>
          <w:color w:val="202020"/>
        </w:rPr>
        <w:t>“52% have been published since 2010 and 34% since 2015.”</w:t>
      </w:r>
      <w:r>
        <w:t xml:space="preserve">　｜ 近十年爆发式增长。</w:t>
      </w:r>
    </w:p>
    <w:p>
      <w:r>
        <w:rPr>
          <w:b w:val="0"/>
        </w:rPr>
        <w:t>【作业用处】与 Analyst's Decision Brief 高度相关：Choosing &amp; Cleaning Data 段（警惕过度概括/外部效度）+ Area of Interest 段（从9条流派选一个框定背景）。</w:t>
      </w:r>
    </w:p>
    <w:p>
      <w:r>
        <w:br w:type="page"/>
      </w:r>
    </w:p>
    <w:p>
      <w:pPr>
        <w:pStyle w:val="Heading1"/>
      </w:pPr>
      <w:r>
        <w:rPr>
          <w:color w:val="1F3B6E"/>
        </w:rPr>
        <w:t>三、四篇文献的共同主线（记住一句话）</w:t>
      </w:r>
    </w:p>
    <w:p>
      <w:r>
        <w:rPr>
          <w:b/>
        </w:rPr>
        <w:t>体育分析真正的瓶颈，不是“算得准不准”，而是“有没有被组织用起来、用对了人、且没伤害信任它的人（球迷）”。</w:t>
      </w:r>
    </w:p>
    <w:p>
      <w:pPr>
        <w:pStyle w:val="ListBullet"/>
      </w:pPr>
      <w:r>
        <w:t>Alamar —— 分析项目怎么搭（四要素+领导力）</w:t>
      </w:r>
    </w:p>
    <w:p>
      <w:pPr>
        <w:pStyle w:val="ListBullet"/>
      </w:pPr>
      <w:r>
        <w:t>Miller —— 体育市场特殊（钱 ≠ 赢球）</w:t>
      </w:r>
    </w:p>
    <w:p>
      <w:pPr>
        <w:pStyle w:val="ListBullet"/>
      </w:pPr>
      <w:r>
        <w:t>Davenport —— 全行业供给&gt;需求（瓶颈在文化不在技术）</w:t>
      </w:r>
    </w:p>
    <w:p>
      <w:pPr>
        <w:pStyle w:val="ListBullet"/>
      </w:pPr>
      <w:r>
        <w:t>Fonti —— 体育数据做研究的范式地图（优点不是万能药，警惕过度概括+外部效度）</w:t>
      </w:r>
    </w:p>
    <w:p>
      <w:pPr>
        <w:pStyle w:val="Heading1"/>
      </w:pPr>
      <w:r>
        <w:rPr>
          <w:color w:val="1F3B6E"/>
        </w:rPr>
        <w:t>四、随堂测（6 个 Task）答案速查</w:t>
      </w:r>
    </w:p>
    <w:p>
      <w:pPr>
        <w:pStyle w:val="Heading2"/>
      </w:pPr>
      <w:r>
        <w:rPr>
          <w:color w:val="2E5A9E"/>
        </w:rPr>
        <w:t>Task 1 — 哪些部分引用 + 关键词</w:t>
      </w:r>
    </w:p>
    <w:p>
      <w:pPr>
        <w:pStyle w:val="ListBullet"/>
      </w:pPr>
      <w:r>
        <w:rPr>
          <w:b/>
        </w:rPr>
        <w:t>要 cite：</w:t>
      </w:r>
      <w:r>
        <w:t>Introduction / Literature / Discussion。</w:t>
      </w:r>
    </w:p>
    <w:p>
      <w:pPr>
        <w:pStyle w:val="ListBullet"/>
      </w:pPr>
      <w:r>
        <w:rPr>
          <w:b/>
        </w:rPr>
        <w:t>关键词：</w:t>
      </w:r>
      <w:r>
        <w:t>sport industry background, AI technology name, organisational culture, barriers, leadership types, recommendations</w:t>
      </w:r>
    </w:p>
    <w:p>
      <w:pPr>
        <w:pStyle w:val="Heading2"/>
      </w:pPr>
      <w:r>
        <w:rPr>
          <w:color w:val="2E5A9E"/>
        </w:rPr>
        <w:t>Task 2 — 判断段落是否成功</w:t>
      </w:r>
    </w:p>
    <w:p>
      <w:pPr>
        <w:pStyle w:val="ListBullet"/>
      </w:pPr>
      <w:r>
        <w:t>NO：① 无引用 ② 单一来源 ③ 只描述不分析。</w:t>
      </w:r>
    </w:p>
    <w:p>
      <w:pPr>
        <w:pStyle w:val="Heading2"/>
      </w:pPr>
      <w:r>
        <w:rPr>
          <w:color w:val="2E5A9E"/>
        </w:rPr>
        <w:t>Task 3 — 哪些句需引用</w:t>
      </w:r>
    </w:p>
    <w:p>
      <w:pPr>
        <w:pStyle w:val="ListBullet"/>
      </w:pPr>
      <w:r>
        <w:t>① Tranmere Rovers 提高10% → 要引用</w:t>
      </w:r>
    </w:p>
    <w:p>
      <w:pPr>
        <w:pStyle w:val="ListBullet"/>
      </w:pPr>
      <w:r>
        <w:t>② AI 越来越普及 → 不用</w:t>
      </w:r>
    </w:p>
    <w:p>
      <w:pPr>
        <w:pStyle w:val="ListBullet"/>
      </w:pPr>
      <w:r>
        <w:t>③ Peter Robinson 降成本 → 要引用</w:t>
      </w:r>
    </w:p>
    <w:p>
      <w:pPr>
        <w:pStyle w:val="ListBullet"/>
      </w:pPr>
      <w:r>
        <w:t>④ 引入 AI 可能不可行 → 不用</w:t>
      </w:r>
    </w:p>
    <w:p>
      <w:pPr>
        <w:pStyle w:val="Heading2"/>
      </w:pPr>
      <w:r>
        <w:rPr>
          <w:color w:val="2E5A9E"/>
        </w:rPr>
        <w:t>Task 4 — 改进段落问题</w:t>
      </w:r>
    </w:p>
    <w:p>
      <w:pPr>
        <w:pStyle w:val="ListBullet"/>
      </w:pPr>
      <w:r>
        <w:t>缺：主题句 / 评论 / 分析；需加自己观点（改述/对比/分析）。</w:t>
      </w:r>
    </w:p>
    <w:p>
      <w:pPr>
        <w:pStyle w:val="Heading2"/>
      </w:pPr>
      <w:r>
        <w:rPr>
          <w:color w:val="2E5A9E"/>
        </w:rPr>
        <w:t>Task 5 — 找作者 voice</w:t>
      </w:r>
    </w:p>
    <w:p>
      <w:pPr>
        <w:pStyle w:val="ListBullet"/>
      </w:pPr>
      <w:r>
        <w:t>“…but is difficult to define” / “the most comprehensive” / “Although…undefined” / “To summarise holistically…”</w:t>
      </w:r>
    </w:p>
    <w:p>
      <w:pPr>
        <w:pStyle w:val="Heading2"/>
      </w:pPr>
      <w:r>
        <w:rPr>
          <w:color w:val="2E5A9E"/>
        </w:rPr>
        <w:t>Task 6 — 动词分类</w:t>
      </w:r>
    </w:p>
    <w:p>
      <w:pPr>
        <w:pStyle w:val="ListBullet"/>
      </w:pPr>
      <w:r>
        <w:t>Neutral: States, Describes, Discusses</w:t>
      </w:r>
    </w:p>
    <w:p>
      <w:pPr>
        <w:pStyle w:val="ListBullet"/>
      </w:pPr>
      <w:r>
        <w:t>Fact after analysis: Demonstrates, Highlights, Reveals</w:t>
      </w:r>
    </w:p>
    <w:p>
      <w:pPr>
        <w:pStyle w:val="ListBullet"/>
      </w:pPr>
      <w:r>
        <w:t>Agreement: Shows, Proves, Illustrates</w:t>
      </w:r>
    </w:p>
    <w:p>
      <w:pPr>
        <w:pStyle w:val="ListBullet"/>
      </w:pPr>
      <w:r>
        <w:t>Disagreement: Claims, Believes</w:t>
      </w:r>
    </w:p>
    <w:p>
      <w:pPr>
        <w:pStyle w:val="ListBullet"/>
      </w:pPr>
      <w:r>
        <w:t>One possibility: Posits, Argues, Considers</w:t>
      </w:r>
    </w:p>
    <w:p>
      <w:pPr>
        <w:pStyle w:val="ListBullet"/>
      </w:pPr>
      <w:r>
        <w:t>Probably true: Suggests, Indicates, Notes</w:t>
      </w:r>
    </w:p>
    <w:p>
      <w:pPr>
        <w:pStyle w:val="Heading1"/>
      </w:pPr>
      <w:r>
        <w:rPr>
          <w:color w:val="1F3B6E"/>
        </w:rPr>
        <w:t>五、课堂英文对照</w:t>
      </w:r>
    </w:p>
    <w:p>
      <w:pPr>
        <w:pStyle w:val="Heading2"/>
      </w:pPr>
      <w:r>
        <w:rPr>
          <w:color w:val="2E5A9E"/>
        </w:rPr>
        <w:t>高频术语</w:t>
      </w:r>
    </w:p>
    <w:p>
      <w:pPr>
        <w:pStyle w:val="ListBullet"/>
      </w:pPr>
      <w:r>
        <w:t>data-informed vs data-driven — 数据知情 vs 数据驱动</w:t>
      </w:r>
    </w:p>
    <w:p>
      <w:pPr>
        <w:pStyle w:val="ListBullet"/>
      </w:pPr>
      <w:r>
        <w:t>descriptive/diagnostic/predictive/prescriptive — 描述/诊断/预测/处方</w:t>
      </w:r>
    </w:p>
    <w:p>
      <w:pPr>
        <w:pStyle w:val="ListBullet"/>
      </w:pPr>
      <w:r>
        <w:t>organisational culture — 组织文化</w:t>
      </w:r>
    </w:p>
    <w:p>
      <w:pPr>
        <w:pStyle w:val="ListBullet"/>
      </w:pPr>
      <w:r>
        <w:t>paraphrase — 改写</w:t>
      </w:r>
    </w:p>
    <w:p>
      <w:pPr>
        <w:pStyle w:val="ListBullet"/>
      </w:pPr>
      <w:r>
        <w:t>synthesis — 综合</w:t>
      </w:r>
    </w:p>
    <w:p>
      <w:pPr>
        <w:pStyle w:val="ListBullet"/>
      </w:pPr>
      <w:r>
        <w:t>reporting verb — 报告动词</w:t>
      </w:r>
    </w:p>
    <w:p>
      <w:pPr>
        <w:pStyle w:val="ListBullet"/>
      </w:pPr>
      <w:r>
        <w:t>legitimacy / institutional isomorphism — 合法性 / 制度同构</w:t>
      </w:r>
    </w:p>
    <w:p>
      <w:pPr>
        <w:pStyle w:val="ListBullet"/>
      </w:pPr>
      <w:r>
        <w:t>perception vs reality — 感知 vs 现实</w:t>
      </w:r>
    </w:p>
    <w:p>
      <w:pPr>
        <w:pStyle w:val="ListBullet"/>
      </w:pPr>
      <w:r>
        <w:t>external validity / generalizability — 外部效度 / 可推广性</w:t>
      </w:r>
    </w:p>
    <w:p>
      <w:pPr>
        <w:pStyle w:val="ListBullet"/>
      </w:pPr>
      <w:r>
        <w:t>overgeneralization — 过度概括</w:t>
      </w:r>
    </w:p>
    <w:p>
      <w:pPr>
        <w:pStyle w:val="ListBullet"/>
      </w:pPr>
      <w:r>
        <w:t>scholarly vs non-scholarly source — 学术 vs 非学术来源</w:t>
      </w:r>
    </w:p>
    <w:p>
      <w:pPr>
        <w:pStyle w:val="ListBullet"/>
      </w:pPr>
      <w:r>
        <w:t>word count — 字数</w:t>
      </w:r>
    </w:p>
    <w:p>
      <w:pPr>
        <w:pStyle w:val="Heading2"/>
      </w:pPr>
      <w:r>
        <w:rPr>
          <w:color w:val="2E5A9E"/>
        </w:rPr>
        <w:t>可能用到的表达</w:t>
      </w:r>
    </w:p>
    <w:p>
      <w:r>
        <w:rPr>
          <w:color w:val="202020"/>
        </w:rPr>
        <w:t>This sentence needs a citation.</w:t>
      </w:r>
    </w:p>
    <w:p>
      <w:pPr>
        <w:ind w:left="432"/>
      </w:pPr>
      <w:r>
        <w:t xml:space="preserve">　这句话需要引用。</w:t>
      </w:r>
    </w:p>
    <w:p>
      <w:r>
        <w:rPr>
          <w:color w:val="202020"/>
        </w:rPr>
        <w:t>This is common knowledge, so no citation is needed.</w:t>
      </w:r>
    </w:p>
    <w:p>
      <w:pPr>
        <w:ind w:left="432"/>
      </w:pPr>
      <w:r>
        <w:t xml:space="preserve">　这是常识，不用引用。</w:t>
      </w:r>
    </w:p>
    <w:p>
      <w:r>
        <w:rPr>
          <w:color w:val="202020"/>
        </w:rPr>
        <w:t>This paragraph lacks a topic sentence.</w:t>
      </w:r>
    </w:p>
    <w:p>
      <w:pPr>
        <w:ind w:left="432"/>
      </w:pPr>
      <w:r>
        <w:t xml:space="preserve">　这段缺主题句。</w:t>
      </w:r>
    </w:p>
    <w:p>
      <w:r>
        <w:rPr>
          <w:color w:val="202020"/>
        </w:rPr>
        <w:t>Could you clarify the word count?</w:t>
      </w:r>
    </w:p>
    <w:p>
      <w:pPr>
        <w:ind w:left="432"/>
      </w:pPr>
      <w:r>
        <w:t xml:space="preserve">　能澄清字数要求吗？</w:t>
      </w:r>
    </w:p>
    <w:p>
      <w:r>
        <w:rPr>
          <w:color w:val="202020"/>
        </w:rPr>
        <w:t>I found an article about … using … to …</w:t>
      </w:r>
    </w:p>
    <w:p>
      <w:pPr>
        <w:ind w:left="432"/>
      </w:pPr>
      <w:r>
        <w:t xml:space="preserve">　我找到一篇关于…用…的文章。</w:t>
      </w:r>
    </w:p>
    <w:p>
      <w:pPr>
        <w:pStyle w:val="Heading1"/>
      </w:pPr>
      <w:r>
        <w:rPr>
          <w:color w:val="1F3B6E"/>
        </w:rPr>
        <w:t>六、关键提醒</w:t>
      </w:r>
    </w:p>
    <w:p>
      <w:pPr>
        <w:pStyle w:val="ListBullet"/>
      </w:pPr>
      <w:r>
        <w:t>① 今年作业是 2000 词四段式（Analyst's Decision Brief），不是旧 PPT 的 1500 词。</w:t>
      </w:r>
    </w:p>
    <w:p>
      <w:pPr>
        <w:pStyle w:val="ListBullet"/>
      </w:pPr>
      <w:r>
        <w:t>② 不用开课前选 domain（Session 3 才选）。</w:t>
      </w:r>
    </w:p>
    <w:p>
      <w:pPr>
        <w:pStyle w:val="ListBullet"/>
      </w:pPr>
      <w:r>
        <w:t>③ 引用格式用 APA（这课），别和 ISB essay 的 Harvard 混。</w:t>
      </w:r>
    </w:p>
    <w:p>
      <w:pPr>
        <w:pStyle w:val="ListBullet"/>
      </w:pPr>
      <w:r>
        <w:t>④ 明天 Week 1 不用带电脑。</w:t>
      </w:r>
    </w:p>
    <w:p>
      <w:pPr>
        <w:pStyle w:val="ListBullet"/>
      </w:pPr>
      <w:r>
        <w:t>⑤ Power BI 账号属 Session 4，明天用不到，但跟进 IT（Becky）。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