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微软雅黑"/>
          <w:b/>
          <w:i w:val="0"/>
          <w:sz w:val="36"/>
        </w:rPr>
        <w:t>Lolli et al. (2025) 精读 · 融合版</w:t>
      </w:r>
    </w:p>
    <w:p>
      <w:r>
        <w:rPr>
          <w:rFonts w:ascii="Calibri" w:hAnsi="Calibri" w:eastAsia="微软雅黑"/>
          <w:b w:val="0"/>
          <w:i/>
          <w:color w:val="808080"/>
          <w:sz w:val="22"/>
        </w:rPr>
        <w:t>Data Analytics in the Football Industry — 七点解析 + 董事会白话对照</w:t>
      </w:r>
    </w:p>
    <w:p>
      <w:pPr>
        <w:pStyle w:val="Heading1"/>
      </w:pPr>
      <w:r>
        <w:rPr>
          <w:rFonts w:ascii="Calibri" w:hAnsi="Calibri" w:eastAsia="微软雅黑"/>
          <w:b/>
          <w:i w:val="0"/>
          <w:sz w:val="28"/>
        </w:rPr>
        <w:t>文献信息</w:t>
      </w:r>
    </w:p>
    <w:p>
      <w:r>
        <w:rPr>
          <w:rFonts w:ascii="Calibri" w:hAnsi="Calibri" w:eastAsia="微软雅黑"/>
          <w:b/>
          <w:i w:val="0"/>
          <w:sz w:val="22"/>
        </w:rPr>
        <w:t>全题：</w:t>
      </w:r>
      <w:r>
        <w:rPr>
          <w:rFonts w:ascii="Calibri" w:hAnsi="Calibri" w:eastAsia="微软雅黑"/>
          <w:b w:val="0"/>
          <w:i w:val="0"/>
          <w:sz w:val="22"/>
        </w:rPr>
        <w:t>Data analytics in the football industry: a survey investigating operational frameworks and practices in professional clubs and national federations from around the world</w:t>
      </w:r>
    </w:p>
    <w:p>
      <w:r>
        <w:rPr>
          <w:rFonts w:ascii="Calibri" w:hAnsi="Calibri" w:eastAsia="微软雅黑"/>
          <w:b/>
          <w:i w:val="0"/>
          <w:sz w:val="22"/>
        </w:rPr>
        <w:t>作者：</w:t>
      </w:r>
      <w:r>
        <w:rPr>
          <w:rFonts w:ascii="Calibri" w:hAnsi="Calibri" w:eastAsia="微软雅黑"/>
          <w:b w:val="0"/>
          <w:i w:val="0"/>
          <w:sz w:val="22"/>
        </w:rPr>
        <w:t>Lorenzo Lolli, Pascal Bauer, Callum Irving, Daniele Bonanno, Oliver Höner, Warren Gregson &amp; Valter Di Salvo</w:t>
      </w:r>
    </w:p>
    <w:p>
      <w:r>
        <w:rPr>
          <w:rFonts w:ascii="Calibri" w:hAnsi="Calibri" w:eastAsia="微软雅黑"/>
          <w:b/>
          <w:i w:val="0"/>
          <w:sz w:val="22"/>
        </w:rPr>
        <w:t>期刊：</w:t>
      </w:r>
      <w:r>
        <w:rPr>
          <w:rFonts w:ascii="Calibri" w:hAnsi="Calibri" w:eastAsia="微软雅黑"/>
          <w:b w:val="0"/>
          <w:i w:val="0"/>
          <w:sz w:val="22"/>
        </w:rPr>
        <w:t>Science and Medicine in Football 2025, 9(2), 189–198 · DOI: 10.1080/24733938.2024.2341837 (Open Access)</w:t>
      </w:r>
    </w:p>
    <w:p>
      <w:r>
        <w:rPr>
          <w:rFonts w:ascii="Calibri" w:hAnsi="Calibri" w:eastAsia="微软雅黑"/>
          <w:b/>
          <w:i w:val="0"/>
          <w:sz w:val="22"/>
        </w:rPr>
        <w:t>类型：</w:t>
      </w:r>
      <w:r>
        <w:rPr>
          <w:rFonts w:ascii="Calibri" w:hAnsi="Calibri" w:eastAsia="微软雅黑"/>
          <w:b w:val="0"/>
          <w:i w:val="0"/>
          <w:sz w:val="22"/>
        </w:rPr>
        <w:t>骨架① 实证研究（横断面调查 survey）</w:t>
      </w:r>
    </w:p>
    <w:p>
      <w:pPr>
        <w:pStyle w:val="Heading1"/>
      </w:pPr>
      <w:r>
        <w:rPr>
          <w:rFonts w:ascii="Calibri" w:hAnsi="Calibri" w:eastAsia="微软雅黑"/>
          <w:b/>
          <w:i w:val="0"/>
          <w:sz w:val="28"/>
        </w:rPr>
        <w:t>一句话结论</w:t>
      </w:r>
    </w:p>
    <w:p>
      <w:r>
        <w:rPr>
          <w:rFonts w:ascii="Calibri" w:hAnsi="Calibri" w:eastAsia="微软雅黑"/>
          <w:b w:val="0"/>
          <w:i w:val="0"/>
          <w:sz w:val="22"/>
        </w:rPr>
        <w:t>这是一份「足球行业体检报告」：向全世界的职业俱乐部和国家协会发问卷，问"你们数据分析做得怎么样"，结果发现——大家手里都攥着一大堆数据，但真会分析的人太少，而且各家算指标口径不统一，导致好数据常常没能变成能帮教练做决定的信息。</w:t>
      </w:r>
    </w:p>
    <w:p>
      <w:pPr>
        <w:pStyle w:val="Heading1"/>
      </w:pPr>
      <w:r>
        <w:rPr>
          <w:rFonts w:ascii="Calibri" w:hAnsi="Calibri" w:eastAsia="微软雅黑"/>
          <w:b/>
          <w:i w:val="0"/>
          <w:sz w:val="28"/>
        </w:rPr>
        <w:t>课前先搞懂三个词</w:t>
      </w:r>
    </w:p>
    <w:p>
      <w:pPr>
        <w:pStyle w:val="Heading2"/>
      </w:pPr>
      <w:r>
        <w:rPr>
          <w:rFonts w:ascii="Calibri" w:hAnsi="Calibri" w:eastAsia="微软雅黑"/>
          <w:b/>
          <w:i w:val="0"/>
          <w:sz w:val="24"/>
        </w:rPr>
        <w:t>1. 数据分析基础设施特征 ≈ IT 装备 + 数据系统</w:t>
      </w:r>
    </w:p>
    <w:p>
      <w:r>
        <w:rPr>
          <w:rFonts w:ascii="Calibri" w:hAnsi="Calibri" w:eastAsia="微软雅黑"/>
          <w:b w:val="0"/>
          <w:i w:val="0"/>
          <w:sz w:val="22"/>
        </w:rPr>
        <w:t>拆开就是三问：用什么软件/系统装数据？采什么数据（录像/GPS 坐标/事件/体能）？不同部门之间数据通不通？</w:t>
      </w:r>
    </w:p>
    <w:p>
      <w:pPr>
        <w:ind w:left="360"/>
      </w:pPr>
      <w:r>
        <w:rPr>
          <w:rFonts w:ascii="Calibri" w:hAnsi="Calibri" w:eastAsia="微软雅黑"/>
          <w:b/>
          <w:i w:val="0"/>
          <w:color w:val="C05A00"/>
          <w:sz w:val="20"/>
        </w:rPr>
        <w:t>💡 白话：</w:t>
      </w:r>
      <w:r>
        <w:rPr>
          <w:rFonts w:ascii="Calibri" w:hAnsi="Calibri" w:eastAsia="微软雅黑"/>
          <w:b w:val="0"/>
          <w:i w:val="0"/>
          <w:color w:val="503000"/>
          <w:sz w:val="20"/>
        </w:rPr>
        <w:t>就像问公司"你用金蝶还是自拼表格？销售、财务、仓库的数据打通了吗？"——基础设施就是这家机构的"数据地基"牢不牢、统不统一。</w:t>
      </w:r>
    </w:p>
    <w:p>
      <w:pPr>
        <w:pStyle w:val="Heading2"/>
      </w:pPr>
      <w:r>
        <w:rPr>
          <w:rFonts w:ascii="Calibri" w:hAnsi="Calibri" w:eastAsia="微软雅黑"/>
          <w:b/>
          <w:i w:val="0"/>
          <w:sz w:val="24"/>
        </w:rPr>
        <w:t>2. staff 角色 ≈ 岗位编制与分工</w:t>
      </w:r>
    </w:p>
    <w:p>
      <w:r>
        <w:rPr>
          <w:rFonts w:ascii="Calibri" w:hAnsi="Calibri" w:eastAsia="微软雅黑"/>
          <w:b/>
          <w:i w:val="0"/>
          <w:sz w:val="22"/>
        </w:rPr>
        <w:t>Match analyst：</w:t>
      </w:r>
      <w:r>
        <w:rPr>
          <w:rFonts w:ascii="Calibri" w:hAnsi="Calibri" w:eastAsia="微软雅黑"/>
          <w:b w:val="0"/>
          <w:i w:val="0"/>
          <w:sz w:val="22"/>
        </w:rPr>
        <w:t>比赛分析师——剪辑录像、标注事件、做赛前赛后视频包</w:t>
      </w:r>
    </w:p>
    <w:p>
      <w:r>
        <w:rPr>
          <w:rFonts w:ascii="Calibri" w:hAnsi="Calibri" w:eastAsia="微软雅黑"/>
          <w:b/>
          <w:i w:val="0"/>
          <w:sz w:val="22"/>
        </w:rPr>
        <w:t>Sports scientist：</w:t>
      </w:r>
      <w:r>
        <w:rPr>
          <w:rFonts w:ascii="Calibri" w:hAnsi="Calibri" w:eastAsia="微软雅黑"/>
          <w:b w:val="0"/>
          <w:i w:val="0"/>
          <w:sz w:val="22"/>
        </w:rPr>
        <w:t>运动科学家——管体能/GPS/生理负荷</w:t>
      </w:r>
    </w:p>
    <w:p>
      <w:r>
        <w:rPr>
          <w:rFonts w:ascii="Calibri" w:hAnsi="Calibri" w:eastAsia="微软雅黑"/>
          <w:b/>
          <w:i w:val="0"/>
          <w:sz w:val="22"/>
        </w:rPr>
        <w:t>Statistician/data scientist：</w:t>
      </w:r>
      <w:r>
        <w:rPr>
          <w:rFonts w:ascii="Calibri" w:hAnsi="Calibri" w:eastAsia="微软雅黑"/>
          <w:b w:val="0"/>
          <w:i w:val="0"/>
          <w:sz w:val="22"/>
        </w:rPr>
        <w:t>统计师/数据科学家——真正会数学建模，把数据算成结论的"稀缺品种"</w:t>
      </w:r>
    </w:p>
    <w:p>
      <w:r>
        <w:rPr>
          <w:rFonts w:ascii="Calibri" w:hAnsi="Calibri" w:eastAsia="微软雅黑"/>
          <w:b/>
          <w:i w:val="0"/>
          <w:sz w:val="22"/>
        </w:rPr>
        <w:t>Data engineer：</w:t>
      </w:r>
      <w:r>
        <w:rPr>
          <w:rFonts w:ascii="Calibri" w:hAnsi="Calibri" w:eastAsia="微软雅黑"/>
          <w:b w:val="0"/>
          <w:i w:val="0"/>
          <w:sz w:val="22"/>
        </w:rPr>
        <w:t>数据工程师——搭数据管道、管数据库</w:t>
      </w:r>
    </w:p>
    <w:p>
      <w:pPr>
        <w:ind w:left="360"/>
      </w:pPr>
      <w:r>
        <w:rPr>
          <w:rFonts w:ascii="Calibri" w:hAnsi="Calibri" w:eastAsia="微软雅黑"/>
          <w:b/>
          <w:i w:val="0"/>
          <w:color w:val="C05A00"/>
          <w:sz w:val="20"/>
        </w:rPr>
        <w:t>💡 白话：</w:t>
      </w:r>
      <w:r>
        <w:rPr>
          <w:rFonts w:ascii="Calibri" w:hAnsi="Calibri" w:eastAsia="微软雅黑"/>
          <w:b w:val="0"/>
          <w:i w:val="0"/>
          <w:color w:val="503000"/>
          <w:sz w:val="20"/>
        </w:rPr>
        <w:t>核心发现之一：前两种（分析师、体能师）每队都有，后两种（统计师、数据工程师）极少。也就是说"会做视频的多，真会算数的少"。</w:t>
      </w:r>
    </w:p>
    <w:p>
      <w:pPr>
        <w:pStyle w:val="Heading2"/>
      </w:pPr>
      <w:r>
        <w:rPr>
          <w:rFonts w:ascii="Calibri" w:hAnsi="Calibri" w:eastAsia="微软雅黑"/>
          <w:b/>
          <w:i w:val="0"/>
          <w:sz w:val="24"/>
        </w:rPr>
        <w:t>3. 数据分析的价值 ≈ 这钱花得值不值</w:t>
      </w:r>
    </w:p>
    <w:p>
      <w:r>
        <w:rPr>
          <w:rFonts w:ascii="Calibri" w:hAnsi="Calibri" w:eastAsia="微软雅黑"/>
          <w:b w:val="0"/>
          <w:i w:val="0"/>
          <w:sz w:val="22"/>
        </w:rPr>
        <w:t>问卷让每家机构打分：这些分析到底多大程度帮你做了更好的决定？</w:t>
      </w:r>
    </w:p>
    <w:p>
      <w:pPr>
        <w:ind w:left="360"/>
      </w:pPr>
      <w:r>
        <w:rPr>
          <w:rFonts w:ascii="Calibri" w:hAnsi="Calibri" w:eastAsia="微软雅黑"/>
          <w:b/>
          <w:i w:val="0"/>
          <w:color w:val="C05A00"/>
          <w:sz w:val="20"/>
        </w:rPr>
        <w:t>💡 白话：</w:t>
      </w:r>
      <w:r>
        <w:rPr>
          <w:rFonts w:ascii="Calibri" w:hAnsi="Calibri" w:eastAsia="微软雅黑"/>
          <w:b w:val="0"/>
          <w:i w:val="0"/>
          <w:color w:val="503000"/>
          <w:sz w:val="20"/>
        </w:rPr>
        <w:t>结论：大家都觉得"有用"，但"有没有真正传达到教练、球员脑子里"就掉一大截。</w:t>
      </w:r>
    </w:p>
    <w:p>
      <w:pPr>
        <w:pStyle w:val="Heading1"/>
      </w:pPr>
      <w:r>
        <w:rPr>
          <w:rFonts w:ascii="Calibri" w:hAnsi="Calibri" w:eastAsia="微软雅黑"/>
          <w:b/>
          <w:i w:val="0"/>
          <w:sz w:val="28"/>
        </w:rPr>
        <w:t>七点精读（原文 + 白话对照）</w:t>
      </w:r>
    </w:p>
    <w:p>
      <w:pPr>
        <w:pStyle w:val="Heading2"/>
      </w:pPr>
      <w:r>
        <w:rPr>
          <w:rFonts w:ascii="Calibri" w:hAnsi="Calibri" w:eastAsia="微软雅黑"/>
          <w:b/>
          <w:i w:val="0"/>
          <w:sz w:val="24"/>
        </w:rPr>
        <w:t>① Significance 研究意义</w:t>
      </w:r>
    </w:p>
    <w:p>
      <w:r>
        <w:rPr>
          <w:rFonts w:ascii="Calibri" w:hAnsi="Calibri" w:eastAsia="微软雅黑"/>
          <w:b w:val="0"/>
          <w:i w:val="0"/>
          <w:sz w:val="22"/>
        </w:rPr>
        <w:t>过去十年足球对数据/分析的使用稳步增长，但"这些进展是否/如何满足职业足球的实际需求"仍未探究。</w:t>
      </w:r>
    </w:p>
    <w:p>
      <w:pPr>
        <w:ind w:left="360"/>
      </w:pPr>
      <w:r>
        <w:rPr>
          <w:rFonts w:ascii="Calibri" w:hAnsi="Calibri" w:eastAsia="微软雅黑"/>
          <w:b/>
          <w:i w:val="0"/>
          <w:color w:val="1F4E79"/>
          <w:sz w:val="20"/>
        </w:rPr>
        <w:t xml:space="preserve">原文  </w:t>
      </w:r>
      <w:r>
        <w:rPr>
          <w:rFonts w:ascii="Calibri" w:hAnsi="Calibri" w:eastAsia="微软雅黑"/>
          <w:b w:val="0"/>
          <w:i/>
          <w:color w:val="404040"/>
          <w:sz w:val="20"/>
        </w:rPr>
        <w:t>"how and whether these advances in sports analytics address the needs of professional football remain unexplored"</w:t>
      </w:r>
    </w:p>
    <w:p>
      <w:pPr>
        <w:ind w:left="360"/>
      </w:pPr>
      <w:r>
        <w:rPr>
          <w:rFonts w:ascii="Calibri" w:hAnsi="Calibri" w:eastAsia="微软雅黑"/>
          <w:b/>
          <w:i w:val="0"/>
          <w:color w:val="C05A00"/>
          <w:sz w:val="20"/>
        </w:rPr>
        <w:t>💡 白话：</w:t>
      </w:r>
      <w:r>
        <w:rPr>
          <w:rFonts w:ascii="Calibri" w:hAnsi="Calibri" w:eastAsia="微软雅黑"/>
          <w:b w:val="0"/>
          <w:i w:val="0"/>
          <w:color w:val="503000"/>
          <w:sz w:val="20"/>
        </w:rPr>
        <w:t>行业越吹数据越神，但没人认真问过一句：这些高科技到底有没有真正解决教练团队的实际痛点？本文就是来补这个问号的。</w:t>
      </w:r>
    </w:p>
    <w:p>
      <w:pPr>
        <w:pStyle w:val="Heading2"/>
      </w:pPr>
      <w:r>
        <w:rPr>
          <w:rFonts w:ascii="Calibri" w:hAnsi="Calibri" w:eastAsia="微软雅黑"/>
          <w:b/>
          <w:i w:val="0"/>
          <w:sz w:val="24"/>
        </w:rPr>
        <w:t>② Aim 研究目的</w:t>
      </w:r>
    </w:p>
    <w:p>
      <w:r>
        <w:rPr>
          <w:rFonts w:ascii="Calibri" w:hAnsi="Calibri" w:eastAsia="微软雅黑"/>
          <w:b w:val="0"/>
          <w:i w:val="0"/>
          <w:sz w:val="22"/>
        </w:rPr>
        <w:t>调查受访组织的数据分析基础设施特征、staff 角色，以及它们在产出球员监控与位置数据方面的价值。</w:t>
      </w:r>
    </w:p>
    <w:p>
      <w:pPr>
        <w:ind w:left="360"/>
      </w:pPr>
      <w:r>
        <w:rPr>
          <w:rFonts w:ascii="Calibri" w:hAnsi="Calibri" w:eastAsia="微软雅黑"/>
          <w:b/>
          <w:i w:val="0"/>
          <w:color w:val="1F4E79"/>
          <w:sz w:val="20"/>
        </w:rPr>
        <w:t xml:space="preserve">原文  </w:t>
      </w:r>
      <w:r>
        <w:rPr>
          <w:rFonts w:ascii="Calibri" w:hAnsi="Calibri" w:eastAsia="微软雅黑"/>
          <w:b w:val="0"/>
          <w:i/>
          <w:color w:val="404040"/>
          <w:sz w:val="20"/>
        </w:rPr>
        <w:t>"a survey exploring the characteristics of their data analytics infrastructure, their role, and their value for elaborating player monitoring and positional data"</w:t>
      </w:r>
    </w:p>
    <w:p>
      <w:pPr>
        <w:ind w:left="360"/>
      </w:pPr>
      <w:r>
        <w:rPr>
          <w:rFonts w:ascii="Calibri" w:hAnsi="Calibri" w:eastAsia="微软雅黑"/>
          <w:b/>
          <w:i w:val="0"/>
          <w:color w:val="C05A00"/>
          <w:sz w:val="20"/>
        </w:rPr>
        <w:t>💡 白话：</w:t>
      </w:r>
      <w:r>
        <w:rPr>
          <w:rFonts w:ascii="Calibri" w:hAnsi="Calibri" w:eastAsia="微软雅黑"/>
          <w:b w:val="0"/>
          <w:i w:val="0"/>
          <w:color w:val="503000"/>
          <w:sz w:val="20"/>
        </w:rPr>
        <w:t>说白了就是三连问：你们的数据系统长啥样？你们配了什么岗位的人？这些能帮你理解球员表现和场上位置吗？</w:t>
      </w:r>
    </w:p>
    <w:p>
      <w:pPr>
        <w:pStyle w:val="Heading2"/>
      </w:pPr>
      <w:r>
        <w:rPr>
          <w:rFonts w:ascii="Calibri" w:hAnsi="Calibri" w:eastAsia="微软雅黑"/>
          <w:b/>
          <w:i w:val="0"/>
          <w:sz w:val="24"/>
        </w:rPr>
        <w:t>③ Carried Out 方法</w:t>
      </w:r>
    </w:p>
    <w:p>
      <w:r>
        <w:rPr>
          <w:rFonts w:ascii="Calibri" w:hAnsi="Calibri" w:eastAsia="微软雅黑"/>
          <w:b/>
          <w:i w:val="0"/>
          <w:sz w:val="22"/>
        </w:rPr>
        <w:t>样本：</w:t>
      </w:r>
      <w:r>
        <w:rPr>
          <w:rFonts w:ascii="Calibri" w:hAnsi="Calibri" w:eastAsia="微软雅黑"/>
          <w:b w:val="0"/>
          <w:i w:val="0"/>
          <w:sz w:val="22"/>
        </w:rPr>
        <w:t>29 国足协（响应率 90.6%）+ 32 职业俱乐部（77.1%）+ 5 未晋级世界杯足协</w:t>
      </w:r>
    </w:p>
    <w:p>
      <w:r>
        <w:rPr>
          <w:rFonts w:ascii="Calibri" w:hAnsi="Calibri" w:eastAsia="微软雅黑"/>
          <w:b/>
          <w:i w:val="0"/>
          <w:sz w:val="22"/>
        </w:rPr>
        <w:t>问卷：</w:t>
      </w:r>
      <w:r>
        <w:rPr>
          <w:rFonts w:ascii="Calibri" w:hAnsi="Calibri" w:eastAsia="微软雅黑"/>
          <w:b w:val="0"/>
          <w:i w:val="0"/>
          <w:sz w:val="22"/>
        </w:rPr>
        <w:t>四板块：人口/背景 · 数据生态系统 · 分析界面重要性 · 位置数据价值（仅 FIFA 样本）</w:t>
      </w:r>
    </w:p>
    <w:p>
      <w:r>
        <w:rPr>
          <w:rFonts w:ascii="Calibri" w:hAnsi="Calibri" w:eastAsia="微软雅黑"/>
          <w:b/>
          <w:i w:val="0"/>
          <w:sz w:val="22"/>
        </w:rPr>
        <w:t>语言：</w:t>
      </w:r>
      <w:r>
        <w:rPr>
          <w:rFonts w:ascii="Calibri" w:hAnsi="Calibri" w:eastAsia="微软雅黑"/>
          <w:b w:val="0"/>
          <w:i w:val="0"/>
          <w:sz w:val="22"/>
        </w:rPr>
        <w:t>英文 + 阿拉伯/法/德/葡/西（native speaker 逐字适配）</w:t>
      </w:r>
    </w:p>
    <w:p>
      <w:r>
        <w:rPr>
          <w:rFonts w:ascii="Calibri" w:hAnsi="Calibri" w:eastAsia="微软雅黑"/>
          <w:b/>
          <w:i w:val="0"/>
          <w:sz w:val="22"/>
        </w:rPr>
        <w:t>工具：</w:t>
      </w:r>
      <w:r>
        <w:rPr>
          <w:rFonts w:ascii="Calibri" w:hAnsi="Calibri" w:eastAsia="微软雅黑"/>
          <w:b w:val="0"/>
          <w:i w:val="0"/>
          <w:sz w:val="22"/>
        </w:rPr>
        <w:t>SurveyMonkey®，2022-10-03 开放</w:t>
      </w:r>
    </w:p>
    <w:p>
      <w:r>
        <w:rPr>
          <w:rFonts w:ascii="Calibri" w:hAnsi="Calibri" w:eastAsia="微软雅黑"/>
          <w:b/>
          <w:i w:val="0"/>
          <w:sz w:val="22"/>
        </w:rPr>
        <w:t>统计：</w:t>
      </w:r>
      <w:r>
        <w:rPr>
          <w:rFonts w:ascii="Calibri" w:hAnsi="Calibri" w:eastAsia="微软雅黑"/>
          <w:b w:val="0"/>
          <w:i w:val="0"/>
          <w:sz w:val="22"/>
        </w:rPr>
        <w:t>描述统计 + 频率；数值 median+IQR；定性频率词 All=100% / Most≥75% / Majority 55–75% / ~1/3≈30% / Minority&lt;30%；R 3.6.3</w:t>
      </w:r>
    </w:p>
    <w:p>
      <w:pPr>
        <w:ind w:left="360"/>
      </w:pPr>
      <w:r>
        <w:rPr>
          <w:rFonts w:ascii="Calibri" w:hAnsi="Calibri" w:eastAsia="微软雅黑"/>
          <w:b/>
          <w:i w:val="0"/>
          <w:color w:val="1F4E79"/>
          <w:sz w:val="20"/>
        </w:rPr>
        <w:t xml:space="preserve">原文  </w:t>
      </w:r>
      <w:r>
        <w:rPr>
          <w:rFonts w:ascii="Calibri" w:hAnsi="Calibri" w:eastAsia="微软雅黑"/>
          <w:b w:val="0"/>
          <w:i/>
          <w:color w:val="404040"/>
          <w:sz w:val="20"/>
        </w:rPr>
        <w:t>"Respondents from 29 national federations and 32 professional clubs completed the survey, with response rates of 90.6% and 77.1%, respectively."</w:t>
      </w:r>
    </w:p>
    <w:p>
      <w:pPr>
        <w:ind w:left="360"/>
      </w:pPr>
      <w:r>
        <w:rPr>
          <w:rFonts w:ascii="Calibri" w:hAnsi="Calibri" w:eastAsia="微软雅黑"/>
          <w:b/>
          <w:i w:val="0"/>
          <w:color w:val="C05A00"/>
          <w:sz w:val="20"/>
        </w:rPr>
        <w:t>💡 白话：</w:t>
      </w:r>
      <w:r>
        <w:rPr>
          <w:rFonts w:ascii="Calibri" w:hAnsi="Calibri" w:eastAsia="微软雅黑"/>
          <w:b w:val="0"/>
          <w:i w:val="0"/>
          <w:color w:val="503000"/>
          <w:sz w:val="20"/>
        </w:rPr>
        <w:t>样本正是 2022 卡塔尔世界杯晋级的那批协会，所以是世界顶级水平样本——这是本文最大的含金量。读原文时记住那组频率词刻度。</w:t>
      </w:r>
    </w:p>
    <w:p>
      <w:pPr>
        <w:pStyle w:val="Heading2"/>
      </w:pPr>
      <w:r>
        <w:rPr>
          <w:rFonts w:ascii="Calibri" w:hAnsi="Calibri" w:eastAsia="微软雅黑"/>
          <w:b/>
          <w:i w:val="0"/>
          <w:sz w:val="24"/>
        </w:rPr>
        <w:t>④ Finding 主效应发现</w:t>
      </w:r>
    </w:p>
    <w:p>
      <w:r>
        <w:rPr>
          <w:rFonts w:ascii="Calibri" w:hAnsi="Calibri" w:eastAsia="微软雅黑"/>
          <w:b w:val="0"/>
          <w:i w:val="0"/>
          <w:sz w:val="22"/>
        </w:rPr>
        <w:t>核心：应用数据分析专长的 staff 普遍不足（underemployment），数据治理框架与能力感知高度异质，足协侧尤甚。</w:t>
      </w:r>
    </w:p>
    <w:p>
      <w:r>
        <w:rPr>
          <w:rFonts w:ascii="Calibri" w:hAnsi="Calibri" w:eastAsia="微软雅黑"/>
          <w:b/>
          <w:i w:val="0"/>
          <w:sz w:val="22"/>
        </w:rPr>
        <w:t>staff 失衡：</w:t>
      </w:r>
      <w:r>
        <w:rPr>
          <w:rFonts w:ascii="Calibri" w:hAnsi="Calibri" w:eastAsia="微软雅黑"/>
          <w:b w:val="0"/>
          <w:i w:val="0"/>
          <w:sz w:val="22"/>
        </w:rPr>
        <w:t>足协 match analyst 中位 3 人 / sports scientist 1 人；俱乐部 5 人 / 3 人；statistician 与 data engineer 极少</w:t>
      </w:r>
    </w:p>
    <w:p>
      <w:r>
        <w:rPr>
          <w:rFonts w:ascii="Calibri" w:hAnsi="Calibri" w:eastAsia="微软雅黑"/>
          <w:b/>
          <w:i w:val="0"/>
          <w:sz w:val="22"/>
        </w:rPr>
        <w:t>数据治理：</w:t>
      </w:r>
      <w:r>
        <w:rPr>
          <w:rFonts w:ascii="Calibri" w:hAnsi="Calibri" w:eastAsia="微软雅黑"/>
          <w:b w:val="0"/>
          <w:i w:val="0"/>
          <w:sz w:val="22"/>
        </w:rPr>
        <w:t>~52% 足协"标准化有限、各部门独立"；仅 ~31% 足协"标准化共享平台"；俱乐部多数（57%）更成熟</w:t>
      </w:r>
    </w:p>
    <w:p>
      <w:r>
        <w:rPr>
          <w:rFonts w:ascii="Calibri" w:hAnsi="Calibri" w:eastAsia="微软雅黑"/>
          <w:b/>
          <w:i w:val="0"/>
          <w:sz w:val="22"/>
        </w:rPr>
        <w:t>位置数据清晰度：</w:t>
      </w:r>
      <w:r>
        <w:rPr>
          <w:rFonts w:ascii="Calibri" w:hAnsi="Calibri" w:eastAsia="微软雅黑"/>
          <w:b w:val="0"/>
          <w:i w:val="0"/>
          <w:sz w:val="22"/>
        </w:rPr>
        <w:t>仅 ~30% 足协受访者认为国际供应商的 positional data 信息"足够清晰"</w:t>
      </w:r>
    </w:p>
    <w:p>
      <w:pPr>
        <w:ind w:left="360"/>
      </w:pPr>
      <w:r>
        <w:rPr>
          <w:rFonts w:ascii="Calibri" w:hAnsi="Calibri" w:eastAsia="微软雅黑"/>
          <w:b/>
          <w:i w:val="0"/>
          <w:color w:val="1F4E79"/>
          <w:sz w:val="20"/>
        </w:rPr>
        <w:t xml:space="preserve">原文  </w:t>
      </w:r>
      <w:r>
        <w:rPr>
          <w:rFonts w:ascii="Calibri" w:hAnsi="Calibri" w:eastAsia="微软雅黑"/>
          <w:b w:val="0"/>
          <w:i/>
          <w:color w:val="404040"/>
          <w:sz w:val="20"/>
        </w:rPr>
        <w:t>"Only a third of national federation respondents (~30%) perceived information on positional data from international sports data analytics providers to be sufficiently clear."</w:t>
      </w:r>
    </w:p>
    <w:p>
      <w:pPr>
        <w:ind w:left="360"/>
      </w:pPr>
      <w:r>
        <w:rPr>
          <w:rFonts w:ascii="Calibri" w:hAnsi="Calibri" w:eastAsia="微软雅黑"/>
          <w:b/>
          <w:i w:val="0"/>
          <w:color w:val="C05A00"/>
          <w:sz w:val="20"/>
        </w:rPr>
        <w:t>💡 白话：</w:t>
      </w:r>
      <w:r>
        <w:rPr>
          <w:rFonts w:ascii="Calibri" w:hAnsi="Calibri" w:eastAsia="微软雅黑"/>
          <w:b w:val="0"/>
          <w:i w:val="0"/>
          <w:color w:val="503000"/>
          <w:sz w:val="20"/>
        </w:rPr>
        <w:t>三句话给董事会：人会算的人不够；数据越上层越乱；最贵的"位置数据"很多人其实看不懂。</w:t>
      </w:r>
    </w:p>
    <w:p>
      <w:pPr>
        <w:pStyle w:val="Heading2"/>
      </w:pPr>
      <w:r>
        <w:rPr>
          <w:rFonts w:ascii="Calibri" w:hAnsi="Calibri" w:eastAsia="微软雅黑"/>
          <w:b/>
          <w:i w:val="0"/>
          <w:sz w:val="24"/>
        </w:rPr>
        <w:t>⑤ Further Finding 次级发现</w:t>
      </w:r>
    </w:p>
    <w:p>
      <w:r>
        <w:rPr>
          <w:rFonts w:ascii="Calibri" w:hAnsi="Calibri" w:eastAsia="微软雅黑"/>
          <w:b/>
          <w:i w:val="0"/>
          <w:sz w:val="22"/>
        </w:rPr>
        <w:t>决策 vs 沟通脱节：</w:t>
      </w:r>
      <w:r>
        <w:rPr>
          <w:rFonts w:ascii="Calibri" w:hAnsi="Calibri" w:eastAsia="微软雅黑"/>
          <w:b w:val="0"/>
          <w:i w:val="0"/>
          <w:sz w:val="22"/>
        </w:rPr>
        <w:t>足协"指导决策"在技术 65%/招募 52%/表现 69%/医疗 62% 普及；但"清晰传达给教练 42%/球员 31%"偏低</w:t>
      </w:r>
    </w:p>
    <w:p>
      <w:r>
        <w:rPr>
          <w:rFonts w:ascii="Calibri" w:hAnsi="Calibri" w:eastAsia="微软雅黑"/>
          <w:b/>
          <w:i w:val="0"/>
          <w:sz w:val="22"/>
        </w:rPr>
        <w:t>沟通工具落后：</w:t>
      </w:r>
      <w:r>
        <w:rPr>
          <w:rFonts w:ascii="Calibri" w:hAnsi="Calibri" w:eastAsia="微软雅黑"/>
          <w:b w:val="0"/>
          <w:i w:val="0"/>
          <w:sz w:val="22"/>
        </w:rPr>
        <w:t>最常用 PDF 报告（66–70%）+ 视频洞察 + 分析师 PPT；球员 62–67% 靠"跟教练讨论"间接获取</w:t>
      </w:r>
    </w:p>
    <w:p>
      <w:r>
        <w:rPr>
          <w:rFonts w:ascii="Calibri" w:hAnsi="Calibri" w:eastAsia="微软雅黑"/>
          <w:b/>
          <w:i w:val="0"/>
          <w:sz w:val="22"/>
        </w:rPr>
        <w:t>位置数据指标：</w:t>
      </w:r>
      <w:r>
        <w:rPr>
          <w:rFonts w:ascii="Calibri" w:hAnsi="Calibri" w:eastAsia="微软雅黑"/>
          <w:b w:val="0"/>
          <w:i w:val="0"/>
          <w:sz w:val="22"/>
        </w:rPr>
        <w:t>match-analysis 指标 55–87% 认为 very/extremely useful；数据源 tracking 76%/video 72%/event 62%；~60% 偏好"事件特定阶段+自定义阶段"</w:t>
      </w:r>
    </w:p>
    <w:p>
      <w:pPr>
        <w:ind w:left="360"/>
      </w:pPr>
      <w:r>
        <w:rPr>
          <w:rFonts w:ascii="Calibri" w:hAnsi="Calibri" w:eastAsia="微软雅黑"/>
          <w:b/>
          <w:i w:val="0"/>
          <w:color w:val="C05A00"/>
          <w:sz w:val="20"/>
        </w:rPr>
        <w:t>💡 白话：</w:t>
      </w:r>
      <w:r>
        <w:rPr>
          <w:rFonts w:ascii="Calibri" w:hAnsi="Calibri" w:eastAsia="微软雅黑"/>
          <w:b w:val="0"/>
          <w:i w:val="0"/>
          <w:color w:val="503000"/>
          <w:sz w:val="20"/>
        </w:rPr>
        <w:t>数据能做决策，但到不了球员本人——中间断在"沟通"这环，工具还停在 PDF 和 PPT 的原始阶段。</w:t>
      </w:r>
    </w:p>
    <w:p>
      <w:pPr>
        <w:pStyle w:val="Heading2"/>
      </w:pPr>
      <w:r>
        <w:rPr>
          <w:rFonts w:ascii="Calibri" w:hAnsi="Calibri" w:eastAsia="微软雅黑"/>
          <w:b/>
          <w:i w:val="0"/>
          <w:sz w:val="24"/>
        </w:rPr>
        <w:t>⑥ Implication 启示</w:t>
      </w:r>
    </w:p>
    <w:p>
      <w:r>
        <w:rPr>
          <w:rFonts w:ascii="Calibri" w:hAnsi="Calibri" w:eastAsia="微软雅黑"/>
          <w:b w:val="0"/>
          <w:i w:val="0"/>
          <w:sz w:val="22"/>
        </w:rPr>
        <w:t>三大约束阻碍"原始数据→可用洞察"的知识转译：①资源限制 ②数据分析方法专长缺乏 ③缺"操作化分类学"。</w:t>
      </w:r>
    </w:p>
    <w:p>
      <w:pPr>
        <w:ind w:left="360"/>
      </w:pPr>
      <w:r>
        <w:rPr>
          <w:rFonts w:ascii="Calibri" w:hAnsi="Calibri" w:eastAsia="微软雅黑"/>
          <w:b/>
          <w:i w:val="0"/>
          <w:color w:val="1F4E79"/>
          <w:sz w:val="20"/>
        </w:rPr>
        <w:t xml:space="preserve">原文  </w:t>
      </w:r>
      <w:r>
        <w:rPr>
          <w:rFonts w:ascii="Calibri" w:hAnsi="Calibri" w:eastAsia="微软雅黑"/>
          <w:b w:val="0"/>
          <w:i/>
          <w:color w:val="404040"/>
          <w:sz w:val="20"/>
        </w:rPr>
        <w:t>"The general resourcing limitations, the overall lack of expertise in data analytics methods, and the absence of operational taxonomies for reference performance metrics pose constraints to meaningful knowledge translations from raw data."</w:t>
      </w:r>
    </w:p>
    <w:p>
      <w:pPr>
        <w:ind w:left="360"/>
      </w:pPr>
      <w:r>
        <w:rPr>
          <w:rFonts w:ascii="Calibri" w:hAnsi="Calibri" w:eastAsia="微软雅黑"/>
          <w:b/>
          <w:i w:val="0"/>
          <w:color w:val="C05A00"/>
          <w:sz w:val="20"/>
        </w:rPr>
        <w:t>💡 白话：</w:t>
      </w:r>
      <w:r>
        <w:rPr>
          <w:rFonts w:ascii="Calibri" w:hAnsi="Calibri" w:eastAsia="微软雅黑"/>
          <w:b w:val="0"/>
          <w:i w:val="0"/>
          <w:color w:val="503000"/>
          <w:sz w:val="20"/>
        </w:rPr>
        <w:t>三个拦路虎：没钱没人、没会算的人、最关键——根本没有一套全世界统一的"指标定义字典"（operational taxonomy）。</w:t>
      </w:r>
    </w:p>
    <w:p>
      <w:pPr>
        <w:ind w:left="360"/>
      </w:pPr>
      <w:r>
        <w:rPr>
          <w:rFonts w:ascii="Calibri" w:hAnsi="Calibri" w:eastAsia="微软雅黑"/>
          <w:b w:val="0"/>
          <w:i w:val="0"/>
          <w:color w:val="503000"/>
          <w:sz w:val="20"/>
        </w:rPr>
        <w:t>术语：operational taxonomy（操作化分类学）= 一套标准化指标定义。同一个 xG，Opta 和 StatsBomb 口径可能不同，拼在一起就没法比。没有它，数据洞察就容易被各人主观二次加工。</w:t>
      </w:r>
    </w:p>
    <w:p>
      <w:pPr>
        <w:pStyle w:val="Heading2"/>
      </w:pPr>
      <w:r>
        <w:rPr>
          <w:rFonts w:ascii="Calibri" w:hAnsi="Calibri" w:eastAsia="微软雅黑"/>
          <w:b/>
          <w:i w:val="0"/>
          <w:sz w:val="24"/>
        </w:rPr>
        <w:t>⑦ Future 局限 + 方向</w:t>
      </w:r>
    </w:p>
    <w:p>
      <w:r>
        <w:rPr>
          <w:rFonts w:ascii="Calibri" w:hAnsi="Calibri" w:eastAsia="微软雅黑"/>
          <w:b/>
          <w:i w:val="0"/>
          <w:sz w:val="22"/>
        </w:rPr>
        <w:t>局限：</w:t>
      </w:r>
      <w:r>
        <w:rPr>
          <w:rFonts w:ascii="Calibri" w:hAnsi="Calibri" w:eastAsia="微软雅黑"/>
          <w:b w:val="0"/>
          <w:i w:val="0"/>
          <w:sz w:val="22"/>
        </w:rPr>
        <w:t>受访者背景异质（主要男足技术/体能教练）· 术语不统一（以 statistician 指代终端专家）· 缺 content validity，难以推广到低资源情境</w:t>
      </w:r>
    </w:p>
    <w:p>
      <w:r>
        <w:rPr>
          <w:rFonts w:ascii="Calibri" w:hAnsi="Calibri" w:eastAsia="微软雅黑"/>
          <w:b/>
          <w:i w:val="0"/>
          <w:sz w:val="22"/>
        </w:rPr>
        <w:t>方向：</w:t>
      </w:r>
      <w:r>
        <w:rPr>
          <w:rFonts w:ascii="Calibri" w:hAnsi="Calibri" w:eastAsia="微软雅黑"/>
          <w:b w:val="0"/>
          <w:i w:val="0"/>
          <w:sz w:val="22"/>
        </w:rPr>
        <w:t>呼吁建立标准化表现分类学；点名 FIFA Football Language 作为潜在蓝图，待技术/战术/体能三维验证</w:t>
      </w:r>
    </w:p>
    <w:p>
      <w:pPr>
        <w:ind w:left="360"/>
      </w:pPr>
      <w:r>
        <w:rPr>
          <w:rFonts w:ascii="Calibri" w:hAnsi="Calibri" w:eastAsia="微软雅黑"/>
          <w:b/>
          <w:i w:val="0"/>
          <w:color w:val="1F4E79"/>
          <w:sz w:val="20"/>
        </w:rPr>
        <w:t xml:space="preserve">原文  </w:t>
      </w:r>
      <w:r>
        <w:rPr>
          <w:rFonts w:ascii="Calibri" w:hAnsi="Calibri" w:eastAsia="微软雅黑"/>
          <w:b w:val="0"/>
          <w:i/>
          <w:color w:val="404040"/>
          <w:sz w:val="20"/>
        </w:rPr>
        <w:t>"the FIFA Football Language is a potential blueprint that can address, to some extent, current gaps in performance analysis research and warrants further investigation from technical, tactical, and physical perspectives."</w:t>
      </w:r>
    </w:p>
    <w:p>
      <w:pPr>
        <w:ind w:left="360"/>
      </w:pPr>
      <w:r>
        <w:rPr>
          <w:rFonts w:ascii="Calibri" w:hAnsi="Calibri" w:eastAsia="微软雅黑"/>
          <w:b/>
          <w:i w:val="0"/>
          <w:color w:val="C05A00"/>
          <w:sz w:val="20"/>
        </w:rPr>
        <w:t>💡 白话：</w:t>
      </w:r>
      <w:r>
        <w:rPr>
          <w:rFonts w:ascii="Calibri" w:hAnsi="Calibri" w:eastAsia="微软雅黑"/>
          <w:b w:val="0"/>
          <w:i w:val="0"/>
          <w:color w:val="503000"/>
          <w:sz w:val="20"/>
        </w:rPr>
        <w:t>本文自己承认：样本全是世界杯顶级机构，穷俱乐部只会更糟；也自曝术语不统一。但它点名了一个希望的种子——FIFA Football Language 要当统一语言。</w:t>
      </w:r>
    </w:p>
    <w:p>
      <w:pPr>
        <w:pStyle w:val="Heading1"/>
      </w:pPr>
      <w:r>
        <w:rPr>
          <w:rFonts w:ascii="Calibri" w:hAnsi="Calibri" w:eastAsia="微软雅黑"/>
          <w:b/>
          <w:i w:val="0"/>
          <w:sz w:val="28"/>
        </w:rPr>
        <w:t>关键原句（可直接引用）</w:t>
      </w:r>
    </w:p>
    <w:p>
      <w:pPr>
        <w:pStyle w:val="ListNumber"/>
      </w:pPr>
      <w:r>
        <w:rPr>
          <w:rFonts w:ascii="Calibri" w:hAnsi="Calibri" w:eastAsia="微软雅黑"/>
          <w:b w:val="0"/>
          <w:i/>
          <w:sz w:val="20"/>
        </w:rPr>
        <w:t>how and whether these advances in sports analytics address the needs of professional football remain unexplored</w:t>
      </w:r>
    </w:p>
    <w:p>
      <w:pPr>
        <w:pStyle w:val="ListNumber"/>
      </w:pPr>
      <w:r>
        <w:rPr>
          <w:rFonts w:ascii="Calibri" w:hAnsi="Calibri" w:eastAsia="微软雅黑"/>
          <w:b w:val="0"/>
          <w:i/>
          <w:sz w:val="20"/>
        </w:rPr>
        <w:t>the underemployment of staff with expertise in applied data analytics across organisations</w:t>
      </w:r>
    </w:p>
    <w:p>
      <w:pPr>
        <w:pStyle w:val="ListNumber"/>
      </w:pPr>
      <w:r>
        <w:rPr>
          <w:rFonts w:ascii="Calibri" w:hAnsi="Calibri" w:eastAsia="微软雅黑"/>
          <w:b w:val="0"/>
          <w:i/>
          <w:sz w:val="20"/>
        </w:rPr>
        <w:t>Only a third of national federation respondents (~30%) perceived information on positional data from international sports data analytics providers to be sufficiently clear.</w:t>
      </w:r>
    </w:p>
    <w:p>
      <w:pPr>
        <w:pStyle w:val="ListNumber"/>
      </w:pPr>
      <w:r>
        <w:rPr>
          <w:rFonts w:ascii="Calibri" w:hAnsi="Calibri" w:eastAsia="微软雅黑"/>
          <w:b w:val="0"/>
          <w:i/>
          <w:sz w:val="20"/>
        </w:rPr>
        <w:t>the overall lack of expertise in data analytics methods, and the absence of operational taxonomies for reference performance metrics pose constraints to meaningful knowledge translations from raw data</w:t>
      </w:r>
    </w:p>
    <w:p>
      <w:pPr>
        <w:pStyle w:val="ListNumber"/>
      </w:pPr>
      <w:r>
        <w:rPr>
          <w:rFonts w:ascii="Calibri" w:hAnsi="Calibri" w:eastAsia="微软雅黑"/>
          <w:b w:val="0"/>
          <w:i/>
          <w:sz w:val="20"/>
        </w:rPr>
        <w:t>the failure to define a standardised set of performance-related taxonomies and performance analysis processes render data insights prone to subjective re-elaborations</w:t>
      </w:r>
    </w:p>
    <w:p>
      <w:pPr>
        <w:pStyle w:val="Heading1"/>
      </w:pPr>
      <w:r>
        <w:rPr>
          <w:rFonts w:ascii="Calibri" w:hAnsi="Calibri" w:eastAsia="微软雅黑"/>
          <w:b/>
          <w:i w:val="0"/>
          <w:sz w:val="28"/>
        </w:rPr>
        <w:t>对作业的用处</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eastAsia="微软雅黑"/>
                <w:b/>
                <w:i w:val="0"/>
                <w:sz w:val="22"/>
              </w:rPr>
              <w:t>场景</w:t>
            </w:r>
          </w:p>
        </w:tc>
        <w:tc>
          <w:tcPr>
            <w:tcW w:type="dxa" w:w="4320"/>
          </w:tcPr>
          <w:p>
            <w:r>
              <w:rPr>
                <w:rFonts w:ascii="Calibri" w:hAnsi="Calibri" w:eastAsia="微软雅黑"/>
                <w:b/>
                <w:i w:val="0"/>
                <w:sz w:val="22"/>
              </w:rPr>
              <w:t>怎么用</w:t>
            </w:r>
          </w:p>
        </w:tc>
      </w:tr>
      <w:tr>
        <w:tc>
          <w:tcPr>
            <w:tcW w:type="dxa" w:w="4320"/>
          </w:tcPr>
          <w:p>
            <w:r>
              <w:rPr>
                <w:rFonts w:ascii="Calibri" w:hAnsi="Calibri" w:eastAsia="微软雅黑"/>
                <w:b w:val="0"/>
                <w:i w:val="0"/>
                <w:sz w:val="20"/>
              </w:rPr>
              <w:t>行业现状实据</w:t>
            </w:r>
          </w:p>
        </w:tc>
        <w:tc>
          <w:tcPr>
            <w:tcW w:type="dxa" w:w="4320"/>
          </w:tcPr>
          <w:p>
            <w:r>
              <w:rPr>
                <w:rFonts w:ascii="Calibri" w:hAnsi="Calibri" w:eastAsia="微软雅黑"/>
                <w:b w:val="0"/>
                <w:i w:val="0"/>
                <w:sz w:val="20"/>
              </w:rPr>
              <w:t>作为 sports analytics 行业现状的一手大样本调查，说明"有数据、缺人才 + 缺统一分类学"的张力——正是数据决策岗位的价值空窗。</w:t>
            </w:r>
          </w:p>
        </w:tc>
      </w:tr>
      <w:tr>
        <w:tc>
          <w:tcPr>
            <w:tcW w:type="dxa" w:w="4320"/>
          </w:tcPr>
          <w:p>
            <w:r>
              <w:rPr>
                <w:rFonts w:ascii="Calibri" w:hAnsi="Calibri" w:eastAsia="微软雅黑"/>
                <w:b w:val="0"/>
                <w:i w:val="0"/>
                <w:sz w:val="20"/>
              </w:rPr>
              <w:t>research gap</w:t>
            </w:r>
          </w:p>
        </w:tc>
        <w:tc>
          <w:tcPr>
            <w:tcW w:type="dxa" w:w="4320"/>
          </w:tcPr>
          <w:p>
            <w:r>
              <w:rPr>
                <w:rFonts w:ascii="Calibri" w:hAnsi="Calibri" w:eastAsia="微软雅黑"/>
                <w:b w:val="0"/>
                <w:i w:val="0"/>
                <w:sz w:val="20"/>
              </w:rPr>
              <w:t>论文自己喊出的缺口：operational taxonomies for reference performance metrics 缺共识 → 衔接 skill transfer / performance analysis 方向。</w:t>
            </w:r>
          </w:p>
        </w:tc>
      </w:tr>
      <w:tr>
        <w:tc>
          <w:tcPr>
            <w:tcW w:type="dxa" w:w="4320"/>
          </w:tcPr>
          <w:p>
            <w:r>
              <w:rPr>
                <w:rFonts w:ascii="Calibri" w:hAnsi="Calibri" w:eastAsia="微软雅黑"/>
                <w:b w:val="0"/>
                <w:i w:val="0"/>
                <w:sz w:val="20"/>
              </w:rPr>
              <w:t>方法参照</w:t>
            </w:r>
          </w:p>
        </w:tc>
        <w:tc>
          <w:tcPr>
            <w:tcW w:type="dxa" w:w="4320"/>
          </w:tcPr>
          <w:p>
            <w:r>
              <w:rPr>
                <w:rFonts w:ascii="Calibri" w:hAnsi="Calibri" w:eastAsia="微软雅黑"/>
                <w:b w:val="0"/>
                <w:i w:val="0"/>
                <w:sz w:val="20"/>
              </w:rPr>
              <w:t>survey 设计（四板块 + 多语言 verbatim 翻译 + 定性频率词标注）是可复用的行业横断面调查范本。</w:t>
            </w:r>
          </w:p>
        </w:tc>
      </w:tr>
      <w:tr>
        <w:tc>
          <w:tcPr>
            <w:tcW w:type="dxa" w:w="4320"/>
          </w:tcPr>
          <w:p>
            <w:r>
              <w:rPr>
                <w:rFonts w:ascii="Calibri" w:hAnsi="Calibri" w:eastAsia="微软雅黑"/>
                <w:b w:val="0"/>
                <w:i w:val="0"/>
                <w:sz w:val="20"/>
              </w:rPr>
              <w:t>课程定位</w:t>
            </w:r>
          </w:p>
        </w:tc>
        <w:tc>
          <w:tcPr>
            <w:tcW w:type="dxa" w:w="4320"/>
          </w:tcPr>
          <w:p>
            <w:r>
              <w:rPr>
                <w:rFonts w:ascii="Calibri" w:hAnsi="Calibri" w:eastAsia="微软雅黑"/>
                <w:b w:val="0"/>
                <w:i w:val="0"/>
                <w:sz w:val="20"/>
              </w:rPr>
              <w:t>LLP307 Session 2 &amp; 4 指定阅读；官方定位"数据资源与治理缺口是真实运营问题"。</w:t>
            </w:r>
          </w:p>
        </w:tc>
      </w:tr>
      <w:tr>
        <w:tc>
          <w:tcPr>
            <w:tcW w:type="dxa" w:w="4320"/>
          </w:tcPr>
          <w:p>
            <w:r>
              <w:rPr>
                <w:rFonts w:ascii="Calibri" w:hAnsi="Calibri" w:eastAsia="微软雅黑"/>
                <w:b w:val="0"/>
                <w:i w:val="0"/>
                <w:sz w:val="20"/>
              </w:rPr>
              <w:t>术语锚点</w:t>
            </w:r>
          </w:p>
        </w:tc>
        <w:tc>
          <w:tcPr>
            <w:tcW w:type="dxa" w:w="4320"/>
          </w:tcPr>
          <w:p>
            <w:r>
              <w:rPr>
                <w:rFonts w:ascii="Calibri" w:hAnsi="Calibri" w:eastAsia="微软雅黑"/>
                <w:b w:val="0"/>
                <w:i w:val="0"/>
                <w:sz w:val="20"/>
              </w:rPr>
              <w:t>xG 定义、data ecosystem / information system 二分、data engineer vs statistician 分工——Intro 权威来源（Alamar 2013）。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