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5F0" w:rsidRPr="008575F0" w:rsidRDefault="008575F0" w:rsidP="008575F0">
      <w:pPr>
        <w:rPr>
          <w:b/>
          <w:bdr w:val="single" w:sz="2" w:space="0" w:color="E3E3E3" w:frame="1"/>
          <w:lang w:val="en-GB"/>
        </w:rPr>
      </w:pPr>
      <w:r w:rsidRPr="008575F0">
        <w:rPr>
          <w:b/>
          <w:bdr w:val="single" w:sz="2" w:space="0" w:color="E3E3E3" w:frame="1"/>
          <w:lang w:val="en-GB"/>
        </w:rPr>
        <w:t>I am pleased to share with you a Terraform configuration designed to deploy infrastructure on AWS efficiently. The configuration is encapsulated in a single file named main.tf, providing a comprehensive overview of the infrastructure components and their respective configurations.</w:t>
      </w:r>
    </w:p>
    <w:p w:rsidR="008575F0" w:rsidRPr="008575F0" w:rsidRDefault="008575F0" w:rsidP="008575F0">
      <w:pPr>
        <w:rPr>
          <w:bdr w:val="single" w:sz="2" w:space="0" w:color="E3E3E3" w:frame="1"/>
          <w:lang w:val="en-GB"/>
        </w:rPr>
      </w:pPr>
    </w:p>
    <w:p w:rsidR="008575F0" w:rsidRPr="008575F0" w:rsidRDefault="008575F0" w:rsidP="008575F0">
      <w:pPr>
        <w:rPr>
          <w:bdr w:val="single" w:sz="2" w:space="0" w:color="E3E3E3" w:frame="1"/>
          <w:lang w:val="en-GB"/>
        </w:rPr>
      </w:pPr>
      <w:r>
        <w:rPr>
          <w:bdr w:val="single" w:sz="2" w:space="0" w:color="E3E3E3" w:frame="1"/>
          <w:lang w:val="en-GB"/>
        </w:rPr>
        <w:t xml:space="preserve"> </w:t>
      </w:r>
      <w:r w:rsidRPr="008575F0">
        <w:rPr>
          <w:bdr w:val="single" w:sz="2" w:space="0" w:color="E3E3E3" w:frame="1"/>
          <w:lang w:val="en-GB"/>
        </w:rPr>
        <w:t>Here is a breakdown of the Terraform code included in main.tf:</w:t>
      </w:r>
    </w:p>
    <w:p w:rsidR="008575F0" w:rsidRPr="008575F0" w:rsidRDefault="008575F0" w:rsidP="008575F0">
      <w:pPr>
        <w:rPr>
          <w:bdr w:val="single" w:sz="2" w:space="0" w:color="E3E3E3" w:frame="1"/>
          <w:lang w:val="en-GB"/>
        </w:rPr>
      </w:pP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>AWS Provider Configuration:</w:t>
      </w: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>The configuration begins with specifying the AWS provider and region, ensuring seamless integration with AWS services.</w:t>
      </w:r>
    </w:p>
    <w:p w:rsidR="008575F0" w:rsidRPr="008575F0" w:rsidRDefault="008575F0" w:rsidP="008575F0">
      <w:pPr>
        <w:rPr>
          <w:bdr w:val="single" w:sz="2" w:space="0" w:color="E3E3E3" w:frame="1"/>
          <w:lang w:val="en-GB"/>
        </w:rPr>
      </w:pP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>Virtual Private Cloud (VPC) Creation:</w:t>
      </w: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 xml:space="preserve">Utilizing the </w:t>
      </w:r>
      <w:proofErr w:type="spellStart"/>
      <w:r w:rsidRPr="008575F0">
        <w:rPr>
          <w:bdr w:val="single" w:sz="2" w:space="0" w:color="E3E3E3" w:frame="1"/>
          <w:lang w:val="en-GB"/>
        </w:rPr>
        <w:t>aws_vpc</w:t>
      </w:r>
      <w:proofErr w:type="spellEnd"/>
      <w:r w:rsidRPr="008575F0">
        <w:rPr>
          <w:bdr w:val="single" w:sz="2" w:space="0" w:color="E3E3E3" w:frame="1"/>
          <w:lang w:val="en-GB"/>
        </w:rPr>
        <w:t xml:space="preserve"> resource, the configuration sets up a VPC with a designated CIDR block to establish a private network environment.</w:t>
      </w:r>
    </w:p>
    <w:p w:rsidR="008575F0" w:rsidRPr="008575F0" w:rsidRDefault="008575F0" w:rsidP="008575F0">
      <w:pPr>
        <w:rPr>
          <w:bdr w:val="single" w:sz="2" w:space="0" w:color="E3E3E3" w:frame="1"/>
          <w:lang w:val="en-GB"/>
        </w:rPr>
      </w:pP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>ECS Cluster Setup:</w:t>
      </w: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 xml:space="preserve">Leveraging the </w:t>
      </w:r>
      <w:proofErr w:type="spellStart"/>
      <w:r w:rsidRPr="008575F0">
        <w:rPr>
          <w:bdr w:val="single" w:sz="2" w:space="0" w:color="E3E3E3" w:frame="1"/>
          <w:lang w:val="en-GB"/>
        </w:rPr>
        <w:t>aws_ecs_cluster</w:t>
      </w:r>
      <w:proofErr w:type="spellEnd"/>
      <w:r w:rsidRPr="008575F0">
        <w:rPr>
          <w:bdr w:val="single" w:sz="2" w:space="0" w:color="E3E3E3" w:frame="1"/>
          <w:lang w:val="en-GB"/>
        </w:rPr>
        <w:t xml:space="preserve"> resource, an ECS cluster named "my-cluster" is created, configured to utilize </w:t>
      </w:r>
      <w:proofErr w:type="spellStart"/>
      <w:r w:rsidRPr="008575F0">
        <w:rPr>
          <w:bdr w:val="single" w:sz="2" w:space="0" w:color="E3E3E3" w:frame="1"/>
          <w:lang w:val="en-GB"/>
        </w:rPr>
        <w:t>Fargate</w:t>
      </w:r>
      <w:proofErr w:type="spellEnd"/>
      <w:r w:rsidRPr="008575F0">
        <w:rPr>
          <w:bdr w:val="single" w:sz="2" w:space="0" w:color="E3E3E3" w:frame="1"/>
          <w:lang w:val="en-GB"/>
        </w:rPr>
        <w:t xml:space="preserve"> as the capacity provider for optimal resource management.</w:t>
      </w:r>
    </w:p>
    <w:p w:rsidR="008575F0" w:rsidRPr="008575F0" w:rsidRDefault="008575F0" w:rsidP="008575F0">
      <w:pPr>
        <w:rPr>
          <w:bdr w:val="single" w:sz="2" w:space="0" w:color="E3E3E3" w:frame="1"/>
          <w:lang w:val="en-GB"/>
        </w:rPr>
      </w:pP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 xml:space="preserve">ECS Task Definition </w:t>
      </w:r>
      <w:proofErr w:type="spellStart"/>
      <w:r w:rsidRPr="008575F0">
        <w:rPr>
          <w:bdr w:val="single" w:sz="2" w:space="0" w:color="E3E3E3" w:frame="1"/>
          <w:lang w:val="en-GB"/>
        </w:rPr>
        <w:t>Definition</w:t>
      </w:r>
      <w:proofErr w:type="spellEnd"/>
      <w:r w:rsidRPr="008575F0">
        <w:rPr>
          <w:bdr w:val="single" w:sz="2" w:space="0" w:color="E3E3E3" w:frame="1"/>
          <w:lang w:val="en-GB"/>
        </w:rPr>
        <w:t>:</w:t>
      </w: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 xml:space="preserve">The </w:t>
      </w:r>
      <w:proofErr w:type="spellStart"/>
      <w:r w:rsidRPr="008575F0">
        <w:rPr>
          <w:bdr w:val="single" w:sz="2" w:space="0" w:color="E3E3E3" w:frame="1"/>
          <w:lang w:val="en-GB"/>
        </w:rPr>
        <w:t>aws_ecs_task_definition</w:t>
      </w:r>
      <w:proofErr w:type="spellEnd"/>
      <w:r w:rsidRPr="008575F0">
        <w:rPr>
          <w:bdr w:val="single" w:sz="2" w:space="0" w:color="E3E3E3" w:frame="1"/>
          <w:lang w:val="en-GB"/>
        </w:rPr>
        <w:t xml:space="preserve"> resource defines a task named "my-task," specifying CPU, memory, networking mode (</w:t>
      </w:r>
      <w:proofErr w:type="spellStart"/>
      <w:r w:rsidRPr="008575F0">
        <w:rPr>
          <w:bdr w:val="single" w:sz="2" w:space="0" w:color="E3E3E3" w:frame="1"/>
          <w:lang w:val="en-GB"/>
        </w:rPr>
        <w:t>awsvpc</w:t>
      </w:r>
      <w:proofErr w:type="spellEnd"/>
      <w:r w:rsidRPr="008575F0">
        <w:rPr>
          <w:bdr w:val="single" w:sz="2" w:space="0" w:color="E3E3E3" w:frame="1"/>
          <w:lang w:val="en-GB"/>
        </w:rPr>
        <w:t>), and container details such as the Docker image URL, port mappings, and essential attributes.</w:t>
      </w:r>
    </w:p>
    <w:p w:rsidR="008575F0" w:rsidRPr="008575F0" w:rsidRDefault="008575F0" w:rsidP="008575F0">
      <w:pPr>
        <w:rPr>
          <w:bdr w:val="single" w:sz="2" w:space="0" w:color="E3E3E3" w:frame="1"/>
          <w:lang w:val="en-GB"/>
        </w:rPr>
      </w:pP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>ECS Service Deployment:</w:t>
      </w: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 xml:space="preserve">Using the </w:t>
      </w:r>
      <w:proofErr w:type="spellStart"/>
      <w:r w:rsidRPr="008575F0">
        <w:rPr>
          <w:bdr w:val="single" w:sz="2" w:space="0" w:color="E3E3E3" w:frame="1"/>
          <w:lang w:val="en-GB"/>
        </w:rPr>
        <w:t>aws_ecs_service</w:t>
      </w:r>
      <w:proofErr w:type="spellEnd"/>
      <w:r w:rsidRPr="008575F0">
        <w:rPr>
          <w:bdr w:val="single" w:sz="2" w:space="0" w:color="E3E3E3" w:frame="1"/>
          <w:lang w:val="en-GB"/>
        </w:rPr>
        <w:t xml:space="preserve"> resource, an ECS service named "my-service" is deployed with the specified task definition, desired count, launch type (</w:t>
      </w:r>
      <w:proofErr w:type="spellStart"/>
      <w:r w:rsidRPr="008575F0">
        <w:rPr>
          <w:bdr w:val="single" w:sz="2" w:space="0" w:color="E3E3E3" w:frame="1"/>
          <w:lang w:val="en-GB"/>
        </w:rPr>
        <w:t>Fargate</w:t>
      </w:r>
      <w:proofErr w:type="spellEnd"/>
      <w:r w:rsidRPr="008575F0">
        <w:rPr>
          <w:bdr w:val="single" w:sz="2" w:space="0" w:color="E3E3E3" w:frame="1"/>
          <w:lang w:val="en-GB"/>
        </w:rPr>
        <w:t>), and network configuration for seamless communication.</w:t>
      </w:r>
    </w:p>
    <w:p w:rsidR="008575F0" w:rsidRPr="008575F0" w:rsidRDefault="008575F0" w:rsidP="008575F0">
      <w:pPr>
        <w:rPr>
          <w:bdr w:val="single" w:sz="2" w:space="0" w:color="E3E3E3" w:frame="1"/>
          <w:lang w:val="en-GB"/>
        </w:rPr>
      </w:pP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>DNS Management:</w:t>
      </w: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>Route 53 DNS components are managed through the aws_route53_zone and aws_route53_record resources, creating a DNS zone for "example.com" and a corresponding DNS record for "my-service.example.com" pointing to the ECS service's load balancer DNS name.</w:t>
      </w:r>
    </w:p>
    <w:p w:rsidR="008575F0" w:rsidRPr="008575F0" w:rsidRDefault="008575F0" w:rsidP="008575F0">
      <w:pPr>
        <w:rPr>
          <w:bdr w:val="single" w:sz="2" w:space="0" w:color="E3E3E3" w:frame="1"/>
          <w:lang w:val="en-GB"/>
        </w:rPr>
      </w:pP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lastRenderedPageBreak/>
        <w:t>IAM Role Creation:</w:t>
      </w: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>The configuration includes the creation of an IAM role (</w:t>
      </w:r>
      <w:proofErr w:type="spellStart"/>
      <w:r w:rsidRPr="008575F0">
        <w:rPr>
          <w:bdr w:val="single" w:sz="2" w:space="0" w:color="E3E3E3" w:frame="1"/>
          <w:lang w:val="en-GB"/>
        </w:rPr>
        <w:t>aws_iam_role</w:t>
      </w:r>
      <w:proofErr w:type="spellEnd"/>
      <w:r w:rsidRPr="008575F0">
        <w:rPr>
          <w:bdr w:val="single" w:sz="2" w:space="0" w:color="E3E3E3" w:frame="1"/>
          <w:lang w:val="en-GB"/>
        </w:rPr>
        <w:t>) named "my-task-execution-role" for ECS task execution, ensuring secure access and permissions within the AWS environment.</w:t>
      </w:r>
    </w:p>
    <w:p w:rsidR="008575F0" w:rsidRPr="008575F0" w:rsidRDefault="008575F0" w:rsidP="008575F0">
      <w:pPr>
        <w:rPr>
          <w:bdr w:val="single" w:sz="2" w:space="0" w:color="E3E3E3" w:frame="1"/>
          <w:lang w:val="en-GB"/>
        </w:rPr>
      </w:pP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>Networking and Security:</w:t>
      </w:r>
    </w:p>
    <w:p w:rsidR="008575F0" w:rsidRPr="008575F0" w:rsidRDefault="008575F0" w:rsidP="008575F0">
      <w:pPr>
        <w:pStyle w:val="ListParagraph"/>
        <w:numPr>
          <w:ilvl w:val="0"/>
          <w:numId w:val="3"/>
        </w:numPr>
        <w:rPr>
          <w:bdr w:val="single" w:sz="2" w:space="0" w:color="E3E3E3" w:frame="1"/>
          <w:lang w:val="en-GB"/>
        </w:rPr>
      </w:pPr>
      <w:r w:rsidRPr="008575F0">
        <w:rPr>
          <w:bdr w:val="single" w:sz="2" w:space="0" w:color="E3E3E3" w:frame="1"/>
          <w:lang w:val="en-GB"/>
        </w:rPr>
        <w:t>Subnet creation (</w:t>
      </w:r>
      <w:proofErr w:type="spellStart"/>
      <w:r w:rsidRPr="008575F0">
        <w:rPr>
          <w:bdr w:val="single" w:sz="2" w:space="0" w:color="E3E3E3" w:frame="1"/>
          <w:lang w:val="en-GB"/>
        </w:rPr>
        <w:t>aws_subnet</w:t>
      </w:r>
      <w:proofErr w:type="spellEnd"/>
      <w:r w:rsidRPr="008575F0">
        <w:rPr>
          <w:bdr w:val="single" w:sz="2" w:space="0" w:color="E3E3E3" w:frame="1"/>
          <w:lang w:val="en-GB"/>
        </w:rPr>
        <w:t>) and security group setup (</w:t>
      </w:r>
      <w:proofErr w:type="spellStart"/>
      <w:r w:rsidRPr="008575F0">
        <w:rPr>
          <w:bdr w:val="single" w:sz="2" w:space="0" w:color="E3E3E3" w:frame="1"/>
          <w:lang w:val="en-GB"/>
        </w:rPr>
        <w:t>aws_security_group</w:t>
      </w:r>
      <w:proofErr w:type="spellEnd"/>
      <w:r w:rsidRPr="008575F0">
        <w:rPr>
          <w:bdr w:val="single" w:sz="2" w:space="0" w:color="E3E3E3" w:frame="1"/>
          <w:lang w:val="en-GB"/>
        </w:rPr>
        <w:t>) are included to define networking boundaries and enforce security policies for the ECS service.</w:t>
      </w:r>
    </w:p>
    <w:p w:rsidR="008575F0" w:rsidRPr="008575F0" w:rsidRDefault="008575F0" w:rsidP="008575F0">
      <w:pP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GB"/>
        </w:rPr>
      </w:pPr>
    </w:p>
    <w:p w:rsidR="008575F0" w:rsidRPr="008575F0" w:rsidRDefault="008575F0" w:rsidP="008575F0">
      <w:pP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GB"/>
        </w:rPr>
      </w:pPr>
      <w:r w:rsidRPr="008575F0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GB"/>
        </w:rPr>
        <w:t xml:space="preserve">This Terraform configuration encapsulates best practices for infrastructure deployment on AWS, providing a robust and scalable foundation for Java-based </w:t>
      </w:r>
      <w:proofErr w:type="spellStart"/>
      <w:r w:rsidRPr="008575F0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GB"/>
        </w:rPr>
        <w:t>microservices</w:t>
      </w:r>
      <w:proofErr w:type="spellEnd"/>
      <w:r w:rsidRPr="008575F0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GB"/>
        </w:rPr>
        <w:t xml:space="preserve"> deployment</w:t>
      </w:r>
      <w:bookmarkStart w:id="0" w:name="_GoBack"/>
      <w:bookmarkEnd w:id="0"/>
    </w:p>
    <w:p w:rsidR="008575F0" w:rsidRPr="008575F0" w:rsidRDefault="008575F0">
      <w:pP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GB"/>
        </w:rPr>
      </w:pPr>
    </w:p>
    <w:p w:rsidR="008575F0" w:rsidRPr="008575F0" w:rsidRDefault="008575F0">
      <w:pPr>
        <w:rPr>
          <w:rFonts w:ascii="Times New Roman" w:hAnsi="Times New Roman" w:cs="Times New Roman"/>
          <w:lang w:val="en-GB"/>
        </w:rPr>
      </w:pPr>
    </w:p>
    <w:sectPr w:rsidR="008575F0" w:rsidRPr="0085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F0736"/>
    <w:multiLevelType w:val="hybridMultilevel"/>
    <w:tmpl w:val="993C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F3C60"/>
    <w:multiLevelType w:val="hybridMultilevel"/>
    <w:tmpl w:val="E96A1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576BE"/>
    <w:multiLevelType w:val="multilevel"/>
    <w:tmpl w:val="61B2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F0"/>
    <w:rsid w:val="00353BA4"/>
    <w:rsid w:val="0085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229E"/>
  <w15:chartTrackingRefBased/>
  <w15:docId w15:val="{7BCF4C95-B292-4ACF-875F-5B116840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5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75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5F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575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7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595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1262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79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1</cp:revision>
  <dcterms:created xsi:type="dcterms:W3CDTF">2024-04-14T10:28:00Z</dcterms:created>
  <dcterms:modified xsi:type="dcterms:W3CDTF">2024-04-14T10:37:00Z</dcterms:modified>
</cp:coreProperties>
</file>