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8675" w14:textId="551EACEB" w:rsidR="00445514" w:rsidRDefault="00445514" w:rsidP="00445514"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 wp14:anchorId="4A1A4F58" wp14:editId="6E62B816">
            <wp:extent cx="4600575" cy="2752725"/>
            <wp:effectExtent l="0" t="0" r="9525" b="9525"/>
            <wp:docPr id="1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9468" w14:textId="6D3615DF" w:rsidR="006170C3" w:rsidRDefault="006170C3" w:rsidP="00445514"/>
    <w:p w14:paraId="4EF1FFC6" w14:textId="70DDC676" w:rsidR="006170C3" w:rsidRPr="006170C3" w:rsidRDefault="006170C3" w:rsidP="00445514">
      <w:pPr>
        <w:rPr>
          <w:u w:val="single"/>
        </w:rPr>
      </w:pPr>
      <w:r>
        <w:t xml:space="preserve">ANALISIS PRUEBA DE CARGA </w:t>
      </w:r>
    </w:p>
    <w:p w14:paraId="2EE519EF" w14:textId="66E44866" w:rsidR="00445514" w:rsidRDefault="00445514" w:rsidP="00445514">
      <w:pPr>
        <w:pStyle w:val="Prrafodelista"/>
        <w:numPr>
          <w:ilvl w:val="0"/>
          <w:numId w:val="1"/>
        </w:numPr>
      </w:pPr>
      <w:r>
        <w:t>Hallazgos</w:t>
      </w:r>
    </w:p>
    <w:p w14:paraId="519C4BF9" w14:textId="21C43F71" w:rsidR="00445514" w:rsidRDefault="00445514" w:rsidP="00445514">
      <w:r>
        <w:t>El sistema se ejecutó con 140 usuarios virtuales, alcanzando una tasa máxima de aproximadamente 82.6 TPS.</w:t>
      </w:r>
    </w:p>
    <w:p w14:paraId="5A55BDC6" w14:textId="4E03DDBC" w:rsidR="00445514" w:rsidRDefault="00445514" w:rsidP="00445514">
      <w:r>
        <w:t>El 2.44% de las peticiones fallaron, lo cual está por encima de un umbral de 0% o 1% que es común en muchos proyectos</w:t>
      </w:r>
      <w:r>
        <w:t>.</w:t>
      </w:r>
    </w:p>
    <w:p w14:paraId="0594147C" w14:textId="10E322CD" w:rsidR="00445514" w:rsidRDefault="00445514" w:rsidP="00445514">
      <w:r>
        <w:t>El tiempo de respuesta promedio fue de 861.68 ms, lo cual es aceptable, pero hay una latencia significativa en el 10% de las peticiones. El 95% de las peticiones se completaron en 1.57 segundos o menos</w:t>
      </w:r>
      <w:r>
        <w:t>.</w:t>
      </w:r>
    </w:p>
    <w:p w14:paraId="385E0042" w14:textId="77777777" w:rsidR="00445514" w:rsidRDefault="00445514" w:rsidP="00445514">
      <w:r>
        <w:t xml:space="preserve">El sistema muestra un cuello de botella notable entre las 01:50:00 y las 02:00:00, donde la tasa de TPS cayó </w:t>
      </w:r>
    </w:p>
    <w:p w14:paraId="3A3B8218" w14:textId="7BF15995" w:rsidR="00445514" w:rsidRDefault="00445514" w:rsidP="00445514">
      <w:r>
        <w:t>La mayoría de los errores (99%) se concentraron en la stage_1 del script de la prueba, lo que indica un punto de falla específico.</w:t>
      </w:r>
    </w:p>
    <w:p w14:paraId="17FAA3DE" w14:textId="4A8412EC" w:rsidR="00445514" w:rsidRDefault="00445514" w:rsidP="00445514">
      <w:pPr>
        <w:pStyle w:val="Prrafodelista"/>
        <w:numPr>
          <w:ilvl w:val="0"/>
          <w:numId w:val="1"/>
        </w:numPr>
      </w:pPr>
      <w:r>
        <w:t>Conclusiones</w:t>
      </w:r>
    </w:p>
    <w:p w14:paraId="4CD4A0D5" w14:textId="0A9A468F" w:rsidR="00445514" w:rsidRDefault="00445514" w:rsidP="00445514">
      <w:r>
        <w:t>El sistema tiene una capacidad máxima de carga de alrededor de 80-85 TPS con 140 usuarios virtuales.</w:t>
      </w:r>
    </w:p>
    <w:p w14:paraId="4FE721A4" w14:textId="5B91896E" w:rsidR="00445514" w:rsidRDefault="00445514" w:rsidP="00445514">
      <w:r>
        <w:t>Aunque el rendimiento general parece aceptable, el sistema es inestable y presenta picos de latencia que afectan a una parte de los usuarios.</w:t>
      </w:r>
    </w:p>
    <w:p w14:paraId="0466004C" w14:textId="7952249D" w:rsidR="00445514" w:rsidRDefault="00445514" w:rsidP="00445514">
      <w:r>
        <w:t>La tasa de error del 2.44% es una clara señal de problemas que requieren atención inmediata, ya que las fallas de transacciones impactan directamente en la experiencia del usuario.</w:t>
      </w:r>
    </w:p>
    <w:p w14:paraId="58261B21" w14:textId="43A14AB9" w:rsidR="00445514" w:rsidRDefault="00445514" w:rsidP="006170C3">
      <w:pPr>
        <w:pStyle w:val="Prrafodelista"/>
        <w:numPr>
          <w:ilvl w:val="0"/>
          <w:numId w:val="1"/>
        </w:numPr>
      </w:pPr>
      <w:r>
        <w:t>Recomendaciones</w:t>
      </w:r>
    </w:p>
    <w:p w14:paraId="150C413F" w14:textId="21C1911F" w:rsidR="00445514" w:rsidRDefault="00445514" w:rsidP="00445514">
      <w:r>
        <w:t>Investigar el cuello de botella</w:t>
      </w:r>
      <w:r w:rsidR="006170C3">
        <w:t>,</w:t>
      </w:r>
      <w:r>
        <w:t xml:space="preserve"> </w:t>
      </w:r>
      <w:r w:rsidR="006170C3">
        <w:t>a</w:t>
      </w:r>
      <w:r>
        <w:t>nalizar los logs y el monitoreo del servidor (CPU, memoria, base de datos) durante el período de caída del TPS para identificar la causa raíz de la inestabilidad.</w:t>
      </w:r>
    </w:p>
    <w:p w14:paraId="4E646F95" w14:textId="23102096" w:rsidR="00445514" w:rsidRDefault="00445514" w:rsidP="00445514">
      <w:r>
        <w:lastRenderedPageBreak/>
        <w:t>Analizar la stage_1: Inspeccionar el script de prueba para determinar qué operaciones se realizan en la stage_1 y por qué es la principal fuente de errores. Podría haber un problema de concurrencia o un recurso compartido.</w:t>
      </w:r>
    </w:p>
    <w:p w14:paraId="371BB1BC" w14:textId="3CBED40A" w:rsidR="00445514" w:rsidRDefault="00445514" w:rsidP="00445514">
      <w:r>
        <w:t>Optimizar el rendimiento: Priorizar la optimización de las peticiones que tienen los tiempos de respuesta más largos (p90 y p95) para asegurar que se cumpla cualquier SLA.</w:t>
      </w:r>
    </w:p>
    <w:p w14:paraId="683AEDD3" w14:textId="3C7E5622" w:rsidR="00445514" w:rsidRDefault="00445514" w:rsidP="00445514">
      <w:proofErr w:type="spellStart"/>
      <w:r>
        <w:t>Re-ejecutar</w:t>
      </w:r>
      <w:proofErr w:type="spellEnd"/>
      <w:r>
        <w:t xml:space="preserve"> la prueba: Una vez que se implementen las correcciones, se debe volver a ejecutar la prueba de carga para validar que la inestabilidad y los errores se han resuelto.</w:t>
      </w:r>
      <w:r>
        <w:br w:type="page"/>
      </w:r>
    </w:p>
    <w:p w14:paraId="0A0B5F99" w14:textId="715F29E6" w:rsidR="00445514" w:rsidRDefault="00445514"/>
    <w:p w14:paraId="6AD75B08" w14:textId="77777777" w:rsidR="00445514" w:rsidRDefault="00445514"/>
    <w:p w14:paraId="40A1A5EF" w14:textId="582114AA" w:rsidR="00445514" w:rsidRDefault="00445514"/>
    <w:sectPr w:rsidR="00445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650A1"/>
    <w:multiLevelType w:val="hybridMultilevel"/>
    <w:tmpl w:val="E57424A4"/>
    <w:lvl w:ilvl="0" w:tplc="841A5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14"/>
    <w:rsid w:val="00445514"/>
    <w:rsid w:val="006170C3"/>
    <w:rsid w:val="00BA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3AF7"/>
  <w15:chartTrackingRefBased/>
  <w15:docId w15:val="{6046C630-85FF-452D-8BA3-458FED0D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Armando Maldonado Conejo</dc:creator>
  <cp:keywords/>
  <dc:description/>
  <cp:lastModifiedBy>John Armando Maldonado Conejo</cp:lastModifiedBy>
  <cp:revision>1</cp:revision>
  <dcterms:created xsi:type="dcterms:W3CDTF">2025-08-01T21:07:00Z</dcterms:created>
  <dcterms:modified xsi:type="dcterms:W3CDTF">2025-08-01T21:21:00Z</dcterms:modified>
</cp:coreProperties>
</file>