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AC009" w14:textId="55A584DA" w:rsidR="00CC6ED5" w:rsidRPr="0028020D" w:rsidRDefault="00580D3E">
      <w:pPr>
        <w:rPr>
          <w:sz w:val="22"/>
          <w:szCs w:val="22"/>
        </w:rPr>
      </w:pPr>
      <w:proofErr w:type="spellStart"/>
      <w:r w:rsidRPr="0028020D">
        <w:rPr>
          <w:sz w:val="22"/>
          <w:szCs w:val="22"/>
        </w:rPr>
        <w:t>ClinVar</w:t>
      </w:r>
      <w:proofErr w:type="spellEnd"/>
      <w:r w:rsidRPr="0028020D">
        <w:rPr>
          <w:sz w:val="22"/>
          <w:szCs w:val="22"/>
        </w:rPr>
        <w:t xml:space="preserve"> is a repository of clinically relevant </w:t>
      </w:r>
      <w:r w:rsidR="00DD286E" w:rsidRPr="0028020D">
        <w:rPr>
          <w:sz w:val="22"/>
          <w:szCs w:val="22"/>
        </w:rPr>
        <w:t xml:space="preserve">genome </w:t>
      </w:r>
      <w:r w:rsidRPr="0028020D">
        <w:rPr>
          <w:sz w:val="22"/>
          <w:szCs w:val="22"/>
        </w:rPr>
        <w:t>variant annotations.  Information in the repository</w:t>
      </w:r>
      <w:r w:rsidR="00DD286E" w:rsidRPr="0028020D">
        <w:rPr>
          <w:sz w:val="22"/>
          <w:szCs w:val="22"/>
        </w:rPr>
        <w:t xml:space="preserve"> is available through the NCBI webpage or by downloads in XML or VCF format.</w:t>
      </w:r>
      <w:r w:rsidR="00B90B65" w:rsidRPr="0028020D">
        <w:rPr>
          <w:sz w:val="22"/>
          <w:szCs w:val="22"/>
        </w:rPr>
        <w:t xml:space="preserve">  The </w:t>
      </w:r>
      <w:proofErr w:type="spellStart"/>
      <w:r w:rsidR="00B90B65" w:rsidRPr="0028020D">
        <w:rPr>
          <w:sz w:val="22"/>
          <w:szCs w:val="22"/>
        </w:rPr>
        <w:t>ClinVar</w:t>
      </w:r>
      <w:proofErr w:type="spellEnd"/>
      <w:r w:rsidR="00B90B65" w:rsidRPr="0028020D">
        <w:rPr>
          <w:sz w:val="22"/>
          <w:szCs w:val="22"/>
        </w:rPr>
        <w:t xml:space="preserve"> V</w:t>
      </w:r>
      <w:r w:rsidR="00391A48" w:rsidRPr="0028020D">
        <w:rPr>
          <w:sz w:val="22"/>
          <w:szCs w:val="22"/>
        </w:rPr>
        <w:t>CF, which represents population-scale</w:t>
      </w:r>
      <w:r w:rsidR="00B90B65" w:rsidRPr="0028020D">
        <w:rPr>
          <w:sz w:val="22"/>
          <w:szCs w:val="22"/>
        </w:rPr>
        <w:t xml:space="preserve"> variant information</w:t>
      </w:r>
      <w:r w:rsidR="00391A48" w:rsidRPr="0028020D">
        <w:rPr>
          <w:sz w:val="22"/>
          <w:szCs w:val="22"/>
        </w:rPr>
        <w:t>,</w:t>
      </w:r>
      <w:r w:rsidR="00B90B65" w:rsidRPr="0028020D">
        <w:rPr>
          <w:sz w:val="22"/>
          <w:szCs w:val="22"/>
        </w:rPr>
        <w:t xml:space="preserve"> can be used to annotate a local VCF containing</w:t>
      </w:r>
      <w:r w:rsidR="00391A48" w:rsidRPr="0028020D">
        <w:rPr>
          <w:sz w:val="22"/>
          <w:szCs w:val="22"/>
        </w:rPr>
        <w:t xml:space="preserve"> data from individual samples, using software such as ‘</w:t>
      </w:r>
      <w:proofErr w:type="spellStart"/>
      <w:r w:rsidR="00391A48" w:rsidRPr="0028020D">
        <w:rPr>
          <w:sz w:val="22"/>
          <w:szCs w:val="22"/>
        </w:rPr>
        <w:t>vcfanno</w:t>
      </w:r>
      <w:proofErr w:type="spellEnd"/>
      <w:r w:rsidR="00391A48" w:rsidRPr="0028020D">
        <w:rPr>
          <w:sz w:val="22"/>
          <w:szCs w:val="22"/>
        </w:rPr>
        <w:t>’ (</w:t>
      </w:r>
      <w:hyperlink r:id="rId4" w:history="1">
        <w:r w:rsidR="002F4894" w:rsidRPr="0028020D">
          <w:rPr>
            <w:rStyle w:val="Hyperlink"/>
            <w:sz w:val="22"/>
            <w:szCs w:val="22"/>
          </w:rPr>
          <w:t>https://doi.org/10.1101/041863)</w:t>
        </w:r>
      </w:hyperlink>
      <w:r w:rsidR="00407BE8" w:rsidRPr="0028020D">
        <w:rPr>
          <w:sz w:val="22"/>
          <w:szCs w:val="22"/>
        </w:rPr>
        <w:t>.</w:t>
      </w:r>
      <w:r w:rsidR="002F4894" w:rsidRPr="0028020D">
        <w:rPr>
          <w:sz w:val="22"/>
          <w:szCs w:val="22"/>
        </w:rPr>
        <w:t xml:space="preserve">  </w:t>
      </w:r>
      <w:r w:rsidR="00972CF8" w:rsidRPr="0028020D">
        <w:rPr>
          <w:sz w:val="22"/>
          <w:szCs w:val="22"/>
        </w:rPr>
        <w:t xml:space="preserve">However, the </w:t>
      </w:r>
      <w:proofErr w:type="spellStart"/>
      <w:r w:rsidR="00972CF8" w:rsidRPr="0028020D">
        <w:rPr>
          <w:sz w:val="22"/>
          <w:szCs w:val="22"/>
        </w:rPr>
        <w:t>ClinVar</w:t>
      </w:r>
      <w:proofErr w:type="spellEnd"/>
      <w:r w:rsidR="00972CF8" w:rsidRPr="0028020D">
        <w:rPr>
          <w:sz w:val="22"/>
          <w:szCs w:val="22"/>
        </w:rPr>
        <w:t xml:space="preserve"> VCF 1.0 format has a problem that can throw kinks into an annotation.</w:t>
      </w:r>
    </w:p>
    <w:p w14:paraId="2BE3AF14" w14:textId="77777777" w:rsidR="00133E6D" w:rsidRPr="0028020D" w:rsidRDefault="00133E6D">
      <w:pPr>
        <w:rPr>
          <w:sz w:val="22"/>
          <w:szCs w:val="22"/>
        </w:rPr>
      </w:pPr>
    </w:p>
    <w:p w14:paraId="3F79F50C" w14:textId="77777777" w:rsidR="00C7028C" w:rsidRPr="0028020D" w:rsidRDefault="00C7028C">
      <w:pPr>
        <w:rPr>
          <w:sz w:val="22"/>
          <w:szCs w:val="22"/>
        </w:rPr>
      </w:pPr>
      <w:r w:rsidRPr="0028020D">
        <w:rPr>
          <w:sz w:val="22"/>
          <w:szCs w:val="22"/>
        </w:rPr>
        <w:t>Here’s what you want:</w:t>
      </w:r>
    </w:p>
    <w:p w14:paraId="4828BBA3" w14:textId="77777777" w:rsidR="00C7028C" w:rsidRPr="0028020D" w:rsidRDefault="00C7028C">
      <w:pPr>
        <w:rPr>
          <w:sz w:val="22"/>
          <w:szCs w:val="22"/>
        </w:rPr>
      </w:pPr>
    </w:p>
    <w:p w14:paraId="58C057A6" w14:textId="6E9AF56B" w:rsidR="00133E6D" w:rsidRPr="0028020D" w:rsidRDefault="00C7028C">
      <w:pPr>
        <w:rPr>
          <w:sz w:val="22"/>
          <w:szCs w:val="22"/>
        </w:rPr>
      </w:pPr>
      <w:proofErr w:type="spellStart"/>
      <w:r w:rsidRPr="0028020D">
        <w:rPr>
          <w:sz w:val="22"/>
          <w:szCs w:val="22"/>
        </w:rPr>
        <w:t>ClinVar</w:t>
      </w:r>
      <w:proofErr w:type="spellEnd"/>
      <w:r w:rsidRPr="0028020D">
        <w:rPr>
          <w:sz w:val="22"/>
          <w:szCs w:val="22"/>
        </w:rPr>
        <w:t xml:space="preserve"> VCF</w:t>
      </w:r>
      <w:r w:rsidR="00F150A2" w:rsidRPr="0028020D">
        <w:rPr>
          <w:sz w:val="22"/>
          <w:szCs w:val="22"/>
        </w:rPr>
        <w:t>:</w:t>
      </w:r>
    </w:p>
    <w:p w14:paraId="65EF5CC9" w14:textId="1EC8DC07" w:rsidR="00133E6D" w:rsidRPr="0028020D" w:rsidRDefault="00133E6D">
      <w:pPr>
        <w:rPr>
          <w:sz w:val="22"/>
          <w:szCs w:val="22"/>
        </w:rPr>
      </w:pPr>
      <w:proofErr w:type="spellStart"/>
      <w:r w:rsidRPr="0028020D">
        <w:rPr>
          <w:sz w:val="22"/>
          <w:szCs w:val="22"/>
        </w:rPr>
        <w:t>chr</w:t>
      </w:r>
      <w:proofErr w:type="spellEnd"/>
      <w:r w:rsidRPr="0028020D">
        <w:rPr>
          <w:sz w:val="22"/>
          <w:szCs w:val="22"/>
        </w:rPr>
        <w:t xml:space="preserve"> </w:t>
      </w:r>
      <w:r w:rsidR="007B447A" w:rsidRPr="0028020D">
        <w:rPr>
          <w:sz w:val="22"/>
          <w:szCs w:val="22"/>
        </w:rPr>
        <w:tab/>
      </w:r>
      <w:proofErr w:type="spellStart"/>
      <w:r w:rsidR="007B447A" w:rsidRPr="0028020D">
        <w:rPr>
          <w:sz w:val="22"/>
          <w:szCs w:val="22"/>
        </w:rPr>
        <w:t>pos</w:t>
      </w:r>
      <w:proofErr w:type="spellEnd"/>
      <w:r w:rsidR="007B447A" w:rsidRPr="0028020D">
        <w:rPr>
          <w:sz w:val="22"/>
          <w:szCs w:val="22"/>
        </w:rPr>
        <w:tab/>
      </w:r>
      <w:r w:rsidR="007B447A" w:rsidRPr="0028020D">
        <w:rPr>
          <w:sz w:val="22"/>
          <w:szCs w:val="22"/>
        </w:rPr>
        <w:tab/>
      </w:r>
      <w:r w:rsidRPr="0028020D">
        <w:rPr>
          <w:sz w:val="22"/>
          <w:szCs w:val="22"/>
        </w:rPr>
        <w:t>ref</w:t>
      </w:r>
      <w:r w:rsidRPr="0028020D">
        <w:rPr>
          <w:sz w:val="22"/>
          <w:szCs w:val="22"/>
        </w:rPr>
        <w:tab/>
        <w:t>alt</w:t>
      </w:r>
      <w:r w:rsidRPr="0028020D">
        <w:rPr>
          <w:sz w:val="22"/>
          <w:szCs w:val="22"/>
        </w:rPr>
        <w:tab/>
      </w:r>
      <w:r w:rsidR="007B447A" w:rsidRPr="0028020D">
        <w:rPr>
          <w:sz w:val="22"/>
          <w:szCs w:val="22"/>
        </w:rPr>
        <w:t>info</w:t>
      </w:r>
    </w:p>
    <w:p w14:paraId="1A1D5A64" w14:textId="3DC56955" w:rsidR="00C7028C" w:rsidRPr="0028020D" w:rsidRDefault="007B447A" w:rsidP="00C7028C">
      <w:pPr>
        <w:rPr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proofErr w:type="gramStart"/>
      <w:r w:rsidR="00475DD0" w:rsidRPr="0028020D">
        <w:rPr>
          <w:color w:val="538135" w:themeColor="accent6" w:themeShade="BF"/>
          <w:sz w:val="22"/>
          <w:szCs w:val="22"/>
        </w:rPr>
        <w:t>C</w:t>
      </w:r>
      <w:r w:rsidRPr="0028020D">
        <w:rPr>
          <w:sz w:val="22"/>
          <w:szCs w:val="22"/>
        </w:rPr>
        <w:t>,</w:t>
      </w:r>
      <w:r w:rsidR="00475DD0" w:rsidRPr="0028020D">
        <w:rPr>
          <w:color w:val="C45911" w:themeColor="accent2" w:themeShade="BF"/>
          <w:sz w:val="22"/>
          <w:szCs w:val="22"/>
        </w:rPr>
        <w:t>G</w:t>
      </w:r>
      <w:proofErr w:type="gramEnd"/>
      <w:r w:rsidR="0028020D" w:rsidRPr="0028020D">
        <w:rPr>
          <w:color w:val="000000" w:themeColor="text1"/>
          <w:sz w:val="22"/>
          <w:szCs w:val="22"/>
        </w:rPr>
        <w:t>,</w:t>
      </w:r>
      <w:r w:rsidR="0028020D" w:rsidRPr="0028020D">
        <w:rPr>
          <w:color w:val="2F5496" w:themeColor="accent1" w:themeShade="BF"/>
          <w:sz w:val="22"/>
          <w:szCs w:val="22"/>
        </w:rPr>
        <w:t>T</w:t>
      </w:r>
      <w:r w:rsidRPr="0028020D">
        <w:rPr>
          <w:sz w:val="22"/>
          <w:szCs w:val="22"/>
        </w:rPr>
        <w:tab/>
        <w:t>GENEINFO=TP53;</w:t>
      </w:r>
      <w:r w:rsidR="00C7028C" w:rsidRPr="0028020D">
        <w:rPr>
          <w:sz w:val="22"/>
          <w:szCs w:val="22"/>
        </w:rPr>
        <w:t>CLNALLE=</w:t>
      </w:r>
      <w:r w:rsidR="00C7028C" w:rsidRPr="0028020D">
        <w:rPr>
          <w:color w:val="538135" w:themeColor="accent6" w:themeShade="BF"/>
          <w:sz w:val="22"/>
          <w:szCs w:val="22"/>
        </w:rPr>
        <w:t>1</w:t>
      </w:r>
      <w:r w:rsidR="00C7028C" w:rsidRPr="0028020D">
        <w:rPr>
          <w:sz w:val="22"/>
          <w:szCs w:val="22"/>
        </w:rPr>
        <w:t>,</w:t>
      </w:r>
      <w:r w:rsidR="00C7028C" w:rsidRPr="0028020D">
        <w:rPr>
          <w:color w:val="C45911" w:themeColor="accent2" w:themeShade="BF"/>
          <w:sz w:val="22"/>
          <w:szCs w:val="22"/>
        </w:rPr>
        <w:t>2</w:t>
      </w:r>
      <w:r w:rsidR="0028020D" w:rsidRPr="0028020D">
        <w:rPr>
          <w:color w:val="000000" w:themeColor="text1"/>
          <w:sz w:val="22"/>
          <w:szCs w:val="22"/>
        </w:rPr>
        <w:t>,</w:t>
      </w:r>
      <w:r w:rsidR="0028020D" w:rsidRPr="0028020D">
        <w:rPr>
          <w:color w:val="2F5496" w:themeColor="accent1" w:themeShade="BF"/>
          <w:sz w:val="22"/>
          <w:szCs w:val="22"/>
        </w:rPr>
        <w:t>3</w:t>
      </w:r>
      <w:r w:rsidR="00C7028C" w:rsidRPr="0028020D">
        <w:rPr>
          <w:sz w:val="22"/>
          <w:szCs w:val="22"/>
        </w:rPr>
        <w:t>;CLNSIG=</w:t>
      </w:r>
      <w:r w:rsidR="00C7028C" w:rsidRPr="0028020D">
        <w:rPr>
          <w:color w:val="538135" w:themeColor="accent6" w:themeShade="BF"/>
          <w:sz w:val="22"/>
          <w:szCs w:val="22"/>
        </w:rPr>
        <w:t>5</w:t>
      </w:r>
      <w:r w:rsidR="00C7028C" w:rsidRPr="0028020D">
        <w:rPr>
          <w:sz w:val="22"/>
          <w:szCs w:val="22"/>
        </w:rPr>
        <w:t>,</w:t>
      </w:r>
      <w:r w:rsidR="00C7028C" w:rsidRPr="0028020D">
        <w:rPr>
          <w:color w:val="C45911" w:themeColor="accent2" w:themeShade="BF"/>
          <w:sz w:val="22"/>
          <w:szCs w:val="22"/>
        </w:rPr>
        <w:t>0</w:t>
      </w:r>
      <w:r w:rsidR="0028020D" w:rsidRPr="0028020D">
        <w:rPr>
          <w:color w:val="000000" w:themeColor="text1"/>
          <w:sz w:val="22"/>
          <w:szCs w:val="22"/>
        </w:rPr>
        <w:t>,</w:t>
      </w:r>
      <w:r w:rsidR="0028020D" w:rsidRPr="0028020D">
        <w:rPr>
          <w:color w:val="2F5496" w:themeColor="accent1" w:themeShade="BF"/>
          <w:sz w:val="22"/>
          <w:szCs w:val="22"/>
        </w:rPr>
        <w:t>2</w:t>
      </w:r>
    </w:p>
    <w:p w14:paraId="4043E8C6" w14:textId="77777777" w:rsidR="00133E6D" w:rsidRPr="0028020D" w:rsidRDefault="00133E6D">
      <w:pPr>
        <w:rPr>
          <w:sz w:val="22"/>
          <w:szCs w:val="22"/>
        </w:rPr>
      </w:pPr>
    </w:p>
    <w:p w14:paraId="0845C202" w14:textId="70D0EF9C" w:rsidR="00133E6D" w:rsidRPr="0028020D" w:rsidRDefault="00C7028C">
      <w:pPr>
        <w:rPr>
          <w:sz w:val="22"/>
          <w:szCs w:val="22"/>
        </w:rPr>
      </w:pPr>
      <w:r w:rsidRPr="0028020D">
        <w:rPr>
          <w:sz w:val="22"/>
          <w:szCs w:val="22"/>
        </w:rPr>
        <w:t>Your l</w:t>
      </w:r>
      <w:r w:rsidR="00133E6D" w:rsidRPr="0028020D">
        <w:rPr>
          <w:sz w:val="22"/>
          <w:szCs w:val="22"/>
        </w:rPr>
        <w:t>ocal VCF</w:t>
      </w:r>
      <w:r w:rsidRPr="0028020D">
        <w:rPr>
          <w:sz w:val="22"/>
          <w:szCs w:val="22"/>
        </w:rPr>
        <w:t xml:space="preserve">, </w:t>
      </w:r>
      <w:r w:rsidR="00B603B2" w:rsidRPr="0028020D">
        <w:rPr>
          <w:sz w:val="22"/>
          <w:szCs w:val="22"/>
        </w:rPr>
        <w:t>before</w:t>
      </w:r>
      <w:r w:rsidRPr="0028020D">
        <w:rPr>
          <w:sz w:val="22"/>
          <w:szCs w:val="22"/>
        </w:rPr>
        <w:t xml:space="preserve"> you’ve annotated it with the </w:t>
      </w:r>
      <w:proofErr w:type="spellStart"/>
      <w:r w:rsidRPr="0028020D">
        <w:rPr>
          <w:sz w:val="22"/>
          <w:szCs w:val="22"/>
        </w:rPr>
        <w:t>ClinVar</w:t>
      </w:r>
      <w:proofErr w:type="spellEnd"/>
      <w:r w:rsidRPr="0028020D">
        <w:rPr>
          <w:sz w:val="22"/>
          <w:szCs w:val="22"/>
        </w:rPr>
        <w:t xml:space="preserve"> VCF</w:t>
      </w:r>
      <w:r w:rsidR="00133E6D" w:rsidRPr="0028020D">
        <w:rPr>
          <w:sz w:val="22"/>
          <w:szCs w:val="22"/>
        </w:rPr>
        <w:t>:</w:t>
      </w:r>
    </w:p>
    <w:p w14:paraId="13AB9C25" w14:textId="1A8521F8" w:rsidR="00B603B2" w:rsidRPr="0028020D" w:rsidRDefault="0028020D" w:rsidP="00B603B2">
      <w:pPr>
        <w:rPr>
          <w:sz w:val="22"/>
          <w:szCs w:val="22"/>
        </w:rPr>
      </w:pPr>
      <w:r w:rsidRPr="0028020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F13F" wp14:editId="2734326D">
                <wp:simplePos x="0" y="0"/>
                <wp:positionH relativeFrom="column">
                  <wp:posOffset>4509135</wp:posOffset>
                </wp:positionH>
                <wp:positionV relativeFrom="paragraph">
                  <wp:posOffset>71755</wp:posOffset>
                </wp:positionV>
                <wp:extent cx="1828800" cy="1287780"/>
                <wp:effectExtent l="0" t="0" r="25400" b="330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87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8F4D5" w14:textId="7A7D0F2B" w:rsidR="005B433C" w:rsidRDefault="005B433C" w:rsidP="005B43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8020D">
                              <w:rPr>
                                <w:sz w:val="22"/>
                                <w:szCs w:val="22"/>
                              </w:rPr>
                              <w:t>CLNALLE tells you alleles for which there is info in subsequent INFO tags.</w:t>
                            </w:r>
                          </w:p>
                          <w:p w14:paraId="79ED8D04" w14:textId="77777777" w:rsidR="0028020D" w:rsidRPr="0028020D" w:rsidRDefault="0028020D" w:rsidP="005B43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1AE2D6" w14:textId="42743920" w:rsidR="005B433C" w:rsidRPr="0028020D" w:rsidRDefault="005B433C" w:rsidP="005B433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8020D">
                              <w:rPr>
                                <w:sz w:val="22"/>
                                <w:szCs w:val="22"/>
                              </w:rPr>
                              <w:t xml:space="preserve">CLNSIG denotes clinical </w:t>
                            </w:r>
                            <w:proofErr w:type="gramStart"/>
                            <w:r w:rsidRPr="0028020D">
                              <w:rPr>
                                <w:sz w:val="22"/>
                                <w:szCs w:val="22"/>
                              </w:rPr>
                              <w:t>significance;  5</w:t>
                            </w:r>
                            <w:proofErr w:type="gramEnd"/>
                            <w:r w:rsidRPr="0028020D">
                              <w:rPr>
                                <w:sz w:val="22"/>
                                <w:szCs w:val="22"/>
                              </w:rPr>
                              <w:t xml:space="preserve"> = Pathogenic, 0 = Uncertain</w:t>
                            </w:r>
                            <w:r w:rsidR="0028020D" w:rsidRPr="0028020D">
                              <w:rPr>
                                <w:sz w:val="22"/>
                                <w:szCs w:val="22"/>
                              </w:rPr>
                              <w:t>, 2 = Benign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CF13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55.05pt;margin-top:5.65pt;width:2in;height:10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" filled="f" strokecolor="#4472c4 [3204]">
                <v:textbox>
                  <w:txbxContent>
                    <w:p w14:paraId="6A68F4D5" w14:textId="7A7D0F2B" w:rsidR="005B433C" w:rsidRDefault="005B433C" w:rsidP="005B433C">
                      <w:pPr>
                        <w:rPr>
                          <w:sz w:val="22"/>
                          <w:szCs w:val="22"/>
                        </w:rPr>
                      </w:pPr>
                      <w:r w:rsidRPr="0028020D">
                        <w:rPr>
                          <w:sz w:val="22"/>
                          <w:szCs w:val="22"/>
                        </w:rPr>
                        <w:t>CLNALLE tells you alleles for which there is info in subsequent INFO tags.</w:t>
                      </w:r>
                    </w:p>
                    <w:p w14:paraId="79ED8D04" w14:textId="77777777" w:rsidR="0028020D" w:rsidRPr="0028020D" w:rsidRDefault="0028020D" w:rsidP="005B433C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81AE2D6" w14:textId="42743920" w:rsidR="005B433C" w:rsidRPr="0028020D" w:rsidRDefault="005B433C" w:rsidP="005B433C">
                      <w:pPr>
                        <w:rPr>
                          <w:sz w:val="22"/>
                          <w:szCs w:val="22"/>
                        </w:rPr>
                      </w:pPr>
                      <w:r w:rsidRPr="0028020D">
                        <w:rPr>
                          <w:sz w:val="22"/>
                          <w:szCs w:val="22"/>
                        </w:rPr>
                        <w:t xml:space="preserve">CLNSIG denotes clinical </w:t>
                      </w:r>
                      <w:proofErr w:type="gramStart"/>
                      <w:r w:rsidRPr="0028020D">
                        <w:rPr>
                          <w:sz w:val="22"/>
                          <w:szCs w:val="22"/>
                        </w:rPr>
                        <w:t>significance;  5</w:t>
                      </w:r>
                      <w:proofErr w:type="gramEnd"/>
                      <w:r w:rsidRPr="0028020D">
                        <w:rPr>
                          <w:sz w:val="22"/>
                          <w:szCs w:val="22"/>
                        </w:rPr>
                        <w:t xml:space="preserve"> = Pathogenic, 0 = Uncertain</w:t>
                      </w:r>
                      <w:r w:rsidR="0028020D" w:rsidRPr="0028020D">
                        <w:rPr>
                          <w:sz w:val="22"/>
                          <w:szCs w:val="22"/>
                        </w:rPr>
                        <w:t>, 2 = Benign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603B2" w:rsidRPr="0028020D">
        <w:rPr>
          <w:sz w:val="22"/>
          <w:szCs w:val="22"/>
        </w:rPr>
        <w:t>chr</w:t>
      </w:r>
      <w:proofErr w:type="spellEnd"/>
      <w:r w:rsidR="00B603B2" w:rsidRPr="0028020D">
        <w:rPr>
          <w:sz w:val="22"/>
          <w:szCs w:val="22"/>
        </w:rPr>
        <w:t xml:space="preserve"> </w:t>
      </w:r>
      <w:r w:rsidR="00B603B2" w:rsidRPr="0028020D">
        <w:rPr>
          <w:sz w:val="22"/>
          <w:szCs w:val="22"/>
        </w:rPr>
        <w:tab/>
      </w:r>
      <w:proofErr w:type="spellStart"/>
      <w:r w:rsidR="00B603B2" w:rsidRPr="0028020D">
        <w:rPr>
          <w:sz w:val="22"/>
          <w:szCs w:val="22"/>
        </w:rPr>
        <w:t>pos</w:t>
      </w:r>
      <w:proofErr w:type="spellEnd"/>
      <w:r w:rsidR="00B603B2" w:rsidRPr="0028020D">
        <w:rPr>
          <w:sz w:val="22"/>
          <w:szCs w:val="22"/>
        </w:rPr>
        <w:tab/>
      </w:r>
      <w:r w:rsidR="00B603B2" w:rsidRPr="0028020D">
        <w:rPr>
          <w:sz w:val="22"/>
          <w:szCs w:val="22"/>
        </w:rPr>
        <w:tab/>
      </w:r>
      <w:r w:rsidR="00B603B2" w:rsidRPr="0028020D">
        <w:rPr>
          <w:sz w:val="22"/>
          <w:szCs w:val="22"/>
        </w:rPr>
        <w:t>ref</w:t>
      </w:r>
      <w:r w:rsidR="00B603B2" w:rsidRPr="0028020D">
        <w:rPr>
          <w:sz w:val="22"/>
          <w:szCs w:val="22"/>
        </w:rPr>
        <w:tab/>
        <w:t>alt</w:t>
      </w:r>
    </w:p>
    <w:p w14:paraId="1C55690B" w14:textId="6B91C893" w:rsidR="00B603B2" w:rsidRPr="0028020D" w:rsidRDefault="00B603B2" w:rsidP="00B603B2">
      <w:pPr>
        <w:rPr>
          <w:color w:val="000000" w:themeColor="text1"/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r w:rsidRPr="0028020D">
        <w:rPr>
          <w:color w:val="000000" w:themeColor="text1"/>
          <w:sz w:val="22"/>
          <w:szCs w:val="22"/>
        </w:rPr>
        <w:t>C</w:t>
      </w:r>
    </w:p>
    <w:p w14:paraId="7819C472" w14:textId="020AC7C9" w:rsidR="00FF565B" w:rsidRPr="0028020D" w:rsidRDefault="00FF565B" w:rsidP="00B603B2">
      <w:pPr>
        <w:rPr>
          <w:color w:val="C45911" w:themeColor="accent2" w:themeShade="BF"/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r w:rsidR="00475DD0" w:rsidRPr="0028020D">
        <w:rPr>
          <w:color w:val="000000" w:themeColor="text1"/>
          <w:sz w:val="22"/>
          <w:szCs w:val="22"/>
        </w:rPr>
        <w:t>G</w:t>
      </w:r>
    </w:p>
    <w:p w14:paraId="4E5FDE76" w14:textId="0824B797" w:rsidR="00B603B2" w:rsidRPr="0028020D" w:rsidRDefault="005B433C" w:rsidP="00B603B2">
      <w:pPr>
        <w:rPr>
          <w:color w:val="000000" w:themeColor="text1"/>
          <w:sz w:val="22"/>
          <w:szCs w:val="22"/>
        </w:rPr>
      </w:pPr>
      <w:r w:rsidRPr="0028020D">
        <w:rPr>
          <w:color w:val="000000" w:themeColor="text1"/>
          <w:sz w:val="22"/>
          <w:szCs w:val="22"/>
        </w:rPr>
        <w:t>=====================================================</w:t>
      </w:r>
    </w:p>
    <w:p w14:paraId="636D0BC3" w14:textId="46671442" w:rsidR="00B603B2" w:rsidRPr="0028020D" w:rsidRDefault="00B603B2" w:rsidP="00B603B2">
      <w:pPr>
        <w:rPr>
          <w:sz w:val="22"/>
          <w:szCs w:val="22"/>
        </w:rPr>
      </w:pPr>
      <w:r w:rsidRPr="0028020D">
        <w:rPr>
          <w:sz w:val="22"/>
          <w:szCs w:val="22"/>
        </w:rPr>
        <w:t xml:space="preserve">Your local VCF, </w:t>
      </w:r>
      <w:r w:rsidRPr="0028020D">
        <w:rPr>
          <w:sz w:val="22"/>
          <w:szCs w:val="22"/>
        </w:rPr>
        <w:t>after</w:t>
      </w:r>
      <w:r w:rsidRPr="0028020D">
        <w:rPr>
          <w:sz w:val="22"/>
          <w:szCs w:val="22"/>
        </w:rPr>
        <w:t xml:space="preserve"> you’ve annotated it with the </w:t>
      </w:r>
      <w:proofErr w:type="spellStart"/>
      <w:r w:rsidRPr="0028020D">
        <w:rPr>
          <w:sz w:val="22"/>
          <w:szCs w:val="22"/>
        </w:rPr>
        <w:t>ClinVar</w:t>
      </w:r>
      <w:proofErr w:type="spellEnd"/>
      <w:r w:rsidRPr="0028020D">
        <w:rPr>
          <w:sz w:val="22"/>
          <w:szCs w:val="22"/>
        </w:rPr>
        <w:t xml:space="preserve"> VCF:</w:t>
      </w:r>
    </w:p>
    <w:p w14:paraId="69692382" w14:textId="77777777" w:rsidR="00B603B2" w:rsidRPr="0028020D" w:rsidRDefault="00B603B2" w:rsidP="00B603B2">
      <w:pPr>
        <w:rPr>
          <w:sz w:val="22"/>
          <w:szCs w:val="22"/>
        </w:rPr>
      </w:pPr>
      <w:proofErr w:type="spellStart"/>
      <w:r w:rsidRPr="0028020D">
        <w:rPr>
          <w:sz w:val="22"/>
          <w:szCs w:val="22"/>
        </w:rPr>
        <w:t>chr</w:t>
      </w:r>
      <w:proofErr w:type="spellEnd"/>
      <w:r w:rsidRPr="0028020D">
        <w:rPr>
          <w:sz w:val="22"/>
          <w:szCs w:val="22"/>
        </w:rPr>
        <w:t xml:space="preserve"> </w:t>
      </w:r>
      <w:r w:rsidRPr="0028020D">
        <w:rPr>
          <w:sz w:val="22"/>
          <w:szCs w:val="22"/>
        </w:rPr>
        <w:tab/>
      </w:r>
      <w:proofErr w:type="spellStart"/>
      <w:r w:rsidRPr="0028020D">
        <w:rPr>
          <w:sz w:val="22"/>
          <w:szCs w:val="22"/>
        </w:rPr>
        <w:t>pos</w:t>
      </w:r>
      <w:proofErr w:type="spellEnd"/>
      <w:r w:rsidRPr="0028020D">
        <w:rPr>
          <w:sz w:val="22"/>
          <w:szCs w:val="22"/>
        </w:rPr>
        <w:tab/>
      </w:r>
      <w:r w:rsidRPr="0028020D">
        <w:rPr>
          <w:sz w:val="22"/>
          <w:szCs w:val="22"/>
        </w:rPr>
        <w:tab/>
        <w:t>ref</w:t>
      </w:r>
      <w:r w:rsidRPr="0028020D">
        <w:rPr>
          <w:sz w:val="22"/>
          <w:szCs w:val="22"/>
        </w:rPr>
        <w:tab/>
        <w:t>alt</w:t>
      </w:r>
      <w:r w:rsidRPr="0028020D">
        <w:rPr>
          <w:sz w:val="22"/>
          <w:szCs w:val="22"/>
        </w:rPr>
        <w:tab/>
        <w:t>info</w:t>
      </w:r>
    </w:p>
    <w:p w14:paraId="5D6E16C9" w14:textId="0C446D31" w:rsidR="00B603B2" w:rsidRPr="0028020D" w:rsidRDefault="00B603B2" w:rsidP="00B603B2">
      <w:pPr>
        <w:rPr>
          <w:color w:val="C45911" w:themeColor="accent2" w:themeShade="BF"/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r w:rsidRPr="0028020D">
        <w:rPr>
          <w:color w:val="538135" w:themeColor="accent6" w:themeShade="BF"/>
          <w:sz w:val="22"/>
          <w:szCs w:val="22"/>
        </w:rPr>
        <w:t>C</w:t>
      </w:r>
      <w:r w:rsidRPr="0028020D">
        <w:rPr>
          <w:sz w:val="22"/>
          <w:szCs w:val="22"/>
        </w:rPr>
        <w:tab/>
        <w:t>GENEINFO=TP53; CLNSIG=</w:t>
      </w:r>
      <w:r w:rsidR="00475DD0" w:rsidRPr="0028020D">
        <w:rPr>
          <w:color w:val="538135" w:themeColor="accent6" w:themeShade="BF"/>
          <w:sz w:val="22"/>
          <w:szCs w:val="22"/>
        </w:rPr>
        <w:t>5</w:t>
      </w:r>
    </w:p>
    <w:p w14:paraId="7F5834E2" w14:textId="2F4B348A" w:rsidR="00475DD0" w:rsidRPr="0028020D" w:rsidRDefault="00475DD0" w:rsidP="00B603B2">
      <w:pPr>
        <w:rPr>
          <w:color w:val="C45911" w:themeColor="accent2" w:themeShade="BF"/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r w:rsidRPr="0028020D">
        <w:rPr>
          <w:color w:val="C45911" w:themeColor="accent2" w:themeShade="BF"/>
          <w:sz w:val="22"/>
          <w:szCs w:val="22"/>
        </w:rPr>
        <w:t>G</w:t>
      </w:r>
      <w:r w:rsidRPr="0028020D">
        <w:rPr>
          <w:color w:val="000000" w:themeColor="text1"/>
          <w:sz w:val="22"/>
          <w:szCs w:val="22"/>
        </w:rPr>
        <w:tab/>
      </w:r>
      <w:r w:rsidRPr="0028020D">
        <w:rPr>
          <w:sz w:val="22"/>
          <w:szCs w:val="22"/>
        </w:rPr>
        <w:t>GENEINFO=TP53; CLNSIG=</w:t>
      </w:r>
      <w:r w:rsidRPr="0028020D">
        <w:rPr>
          <w:color w:val="C45911" w:themeColor="accent2" w:themeShade="BF"/>
          <w:sz w:val="22"/>
          <w:szCs w:val="22"/>
        </w:rPr>
        <w:t>0</w:t>
      </w:r>
    </w:p>
    <w:p w14:paraId="2C5F5F3B" w14:textId="77777777" w:rsidR="005B433C" w:rsidRPr="0028020D" w:rsidRDefault="005B433C" w:rsidP="005B433C">
      <w:pPr>
        <w:rPr>
          <w:color w:val="000000" w:themeColor="text1"/>
          <w:sz w:val="22"/>
          <w:szCs w:val="22"/>
        </w:rPr>
      </w:pPr>
      <w:r w:rsidRPr="0028020D">
        <w:rPr>
          <w:color w:val="000000" w:themeColor="text1"/>
          <w:sz w:val="22"/>
          <w:szCs w:val="22"/>
        </w:rPr>
        <w:t>=====================================================</w:t>
      </w:r>
    </w:p>
    <w:p w14:paraId="4BD458CC" w14:textId="77777777" w:rsidR="005B433C" w:rsidRPr="0028020D" w:rsidRDefault="005B433C" w:rsidP="00B603B2">
      <w:pPr>
        <w:rPr>
          <w:color w:val="C45911" w:themeColor="accent2" w:themeShade="BF"/>
          <w:sz w:val="22"/>
          <w:szCs w:val="22"/>
        </w:rPr>
      </w:pPr>
    </w:p>
    <w:p w14:paraId="7515928F" w14:textId="77777777" w:rsidR="00276A1D" w:rsidRPr="0028020D" w:rsidRDefault="0032709B" w:rsidP="0032709B">
      <w:pPr>
        <w:rPr>
          <w:sz w:val="22"/>
          <w:szCs w:val="22"/>
        </w:rPr>
      </w:pPr>
      <w:r w:rsidRPr="0028020D">
        <w:rPr>
          <w:sz w:val="22"/>
          <w:szCs w:val="22"/>
        </w:rPr>
        <w:t xml:space="preserve">Here’s </w:t>
      </w:r>
      <w:r w:rsidR="00276A1D" w:rsidRPr="0028020D">
        <w:rPr>
          <w:sz w:val="22"/>
          <w:szCs w:val="22"/>
        </w:rPr>
        <w:t xml:space="preserve">the problem: </w:t>
      </w:r>
    </w:p>
    <w:p w14:paraId="1DDC4E4B" w14:textId="2A7A1088" w:rsidR="0032709B" w:rsidRPr="0028020D" w:rsidRDefault="00276A1D" w:rsidP="0032709B">
      <w:pPr>
        <w:rPr>
          <w:sz w:val="22"/>
          <w:szCs w:val="22"/>
        </w:rPr>
      </w:pPr>
      <w:r w:rsidRPr="0028020D">
        <w:rPr>
          <w:sz w:val="22"/>
          <w:szCs w:val="22"/>
        </w:rPr>
        <w:t>S</w:t>
      </w:r>
      <w:r w:rsidR="000C5DCD" w:rsidRPr="0028020D">
        <w:rPr>
          <w:sz w:val="22"/>
          <w:szCs w:val="22"/>
        </w:rPr>
        <w:t xml:space="preserve">ometimes there is </w:t>
      </w:r>
      <w:r w:rsidRPr="0028020D">
        <w:rPr>
          <w:sz w:val="22"/>
          <w:szCs w:val="22"/>
        </w:rPr>
        <w:t>no</w:t>
      </w:r>
      <w:r w:rsidR="000C5DCD" w:rsidRPr="0028020D">
        <w:rPr>
          <w:sz w:val="22"/>
          <w:szCs w:val="22"/>
        </w:rPr>
        <w:t xml:space="preserve"> CLNSIG information for the first allele</w:t>
      </w:r>
      <w:r w:rsidR="00FF565B" w:rsidRPr="0028020D">
        <w:rPr>
          <w:sz w:val="22"/>
          <w:szCs w:val="22"/>
        </w:rPr>
        <w:t xml:space="preserve"> and annotation gets out of sync</w:t>
      </w:r>
      <w:r w:rsidR="0032709B" w:rsidRPr="0028020D">
        <w:rPr>
          <w:sz w:val="22"/>
          <w:szCs w:val="22"/>
        </w:rPr>
        <w:t>:</w:t>
      </w:r>
    </w:p>
    <w:p w14:paraId="27B45D5A" w14:textId="77777777" w:rsidR="0032709B" w:rsidRPr="0028020D" w:rsidRDefault="0032709B" w:rsidP="0032709B">
      <w:pPr>
        <w:rPr>
          <w:sz w:val="22"/>
          <w:szCs w:val="22"/>
        </w:rPr>
      </w:pPr>
      <w:bookmarkStart w:id="0" w:name="_GoBack"/>
    </w:p>
    <w:bookmarkEnd w:id="0"/>
    <w:p w14:paraId="4D6E11D2" w14:textId="2CB20154" w:rsidR="0032709B" w:rsidRPr="0028020D" w:rsidRDefault="002464CF" w:rsidP="0032709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9B8C0" wp14:editId="037099F1">
                <wp:simplePos x="0" y="0"/>
                <wp:positionH relativeFrom="column">
                  <wp:posOffset>3827780</wp:posOffset>
                </wp:positionH>
                <wp:positionV relativeFrom="paragraph">
                  <wp:posOffset>26670</wp:posOffset>
                </wp:positionV>
                <wp:extent cx="0" cy="228600"/>
                <wp:effectExtent l="50800" t="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B758A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2.1pt" to="301.4pt,2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" strokecolor="red" strokeweight="1pt">
                <v:stroke startarrow="block" joinstyle="miter"/>
              </v:line>
            </w:pict>
          </mc:Fallback>
        </mc:AlternateContent>
      </w:r>
      <w:proofErr w:type="spellStart"/>
      <w:r w:rsidR="0032709B" w:rsidRPr="0028020D">
        <w:rPr>
          <w:sz w:val="22"/>
          <w:szCs w:val="22"/>
        </w:rPr>
        <w:t>ClinVar</w:t>
      </w:r>
      <w:proofErr w:type="spellEnd"/>
      <w:r w:rsidR="0032709B" w:rsidRPr="0028020D">
        <w:rPr>
          <w:sz w:val="22"/>
          <w:szCs w:val="22"/>
        </w:rPr>
        <w:t xml:space="preserve"> VCF</w:t>
      </w:r>
      <w:r w:rsidR="00F150A2" w:rsidRPr="0028020D">
        <w:rPr>
          <w:sz w:val="22"/>
          <w:szCs w:val="22"/>
        </w:rPr>
        <w:t>:</w:t>
      </w:r>
    </w:p>
    <w:p w14:paraId="12AE941C" w14:textId="77777777" w:rsidR="0032709B" w:rsidRPr="0028020D" w:rsidRDefault="0032709B" w:rsidP="0032709B">
      <w:pPr>
        <w:rPr>
          <w:sz w:val="22"/>
          <w:szCs w:val="22"/>
        </w:rPr>
      </w:pPr>
      <w:proofErr w:type="spellStart"/>
      <w:r w:rsidRPr="0028020D">
        <w:rPr>
          <w:sz w:val="22"/>
          <w:szCs w:val="22"/>
        </w:rPr>
        <w:t>chr</w:t>
      </w:r>
      <w:proofErr w:type="spellEnd"/>
      <w:r w:rsidRPr="0028020D">
        <w:rPr>
          <w:sz w:val="22"/>
          <w:szCs w:val="22"/>
        </w:rPr>
        <w:t xml:space="preserve"> </w:t>
      </w:r>
      <w:r w:rsidRPr="0028020D">
        <w:rPr>
          <w:sz w:val="22"/>
          <w:szCs w:val="22"/>
        </w:rPr>
        <w:tab/>
      </w:r>
      <w:proofErr w:type="spellStart"/>
      <w:r w:rsidRPr="0028020D">
        <w:rPr>
          <w:sz w:val="22"/>
          <w:szCs w:val="22"/>
        </w:rPr>
        <w:t>pos</w:t>
      </w:r>
      <w:proofErr w:type="spellEnd"/>
      <w:r w:rsidRPr="0028020D">
        <w:rPr>
          <w:sz w:val="22"/>
          <w:szCs w:val="22"/>
        </w:rPr>
        <w:tab/>
      </w:r>
      <w:r w:rsidRPr="0028020D">
        <w:rPr>
          <w:sz w:val="22"/>
          <w:szCs w:val="22"/>
        </w:rPr>
        <w:tab/>
        <w:t>ref</w:t>
      </w:r>
      <w:r w:rsidRPr="0028020D">
        <w:rPr>
          <w:sz w:val="22"/>
          <w:szCs w:val="22"/>
        </w:rPr>
        <w:tab/>
        <w:t>alt</w:t>
      </w:r>
      <w:r w:rsidRPr="0028020D">
        <w:rPr>
          <w:sz w:val="22"/>
          <w:szCs w:val="22"/>
        </w:rPr>
        <w:tab/>
        <w:t>info</w:t>
      </w:r>
    </w:p>
    <w:p w14:paraId="4E74C273" w14:textId="476F577B" w:rsidR="0032709B" w:rsidRPr="0028020D" w:rsidRDefault="00F150A2" w:rsidP="0032709B">
      <w:pPr>
        <w:rPr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proofErr w:type="gramStart"/>
      <w:r w:rsidRPr="0028020D">
        <w:rPr>
          <w:color w:val="538135" w:themeColor="accent6" w:themeShade="BF"/>
          <w:sz w:val="22"/>
          <w:szCs w:val="22"/>
        </w:rPr>
        <w:t>C</w:t>
      </w:r>
      <w:r w:rsidRPr="0028020D">
        <w:rPr>
          <w:sz w:val="22"/>
          <w:szCs w:val="22"/>
        </w:rPr>
        <w:t>,</w:t>
      </w:r>
      <w:r w:rsidRPr="0028020D">
        <w:rPr>
          <w:color w:val="C45911" w:themeColor="accent2" w:themeShade="BF"/>
          <w:sz w:val="22"/>
          <w:szCs w:val="22"/>
        </w:rPr>
        <w:t>G</w:t>
      </w:r>
      <w:proofErr w:type="gramEnd"/>
      <w:r w:rsidR="0028020D" w:rsidRPr="0028020D">
        <w:rPr>
          <w:color w:val="000000" w:themeColor="text1"/>
          <w:sz w:val="22"/>
          <w:szCs w:val="22"/>
        </w:rPr>
        <w:t>,</w:t>
      </w:r>
      <w:r w:rsidR="0028020D" w:rsidRPr="0028020D">
        <w:rPr>
          <w:color w:val="2F5496" w:themeColor="accent1" w:themeShade="BF"/>
          <w:sz w:val="22"/>
          <w:szCs w:val="22"/>
        </w:rPr>
        <w:t>T</w:t>
      </w:r>
      <w:r w:rsidR="0032709B" w:rsidRPr="0028020D">
        <w:rPr>
          <w:sz w:val="22"/>
          <w:szCs w:val="22"/>
        </w:rPr>
        <w:tab/>
        <w:t>GENEINFO=TP53;CLNALLE=</w:t>
      </w:r>
      <w:r w:rsidRPr="0028020D">
        <w:rPr>
          <w:color w:val="C45911" w:themeColor="accent2" w:themeShade="BF"/>
          <w:sz w:val="22"/>
          <w:szCs w:val="22"/>
        </w:rPr>
        <w:t>2</w:t>
      </w:r>
      <w:r w:rsidR="0028020D" w:rsidRPr="0028020D">
        <w:rPr>
          <w:color w:val="000000" w:themeColor="text1"/>
          <w:sz w:val="22"/>
          <w:szCs w:val="22"/>
        </w:rPr>
        <w:t>,</w:t>
      </w:r>
      <w:r w:rsidR="0028020D" w:rsidRPr="0028020D">
        <w:rPr>
          <w:color w:val="2F5496" w:themeColor="accent1" w:themeShade="BF"/>
          <w:sz w:val="22"/>
          <w:szCs w:val="22"/>
        </w:rPr>
        <w:t>3</w:t>
      </w:r>
      <w:r w:rsidR="0032709B" w:rsidRPr="0028020D">
        <w:rPr>
          <w:sz w:val="22"/>
          <w:szCs w:val="22"/>
        </w:rPr>
        <w:t>;CLNSIG=</w:t>
      </w:r>
      <w:r w:rsidR="0032709B" w:rsidRPr="0028020D">
        <w:rPr>
          <w:color w:val="C45911" w:themeColor="accent2" w:themeShade="BF"/>
          <w:sz w:val="22"/>
          <w:szCs w:val="22"/>
        </w:rPr>
        <w:t>0</w:t>
      </w:r>
      <w:r w:rsidR="0028020D" w:rsidRPr="0028020D">
        <w:rPr>
          <w:color w:val="000000" w:themeColor="text1"/>
          <w:sz w:val="22"/>
          <w:szCs w:val="22"/>
        </w:rPr>
        <w:t>,</w:t>
      </w:r>
      <w:r w:rsidR="0028020D" w:rsidRPr="0028020D">
        <w:rPr>
          <w:color w:val="2F5496" w:themeColor="accent1" w:themeShade="BF"/>
          <w:sz w:val="22"/>
          <w:szCs w:val="22"/>
        </w:rPr>
        <w:t>2</w:t>
      </w:r>
    </w:p>
    <w:p w14:paraId="70548C2B" w14:textId="77777777" w:rsidR="0032709B" w:rsidRPr="0028020D" w:rsidRDefault="0032709B" w:rsidP="0032709B">
      <w:pPr>
        <w:rPr>
          <w:sz w:val="22"/>
          <w:szCs w:val="22"/>
        </w:rPr>
      </w:pPr>
    </w:p>
    <w:p w14:paraId="76923804" w14:textId="1C3F2900" w:rsidR="0032709B" w:rsidRPr="0028020D" w:rsidRDefault="0032709B" w:rsidP="0032709B">
      <w:pPr>
        <w:rPr>
          <w:sz w:val="22"/>
          <w:szCs w:val="22"/>
        </w:rPr>
      </w:pPr>
      <w:r w:rsidRPr="0028020D">
        <w:rPr>
          <w:sz w:val="22"/>
          <w:szCs w:val="22"/>
        </w:rPr>
        <w:t xml:space="preserve">Your local VCF, before you’ve annotated it with the </w:t>
      </w:r>
      <w:proofErr w:type="spellStart"/>
      <w:r w:rsidRPr="0028020D">
        <w:rPr>
          <w:sz w:val="22"/>
          <w:szCs w:val="22"/>
        </w:rPr>
        <w:t>ClinVar</w:t>
      </w:r>
      <w:proofErr w:type="spellEnd"/>
      <w:r w:rsidRPr="0028020D">
        <w:rPr>
          <w:sz w:val="22"/>
          <w:szCs w:val="22"/>
        </w:rPr>
        <w:t xml:space="preserve"> VCF:</w:t>
      </w:r>
    </w:p>
    <w:p w14:paraId="627BEEF5" w14:textId="77777777" w:rsidR="0032709B" w:rsidRPr="0028020D" w:rsidRDefault="0032709B" w:rsidP="0032709B">
      <w:pPr>
        <w:rPr>
          <w:sz w:val="22"/>
          <w:szCs w:val="22"/>
        </w:rPr>
      </w:pPr>
      <w:proofErr w:type="spellStart"/>
      <w:r w:rsidRPr="0028020D">
        <w:rPr>
          <w:sz w:val="22"/>
          <w:szCs w:val="22"/>
        </w:rPr>
        <w:t>chr</w:t>
      </w:r>
      <w:proofErr w:type="spellEnd"/>
      <w:r w:rsidRPr="0028020D">
        <w:rPr>
          <w:sz w:val="22"/>
          <w:szCs w:val="22"/>
        </w:rPr>
        <w:t xml:space="preserve"> </w:t>
      </w:r>
      <w:r w:rsidRPr="0028020D">
        <w:rPr>
          <w:sz w:val="22"/>
          <w:szCs w:val="22"/>
        </w:rPr>
        <w:tab/>
      </w:r>
      <w:proofErr w:type="spellStart"/>
      <w:r w:rsidRPr="0028020D">
        <w:rPr>
          <w:sz w:val="22"/>
          <w:szCs w:val="22"/>
        </w:rPr>
        <w:t>pos</w:t>
      </w:r>
      <w:proofErr w:type="spellEnd"/>
      <w:r w:rsidRPr="0028020D">
        <w:rPr>
          <w:sz w:val="22"/>
          <w:szCs w:val="22"/>
        </w:rPr>
        <w:tab/>
      </w:r>
      <w:r w:rsidRPr="0028020D">
        <w:rPr>
          <w:sz w:val="22"/>
          <w:szCs w:val="22"/>
        </w:rPr>
        <w:tab/>
        <w:t>ref</w:t>
      </w:r>
      <w:r w:rsidRPr="0028020D">
        <w:rPr>
          <w:sz w:val="22"/>
          <w:szCs w:val="22"/>
        </w:rPr>
        <w:tab/>
        <w:t>alt</w:t>
      </w:r>
    </w:p>
    <w:p w14:paraId="4042FD71" w14:textId="77777777" w:rsidR="00F150A2" w:rsidRDefault="00F150A2" w:rsidP="0032709B">
      <w:pPr>
        <w:rPr>
          <w:color w:val="000000" w:themeColor="text1"/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r w:rsidRPr="0028020D">
        <w:rPr>
          <w:color w:val="000000" w:themeColor="text1"/>
          <w:sz w:val="22"/>
          <w:szCs w:val="22"/>
        </w:rPr>
        <w:t>C</w:t>
      </w:r>
    </w:p>
    <w:p w14:paraId="00E3CB09" w14:textId="3DF0B963" w:rsidR="00D13222" w:rsidRPr="0028020D" w:rsidRDefault="00D13222" w:rsidP="0032709B">
      <w:pPr>
        <w:rPr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r w:rsidRPr="0028020D">
        <w:rPr>
          <w:color w:val="000000" w:themeColor="text1"/>
          <w:sz w:val="22"/>
          <w:szCs w:val="22"/>
        </w:rPr>
        <w:t>G</w:t>
      </w:r>
    </w:p>
    <w:p w14:paraId="3D024D96" w14:textId="6501A633" w:rsidR="0032709B" w:rsidRPr="0028020D" w:rsidRDefault="0032709B" w:rsidP="0032709B">
      <w:pPr>
        <w:rPr>
          <w:color w:val="000000" w:themeColor="text1"/>
          <w:sz w:val="22"/>
          <w:szCs w:val="22"/>
        </w:rPr>
      </w:pPr>
      <w:r w:rsidRPr="0028020D">
        <w:rPr>
          <w:color w:val="000000" w:themeColor="text1"/>
          <w:sz w:val="22"/>
          <w:szCs w:val="22"/>
        </w:rPr>
        <w:t>=====================================================</w:t>
      </w:r>
    </w:p>
    <w:p w14:paraId="1C67567A" w14:textId="77777777" w:rsidR="0032709B" w:rsidRPr="0028020D" w:rsidRDefault="0032709B" w:rsidP="0032709B">
      <w:pPr>
        <w:rPr>
          <w:sz w:val="22"/>
          <w:szCs w:val="22"/>
        </w:rPr>
      </w:pPr>
      <w:r w:rsidRPr="0028020D">
        <w:rPr>
          <w:sz w:val="22"/>
          <w:szCs w:val="22"/>
        </w:rPr>
        <w:t xml:space="preserve">Your local VCF, after you’ve annotated it with the </w:t>
      </w:r>
      <w:proofErr w:type="spellStart"/>
      <w:r w:rsidRPr="0028020D">
        <w:rPr>
          <w:sz w:val="22"/>
          <w:szCs w:val="22"/>
        </w:rPr>
        <w:t>ClinVar</w:t>
      </w:r>
      <w:proofErr w:type="spellEnd"/>
      <w:r w:rsidRPr="0028020D">
        <w:rPr>
          <w:sz w:val="22"/>
          <w:szCs w:val="22"/>
        </w:rPr>
        <w:t xml:space="preserve"> VCF:</w:t>
      </w:r>
    </w:p>
    <w:p w14:paraId="436D37C6" w14:textId="77777777" w:rsidR="0032709B" w:rsidRPr="0028020D" w:rsidRDefault="0032709B" w:rsidP="0032709B">
      <w:pPr>
        <w:rPr>
          <w:sz w:val="22"/>
          <w:szCs w:val="22"/>
        </w:rPr>
      </w:pPr>
      <w:proofErr w:type="spellStart"/>
      <w:r w:rsidRPr="0028020D">
        <w:rPr>
          <w:sz w:val="22"/>
          <w:szCs w:val="22"/>
        </w:rPr>
        <w:t>chr</w:t>
      </w:r>
      <w:proofErr w:type="spellEnd"/>
      <w:r w:rsidRPr="0028020D">
        <w:rPr>
          <w:sz w:val="22"/>
          <w:szCs w:val="22"/>
        </w:rPr>
        <w:t xml:space="preserve"> </w:t>
      </w:r>
      <w:r w:rsidRPr="0028020D">
        <w:rPr>
          <w:sz w:val="22"/>
          <w:szCs w:val="22"/>
        </w:rPr>
        <w:tab/>
      </w:r>
      <w:proofErr w:type="spellStart"/>
      <w:r w:rsidRPr="0028020D">
        <w:rPr>
          <w:sz w:val="22"/>
          <w:szCs w:val="22"/>
        </w:rPr>
        <w:t>pos</w:t>
      </w:r>
      <w:proofErr w:type="spellEnd"/>
      <w:r w:rsidRPr="0028020D">
        <w:rPr>
          <w:sz w:val="22"/>
          <w:szCs w:val="22"/>
        </w:rPr>
        <w:tab/>
      </w:r>
      <w:r w:rsidRPr="0028020D">
        <w:rPr>
          <w:sz w:val="22"/>
          <w:szCs w:val="22"/>
        </w:rPr>
        <w:tab/>
        <w:t>ref</w:t>
      </w:r>
      <w:r w:rsidRPr="0028020D">
        <w:rPr>
          <w:sz w:val="22"/>
          <w:szCs w:val="22"/>
        </w:rPr>
        <w:tab/>
        <w:t>alt</w:t>
      </w:r>
      <w:r w:rsidRPr="0028020D">
        <w:rPr>
          <w:sz w:val="22"/>
          <w:szCs w:val="22"/>
        </w:rPr>
        <w:tab/>
        <w:t>info</w:t>
      </w:r>
    </w:p>
    <w:p w14:paraId="50017C46" w14:textId="5EB205F2" w:rsidR="0032709B" w:rsidRPr="0028020D" w:rsidRDefault="00F150A2" w:rsidP="0032709B">
      <w:pPr>
        <w:rPr>
          <w:color w:val="C45911" w:themeColor="accent2" w:themeShade="BF"/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r w:rsidRPr="0028020D">
        <w:rPr>
          <w:color w:val="538135" w:themeColor="accent6" w:themeShade="BF"/>
          <w:sz w:val="22"/>
          <w:szCs w:val="22"/>
        </w:rPr>
        <w:t>C</w:t>
      </w:r>
      <w:r w:rsidR="0032709B" w:rsidRPr="0028020D">
        <w:rPr>
          <w:sz w:val="22"/>
          <w:szCs w:val="22"/>
        </w:rPr>
        <w:tab/>
        <w:t>GENEINFO=TP53; CLNSIG=</w:t>
      </w:r>
      <w:r w:rsidR="0032709B" w:rsidRPr="0028020D">
        <w:rPr>
          <w:color w:val="C45911" w:themeColor="accent2" w:themeShade="BF"/>
          <w:sz w:val="22"/>
          <w:szCs w:val="22"/>
        </w:rPr>
        <w:t>0</w:t>
      </w:r>
    </w:p>
    <w:p w14:paraId="179C95C0" w14:textId="4511E3C7" w:rsidR="0028020D" w:rsidRPr="0028020D" w:rsidRDefault="0028020D" w:rsidP="0032709B">
      <w:pPr>
        <w:rPr>
          <w:color w:val="C45911" w:themeColor="accent2" w:themeShade="BF"/>
          <w:sz w:val="22"/>
          <w:szCs w:val="22"/>
        </w:rPr>
      </w:pPr>
      <w:r w:rsidRPr="0028020D">
        <w:rPr>
          <w:sz w:val="22"/>
          <w:szCs w:val="22"/>
        </w:rPr>
        <w:t>7</w:t>
      </w:r>
      <w:r w:rsidRPr="0028020D">
        <w:rPr>
          <w:sz w:val="22"/>
          <w:szCs w:val="22"/>
        </w:rPr>
        <w:tab/>
        <w:t xml:space="preserve">879832   </w:t>
      </w:r>
      <w:r w:rsidRPr="0028020D">
        <w:rPr>
          <w:sz w:val="22"/>
          <w:szCs w:val="22"/>
        </w:rPr>
        <w:tab/>
        <w:t>A</w:t>
      </w:r>
      <w:r w:rsidRPr="0028020D">
        <w:rPr>
          <w:sz w:val="22"/>
          <w:szCs w:val="22"/>
        </w:rPr>
        <w:tab/>
      </w:r>
      <w:r w:rsidRPr="0028020D">
        <w:rPr>
          <w:color w:val="C45911" w:themeColor="accent2" w:themeShade="BF"/>
          <w:sz w:val="22"/>
          <w:szCs w:val="22"/>
        </w:rPr>
        <w:t>G</w:t>
      </w:r>
      <w:r w:rsidRPr="0028020D">
        <w:rPr>
          <w:color w:val="000000" w:themeColor="text1"/>
          <w:sz w:val="22"/>
          <w:szCs w:val="22"/>
        </w:rPr>
        <w:tab/>
      </w:r>
      <w:r w:rsidRPr="0028020D">
        <w:rPr>
          <w:sz w:val="22"/>
          <w:szCs w:val="22"/>
        </w:rPr>
        <w:t>GENEINFO=TP53; CLNSIG=</w:t>
      </w:r>
      <w:r w:rsidRPr="0028020D">
        <w:rPr>
          <w:color w:val="2F5496" w:themeColor="accent1" w:themeShade="BF"/>
          <w:sz w:val="22"/>
          <w:szCs w:val="22"/>
        </w:rPr>
        <w:t>2</w:t>
      </w:r>
    </w:p>
    <w:p w14:paraId="64095EFF" w14:textId="77777777" w:rsidR="0032709B" w:rsidRPr="0028020D" w:rsidRDefault="0032709B" w:rsidP="0032709B">
      <w:pPr>
        <w:rPr>
          <w:color w:val="000000" w:themeColor="text1"/>
          <w:sz w:val="22"/>
          <w:szCs w:val="22"/>
        </w:rPr>
      </w:pPr>
      <w:r w:rsidRPr="0028020D">
        <w:rPr>
          <w:color w:val="000000" w:themeColor="text1"/>
          <w:sz w:val="22"/>
          <w:szCs w:val="22"/>
        </w:rPr>
        <w:t>=====================================================</w:t>
      </w:r>
    </w:p>
    <w:p w14:paraId="74FD81F8" w14:textId="77777777" w:rsidR="00B603B2" w:rsidRDefault="00B603B2" w:rsidP="00B603B2">
      <w:pPr>
        <w:rPr>
          <w:color w:val="C45911" w:themeColor="accent2" w:themeShade="BF"/>
          <w:sz w:val="22"/>
          <w:szCs w:val="22"/>
        </w:rPr>
      </w:pPr>
    </w:p>
    <w:p w14:paraId="5704EFBE" w14:textId="4349FAB6" w:rsidR="00D13222" w:rsidRDefault="00781761" w:rsidP="00B603B2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Steps:</w:t>
      </w:r>
    </w:p>
    <w:p w14:paraId="232E539A" w14:textId="39309AEC" w:rsidR="00781761" w:rsidRDefault="00781761" w:rsidP="00B603B2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1)  Figure out how to decompose and annotate a VCF file (containing data from </w:t>
      </w:r>
      <w:proofErr w:type="spellStart"/>
      <w:r>
        <w:rPr>
          <w:color w:val="000000" w:themeColor="text1"/>
          <w:sz w:val="22"/>
          <w:szCs w:val="22"/>
        </w:rPr>
        <w:t>indiv</w:t>
      </w:r>
      <w:proofErr w:type="spellEnd"/>
      <w:r>
        <w:rPr>
          <w:color w:val="000000" w:themeColor="text1"/>
          <w:sz w:val="22"/>
          <w:szCs w:val="22"/>
        </w:rPr>
        <w:t xml:space="preserve"> samples) with </w:t>
      </w:r>
      <w:proofErr w:type="spellStart"/>
      <w:r>
        <w:rPr>
          <w:color w:val="000000" w:themeColor="text1"/>
          <w:sz w:val="22"/>
          <w:szCs w:val="22"/>
        </w:rPr>
        <w:t>ClinVar</w:t>
      </w:r>
      <w:proofErr w:type="spellEnd"/>
      <w:r>
        <w:rPr>
          <w:color w:val="000000" w:themeColor="text1"/>
          <w:sz w:val="22"/>
          <w:szCs w:val="22"/>
        </w:rPr>
        <w:t xml:space="preserve"> VCF</w:t>
      </w:r>
      <w:r w:rsidR="0036232F">
        <w:rPr>
          <w:color w:val="000000" w:themeColor="text1"/>
          <w:sz w:val="22"/>
          <w:szCs w:val="22"/>
        </w:rPr>
        <w:t>. Identify and show</w:t>
      </w:r>
      <w:r>
        <w:rPr>
          <w:color w:val="000000" w:themeColor="text1"/>
          <w:sz w:val="22"/>
          <w:szCs w:val="22"/>
        </w:rPr>
        <w:t xml:space="preserve"> instances of the problem.</w:t>
      </w:r>
    </w:p>
    <w:p w14:paraId="086573D0" w14:textId="77777777" w:rsidR="00781761" w:rsidRDefault="00781761" w:rsidP="00B603B2">
      <w:pPr>
        <w:rPr>
          <w:color w:val="000000" w:themeColor="text1"/>
          <w:sz w:val="22"/>
          <w:szCs w:val="22"/>
        </w:rPr>
      </w:pPr>
    </w:p>
    <w:p w14:paraId="45453AB9" w14:textId="20C80D82" w:rsidR="00781761" w:rsidRDefault="00781761" w:rsidP="00B603B2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2) Use Python to parse </w:t>
      </w:r>
      <w:proofErr w:type="spellStart"/>
      <w:r>
        <w:rPr>
          <w:color w:val="000000" w:themeColor="text1"/>
          <w:sz w:val="22"/>
          <w:szCs w:val="22"/>
        </w:rPr>
        <w:t>ClinVar</w:t>
      </w:r>
      <w:proofErr w:type="spellEnd"/>
      <w:r>
        <w:rPr>
          <w:color w:val="000000" w:themeColor="text1"/>
          <w:sz w:val="22"/>
          <w:szCs w:val="22"/>
        </w:rPr>
        <w:t xml:space="preserve"> VCF and correct the error that causes the problem</w:t>
      </w:r>
      <w:r w:rsidR="0036232F">
        <w:rPr>
          <w:color w:val="000000" w:themeColor="text1"/>
          <w:sz w:val="22"/>
          <w:szCs w:val="22"/>
        </w:rPr>
        <w:t>.</w:t>
      </w:r>
    </w:p>
    <w:p w14:paraId="35BB036D" w14:textId="77777777" w:rsidR="0036232F" w:rsidRDefault="0036232F" w:rsidP="00B603B2">
      <w:pPr>
        <w:rPr>
          <w:color w:val="000000" w:themeColor="text1"/>
          <w:sz w:val="22"/>
          <w:szCs w:val="22"/>
        </w:rPr>
      </w:pPr>
    </w:p>
    <w:p w14:paraId="4EE63A05" w14:textId="23DFE9F6" w:rsidR="00B603B2" w:rsidRPr="0036232F" w:rsidRDefault="0036232F" w:rsidP="00B603B2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3) Illustrate, with examples, how the problem has been fixed.</w:t>
      </w:r>
    </w:p>
    <w:sectPr w:rsidR="00B603B2" w:rsidRPr="0036232F" w:rsidSect="0075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3E"/>
    <w:rsid w:val="000C5DCD"/>
    <w:rsid w:val="00133E6D"/>
    <w:rsid w:val="00172862"/>
    <w:rsid w:val="002464CF"/>
    <w:rsid w:val="00276A1D"/>
    <w:rsid w:val="0028020D"/>
    <w:rsid w:val="002F4894"/>
    <w:rsid w:val="0032709B"/>
    <w:rsid w:val="0036232F"/>
    <w:rsid w:val="00391A48"/>
    <w:rsid w:val="00407BE8"/>
    <w:rsid w:val="00475DD0"/>
    <w:rsid w:val="00580D3E"/>
    <w:rsid w:val="005B433C"/>
    <w:rsid w:val="005D412E"/>
    <w:rsid w:val="00740E8C"/>
    <w:rsid w:val="007556BE"/>
    <w:rsid w:val="00781761"/>
    <w:rsid w:val="007B447A"/>
    <w:rsid w:val="00972CF8"/>
    <w:rsid w:val="009C0A41"/>
    <w:rsid w:val="00B603B2"/>
    <w:rsid w:val="00B90B65"/>
    <w:rsid w:val="00C7028C"/>
    <w:rsid w:val="00CC6ED5"/>
    <w:rsid w:val="00D13222"/>
    <w:rsid w:val="00DD286E"/>
    <w:rsid w:val="00F150A2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2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8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i.org/10.1101/041863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2017-10-25T15:00:00Z</dcterms:created>
  <dcterms:modified xsi:type="dcterms:W3CDTF">2017-10-25T19:07:00Z</dcterms:modified>
</cp:coreProperties>
</file>