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Scope and Shit: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b w:val="1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u w:val="single"/>
          <w:rtl w:val="0"/>
        </w:rPr>
        <w:t xml:space="preserve">Next 3 months: 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Spawning items without touching game files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Spawning and initializing NPCs without touching gamefiles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Making changes to the map that will work on any variant of the map, not just edit the default map. 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Spawning the AI for “ground bugs”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Spawning the AI for “air bugs”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Spawning the AI for “stationary bugs”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Weekly plan: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Finish up this planning shit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Draft more ideas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Look at existing mods to see what they do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Do more decompiling work and see how the game initializes thinks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2: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Work on spawning an item, with it's own sprite sheet and everything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Once that is working, add attributes and a custom function to that object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monetary value to the object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Add buffs/debuffs to the object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3: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HARD AI SPAWNING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Paths for NPCs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Behavior for insects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4: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HARD AI SPAWNING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5: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AI Configuration and Item drops, etc.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Hopefully have something done by this time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6: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Continue work from previous weeks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7: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Continue work from previous weeks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8: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Continue work from previous weeks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9: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Continue work from previous weeks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10: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Week 11: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>
      <w:pPr>
        <w:pBdr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