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B8" w:rsidRDefault="00CD55EF">
      <w:pPr>
        <w:pStyle w:val="a4"/>
      </w:pPr>
      <w:r>
        <w:t>HW1</w:t>
      </w:r>
    </w:p>
    <w:p w:rsidR="004F02B8" w:rsidRDefault="00CD55EF">
      <w:pPr>
        <w:pStyle w:val="Author"/>
      </w:pPr>
      <w:r>
        <w:t>Doeun Kim</w:t>
      </w:r>
    </w:p>
    <w:p w:rsidR="004F02B8" w:rsidRDefault="00CD55EF">
      <w:pPr>
        <w:pStyle w:val="a6"/>
      </w:pPr>
      <w:r>
        <w:t>4/3/2018</w:t>
      </w:r>
    </w:p>
    <w:p w:rsidR="004F02B8" w:rsidRDefault="00CD55EF">
      <w:pPr>
        <w:pStyle w:val="2"/>
      </w:pPr>
      <w:bookmarkStart w:id="0" w:name="problem"/>
      <w:bookmarkEnd w:id="0"/>
      <w:r>
        <w:t>Problem</w:t>
      </w:r>
    </w:p>
    <w:p w:rsidR="004F02B8" w:rsidRDefault="00CD55EF">
      <w:pPr>
        <w:pStyle w:val="FirstParagraph"/>
      </w:pPr>
      <w:r>
        <w:t>I would like to prove whether the car funtionalities (horsepower, city MPG, highway MPG) directly affect the car price or not.</w:t>
      </w:r>
    </w:p>
    <w:p w:rsidR="004F02B8" w:rsidRDefault="00CD55EF">
      <w:pPr>
        <w:pStyle w:val="2"/>
      </w:pPr>
      <w:bookmarkStart w:id="1" w:name="gather-and-pre-process-the-data"/>
      <w:bookmarkEnd w:id="1"/>
      <w:r>
        <w:t>Gather and Pre-process the Data</w:t>
      </w:r>
    </w:p>
    <w:p w:rsidR="004F02B8" w:rsidRDefault="00CD55EF">
      <w:pPr>
        <w:pStyle w:val="FirstParagraph"/>
      </w:pPr>
      <w:r>
        <w:t>To read the data properly and easily, I converted the given excel file ‘04cars data.xls’ to the csv file ‘04cars.csv.’ Moreover, in order to use valid data, I removed several records that have at least one asterisk from the funtionality features.</w:t>
      </w:r>
    </w:p>
    <w:p w:rsidR="004F02B8" w:rsidRDefault="00CD55EF">
      <w:pPr>
        <w:pStyle w:val="a0"/>
      </w:pPr>
      <w:r>
        <w:t>I extract</w:t>
      </w:r>
      <w:r>
        <w:t>ed all the data of Retail price, Dealer price, Horsepower, City MPG, and Highway MPG from the csv file and put them in the corresponding array. The X axis always corresponds to the average price of the retail price and the dealer price because there are tw</w:t>
      </w:r>
      <w:r>
        <w:t>o types of price data and both types of data are precious, and the Y axis corresponds to the one feature among Horsepower, City MPG, and Highway MPG for each graph.</w:t>
      </w:r>
    </w:p>
    <w:p w:rsidR="004F02B8" w:rsidRDefault="00CD55EF">
      <w:pPr>
        <w:pStyle w:val="SourceCode"/>
      </w:pP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"04cars.csv"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retail_price =</w:t>
      </w:r>
      <w:r>
        <w:rPr>
          <w:rStyle w:val="StringTok"/>
        </w:rPr>
        <w:t xml:space="preserve"> </w:t>
      </w:r>
      <w:r>
        <w:rPr>
          <w:rStyle w:val="KeywordTok"/>
        </w:rPr>
        <w:t>as.array</w:t>
      </w:r>
      <w:r>
        <w:rPr>
          <w:rStyle w:val="NormalTok"/>
        </w:rPr>
        <w:t>(res[,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dealer_price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as.array</w:t>
      </w:r>
      <w:r>
        <w:rPr>
          <w:rStyle w:val="NormalTok"/>
        </w:rPr>
        <w:t>(res[,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avg_price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(retail_price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dealer_price)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hp =</w:t>
      </w:r>
      <w:r>
        <w:rPr>
          <w:rStyle w:val="StringTok"/>
        </w:rPr>
        <w:t xml:space="preserve"> </w:t>
      </w:r>
      <w:r>
        <w:rPr>
          <w:rStyle w:val="KeywordTok"/>
        </w:rPr>
        <w:t>as.array</w:t>
      </w:r>
      <w:r>
        <w:rPr>
          <w:rStyle w:val="NormalTok"/>
        </w:rPr>
        <w:t>(res[,</w:t>
      </w:r>
      <w:r>
        <w:rPr>
          <w:rStyle w:val="DecValTok"/>
        </w:rPr>
        <w:t>14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city_mpg =</w:t>
      </w:r>
      <w:r>
        <w:rPr>
          <w:rStyle w:val="StringTok"/>
        </w:rPr>
        <w:t xml:space="preserve"> </w:t>
      </w:r>
      <w:r>
        <w:rPr>
          <w:rStyle w:val="KeywordTok"/>
        </w:rPr>
        <w:t>as.array</w:t>
      </w:r>
      <w:r>
        <w:rPr>
          <w:rStyle w:val="NormalTok"/>
        </w:rPr>
        <w:t>(res[,</w:t>
      </w:r>
      <w:r>
        <w:rPr>
          <w:rStyle w:val="DecValTok"/>
        </w:rPr>
        <w:t>15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hwy_mpg =</w:t>
      </w:r>
      <w:r>
        <w:rPr>
          <w:rStyle w:val="StringTok"/>
        </w:rPr>
        <w:t xml:space="preserve"> </w:t>
      </w:r>
      <w:r>
        <w:rPr>
          <w:rStyle w:val="KeywordTok"/>
        </w:rPr>
        <w:t>as.array</w:t>
      </w:r>
      <w:r>
        <w:rPr>
          <w:rStyle w:val="NormalTok"/>
        </w:rPr>
        <w:t>(res[,</w:t>
      </w:r>
      <w:r>
        <w:rPr>
          <w:rStyle w:val="DecValTok"/>
        </w:rPr>
        <w:t>16</w:t>
      </w:r>
      <w:r>
        <w:rPr>
          <w:rStyle w:val="NormalTok"/>
        </w:rPr>
        <w:t>])</w:t>
      </w:r>
    </w:p>
    <w:p w:rsidR="004F02B8" w:rsidRDefault="00CD55EF">
      <w:pPr>
        <w:pStyle w:val="2"/>
      </w:pPr>
      <w:bookmarkStart w:id="2" w:name="plot"/>
      <w:bookmarkEnd w:id="2"/>
      <w:r>
        <w:t>Plot</w:t>
      </w:r>
    </w:p>
    <w:p w:rsidR="004F02B8" w:rsidRDefault="00CD55EF">
      <w:pPr>
        <w:pStyle w:val="FirstParagraph"/>
      </w:pPr>
      <w:r>
        <w:t>Every graphs are plotted in Scatter Plot because what I want to see in the graphs is the relationship b</w:t>
      </w:r>
      <w:r>
        <w:t>etween the functionality and the price. Scatter Plot helps me to recognize the relationship through the regression line which is made based on the position of the data dots.</w:t>
      </w:r>
    </w:p>
    <w:p w:rsidR="004F02B8" w:rsidRDefault="00CD55EF">
      <w:pPr>
        <w:pStyle w:val="a0"/>
      </w:pPr>
      <w:r>
        <w:t>The first graph is telling you the relationship of the car price and the horsepowe</w:t>
      </w:r>
      <w:r>
        <w:t>r. By seeing the red non-linear regression line, you can recognize that as the horsepower becomes higher, the car price becomes higher.</w:t>
      </w:r>
    </w:p>
    <w:p w:rsidR="004F02B8" w:rsidRDefault="00CD55EF">
      <w:pPr>
        <w:pStyle w:val="SourceCode"/>
      </w:pPr>
      <w:r>
        <w:rPr>
          <w:rStyle w:val="CommentTok"/>
        </w:rPr>
        <w:t>#Plot the graph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(avg_price)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(hp)</w:t>
      </w:r>
      <w:r>
        <w:br/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"Price($)"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"Horsepower(hp)"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</w:t>
      </w:r>
      <w:r>
        <w:rPr>
          <w:rStyle w:val="DataTypeTok"/>
        </w:rPr>
        <w:t>nx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ny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tcl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tcl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the regression line on the graph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matlines</w:t>
      </w:r>
      <w:r>
        <w:rPr>
          <w:rStyle w:val="NormalTok"/>
        </w:rPr>
        <w:t xml:space="preserve">(x, y,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the legend on the graph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"raw data"</w:t>
      </w:r>
      <w:r>
        <w:rPr>
          <w:rStyle w:val="NormalTok"/>
        </w:rPr>
        <w:t xml:space="preserve">, </w:t>
      </w:r>
      <w:r>
        <w:rPr>
          <w:rStyle w:val="StringTok"/>
        </w:rPr>
        <w:t>"log regression line"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:rsidR="004F02B8" w:rsidRDefault="00CD55EF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6006868" cy="529501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63" cy="532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B8" w:rsidRDefault="00CD55EF">
      <w:pPr>
        <w:pStyle w:val="a0"/>
      </w:pPr>
      <w:r>
        <w:lastRenderedPageBreak/>
        <w:t>The second graph is telling you the relationship of the car price and the city MPG. By seeing the red non-linear regression line, you can recognize that as the city MPG becomes lower, the car price becomes higher. In other words, the cars that have high ci</w:t>
      </w:r>
      <w:r>
        <w:t>ty MPG cost low.</w:t>
      </w:r>
    </w:p>
    <w:p w:rsidR="004F02B8" w:rsidRDefault="00CD55EF">
      <w:pPr>
        <w:pStyle w:val="SourceCode"/>
      </w:pPr>
      <w:r>
        <w:rPr>
          <w:rStyle w:val="CommentTok"/>
        </w:rPr>
        <w:t>#Plot the graph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(avg_price)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(city_mpg)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"Price($)"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"City MPG(Miles per Gallon)"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 xml:space="preserve">) 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</w:t>
      </w:r>
      <w:r>
        <w:rPr>
          <w:rStyle w:val="DataTypeTok"/>
        </w:rPr>
        <w:t>nx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ny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tcl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tcl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the regression line on the graph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matlines</w:t>
      </w:r>
      <w:r>
        <w:rPr>
          <w:rStyle w:val="NormalTok"/>
        </w:rPr>
        <w:t xml:space="preserve">(x, y,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the legend on the graph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"raw data"</w:t>
      </w:r>
      <w:r>
        <w:rPr>
          <w:rStyle w:val="NormalTok"/>
        </w:rPr>
        <w:t xml:space="preserve">, </w:t>
      </w:r>
      <w:r>
        <w:rPr>
          <w:rStyle w:val="StringTok"/>
        </w:rPr>
        <w:t>"log regression line"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:rsidR="004F02B8" w:rsidRDefault="00CD55EF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5911702" cy="441251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69" cy="443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2B8" w:rsidRDefault="00CD55EF">
      <w:pPr>
        <w:pStyle w:val="a0"/>
      </w:pPr>
      <w:r>
        <w:lastRenderedPageBreak/>
        <w:t>The third graph is telling you the relationship of the car price and the highway MPG. By seeing the red non-linear regression line, you can recognize that as the highway MPG becomes lower, the car price becomes higher. In other words, the cars that have hi</w:t>
      </w:r>
      <w:r>
        <w:t>gh highway MPG cost low. This graph shows the same mechanism as the graph of City MPG vs Price.</w:t>
      </w:r>
    </w:p>
    <w:p w:rsidR="004F02B8" w:rsidRDefault="00CD55EF">
      <w:pPr>
        <w:pStyle w:val="SourceCode"/>
      </w:pPr>
      <w:r>
        <w:rPr>
          <w:rStyle w:val="CommentTok"/>
        </w:rPr>
        <w:t>#Plot the graph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(avg_price)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(hwy_mpg)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"Price($)"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"Highway MPG(Miles per Gallon)"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</w:t>
      </w:r>
      <w:r>
        <w:rPr>
          <w:rStyle w:val="DataTypeTok"/>
        </w:rPr>
        <w:t>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 xml:space="preserve">) 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</w:t>
      </w:r>
      <w:r>
        <w:rPr>
          <w:rStyle w:val="NormalTok"/>
        </w:rPr>
        <w:t>(</w:t>
      </w:r>
      <w:r>
        <w:rPr>
          <w:rStyle w:val="DataTypeTok"/>
        </w:rPr>
        <w:t>nx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ny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tcl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at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tcl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the regression line on the graph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matlines</w:t>
      </w:r>
      <w:r>
        <w:rPr>
          <w:rStyle w:val="NormalTok"/>
        </w:rPr>
        <w:t xml:space="preserve">(x, y,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#Add the legend on the graph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"raw data"</w:t>
      </w:r>
      <w:r>
        <w:rPr>
          <w:rStyle w:val="NormalTok"/>
        </w:rPr>
        <w:t xml:space="preserve">, </w:t>
      </w:r>
      <w:r>
        <w:rPr>
          <w:rStyle w:val="StringTok"/>
        </w:rPr>
        <w:t>"log regression line"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:rsidR="004F02B8" w:rsidRDefault="00CD55EF">
      <w:pPr>
        <w:pStyle w:val="FirstParagraph"/>
      </w:pPr>
      <w:bookmarkStart w:id="3" w:name="_GoBack"/>
      <w:r>
        <w:rPr>
          <w:noProof/>
          <w:lang w:eastAsia="ko-KR"/>
        </w:rPr>
        <w:drawing>
          <wp:inline distT="0" distB="0" distL="0" distR="0">
            <wp:extent cx="5879805" cy="409353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74" cy="410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4F02B8" w:rsidRDefault="00CD55EF">
      <w:pPr>
        <w:pStyle w:val="2"/>
      </w:pPr>
      <w:bookmarkStart w:id="4" w:name="conclusion"/>
      <w:bookmarkEnd w:id="4"/>
      <w:r>
        <w:lastRenderedPageBreak/>
        <w:t>Conclusion</w:t>
      </w:r>
    </w:p>
    <w:p w:rsidR="004F02B8" w:rsidRDefault="00CD55EF">
      <w:pPr>
        <w:pStyle w:val="FirstParagraph"/>
      </w:pPr>
      <w:r>
        <w:t>People typically think that a higher product price ensures a better product functionality. Therefore, before analyzing the given data, I thought that an expensive car has both high(good) city and high</w:t>
      </w:r>
      <w:r>
        <w:t>way MPGs and high horsepower. However, the graphs that I visualized proved that only the horsepower among three functionalities affects the car price.</w:t>
      </w:r>
    </w:p>
    <w:sectPr w:rsidR="004F02B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5EF" w:rsidRDefault="00CD55EF">
      <w:pPr>
        <w:spacing w:after="0"/>
      </w:pPr>
      <w:r>
        <w:separator/>
      </w:r>
    </w:p>
  </w:endnote>
  <w:endnote w:type="continuationSeparator" w:id="0">
    <w:p w:rsidR="00CD55EF" w:rsidRDefault="00CD55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5EF" w:rsidRDefault="00CD55EF">
      <w:r>
        <w:separator/>
      </w:r>
    </w:p>
  </w:footnote>
  <w:footnote w:type="continuationSeparator" w:id="0">
    <w:p w:rsidR="00CD55EF" w:rsidRDefault="00CD5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748F9A"/>
    <w:multiLevelType w:val="multilevel"/>
    <w:tmpl w:val="4D984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41E1B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4F02B8"/>
    <w:rsid w:val="00590D07"/>
    <w:rsid w:val="00784D58"/>
    <w:rsid w:val="008D6863"/>
    <w:rsid w:val="00A13E46"/>
    <w:rsid w:val="00B86B75"/>
    <w:rsid w:val="00BC48D5"/>
    <w:rsid w:val="00C36279"/>
    <w:rsid w:val="00CD55E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22730-309F-4057-8646-48C104FB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Doeun Kim</dc:creator>
  <cp:lastModifiedBy>Doeun Kim</cp:lastModifiedBy>
  <cp:revision>2</cp:revision>
  <dcterms:created xsi:type="dcterms:W3CDTF">2018-04-26T12:48:00Z</dcterms:created>
  <dcterms:modified xsi:type="dcterms:W3CDTF">2018-04-26T12:49:00Z</dcterms:modified>
</cp:coreProperties>
</file>