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5543613433838" w:lineRule="auto"/>
        <w:ind w:left="474.8255920410156" w:right="226.29150390625" w:firstLine="16.780853271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UNIVERSIDAD CATÓLICA BOLIVIANA “SAN PABLO” 08/11/2025 TÉCNICAS DE CONTROL – DRM-503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217041015625" w:line="240" w:lineRule="auto"/>
        <w:ind w:left="0" w:right="2240.59692382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Clase 6 – Control Óptimo y difuso para distintos plantas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25634765625" w:line="240" w:lineRule="auto"/>
        <w:ind w:left="491.827239990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Para este laboratorio se hará uso del Helicopter y del Crane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7734375" w:line="240" w:lineRule="auto"/>
        <w:ind w:left="477.0336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Archivos para el Helicoptero: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6513671875" w:line="410.7059097290039" w:lineRule="auto"/>
        <w:ind w:left="477.03369140625" w:right="2108.7677001953125" w:firstLine="12.8063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008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https://quanserinc.box.com/shared/static/zztk0rpahb06fg6ybj32jafjno9m4zlm.zip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Archivos para el Crane: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78173828125" w:line="410.7059097290039" w:lineRule="auto"/>
        <w:ind w:left="477.03369140625" w:right="1890.8380126953125" w:firstLine="12.8063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https://quanserinc.box.com/shared/static/jta1y17m8wp2i073dn4pcllj20nw8m4y.zip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 Fuzzy para el Helicopter: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678466796875" w:line="240" w:lineRule="auto"/>
        <w:ind w:left="489.84008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https://drive.google.com/drive/folders/19oh06eoreAngOFuQE52uBLzyWPP_YfHl?usp=sharing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125854492187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Objetivos del Laboratorio: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325927734375" w:line="280.32257080078125" w:lineRule="auto"/>
        <w:ind w:left="844.7616577148438" w:right="627.087402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Comprender el controlador actual utilizado por cada planta no lineal (Helicoptero y Crane).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Modificar la ganancia LQR del Helicoptero para reducir el overshoot del ángulo pitch en al  menos 15%.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29345703125" w:line="303.3204460144043" w:lineRule="auto"/>
        <w:ind w:left="844.7616577148438" w:right="270.716552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Implementar un controlador difuso para el helicóptero siguiendo el documento Fuzzy_heli.pdf.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Ajustar el “LQR” del Crane para obtener un comportamiento más agresivo del Trolley/JIB.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Ejecutar la simulación y visualizar la respuesta en tiempo real, documentando resultados.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47143554687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Instrucciones: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26098632812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Helicóptero – LQR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726196289062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Complete las siguientes instrucciones para el Helicóptero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Identificar el controlador original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Abrir el archivo del modelo del helicóptero.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69677734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Localizar el bloque donde aparece la ley de control típica: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267822265625" w:line="240" w:lineRule="auto"/>
        <w:ind w:left="0" w:right="3629.533691406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 = −����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304.22633171081543" w:lineRule="auto"/>
        <w:ind w:left="844.7616577148438" w:right="1120.584716796875" w:firstLine="724.114990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Anotar la matriz de Ganancias original: 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304.22633171081543" w:lineRule="auto"/>
        <w:ind w:left="844.7616577148438" w:right="1120.584716796875" w:firstLine="724.114990234375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5305615" cy="696212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615" cy="696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304.22633171081543" w:lineRule="auto"/>
        <w:ind w:left="844.7616577148438" w:right="1120.584716796875" w:firstLine="724.114990234375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6310630" cy="3949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304.22633171081543" w:lineRule="auto"/>
        <w:ind w:left="844.7616577148438" w:right="1120.58471679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Modificación del LQR (Reducción de overshoot)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38256835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Abrir el archivo donde se definen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 LQR.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5991210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Aumentar selectivamente los pesos asociados a: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5991210937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error del ángulo pitch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velocidad angular pitch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2463378906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Generar la nueva ganancia: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44653320312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K_new = lqr(A, B, Q, R);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44653320312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6310630" cy="876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93.36079597473145" w:lineRule="auto"/>
        <w:ind w:left="1568.8766479492188" w:right="1305.158691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Reemplazar la ganancia en el modelo Simulink o Python como usted desee.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Ejecutar la simulación (añadir capturas de pantallas) y anotar: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43859863281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Overshoot original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43859863281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6310630" cy="3632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43859863281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43859863281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Overshoot= 25%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43859863281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Overshoot modificado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6310630" cy="3568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Overshoot= 15%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Tiempo de establecimiento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8s.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40" w:lineRule="auto"/>
        <w:ind w:left="0" w:right="1344.658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Implemente las nuevas ganancias y adjunte capturas de pantalla del pitch.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40" w:lineRule="auto"/>
        <w:ind w:left="0" w:right="1344.658203125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6310630" cy="31242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72631835937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Helicóptero – Control Difuso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773437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Revisar el documento Fuzzy_heli.pdf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0" w:right="1158.3508300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Comprender las variables de entrada e y de, la base de reglas y la función de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1923.577575683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defuzzificación utilizada.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58.5921287536621" w:lineRule="auto"/>
        <w:ind w:left="1929.0975952148438" w:right="644.903564453125" w:hanging="360.22094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Realizar la modificación en el modelo del helicóptero real considerando el modelo  utilizado en el artículo. Guarde únicamente el archivo .fis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225097656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Anote el OS, ST y el RT de la implementación real.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90429687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Crane – LQR Agresivo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2641601562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Identificar sistema y controlador base para el Trolley, Cart o JIB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263671875" w:line="240" w:lineRule="auto"/>
        <w:ind w:left="0" w:right="1321.958618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Localizar matrices A, B, matrices de pesado Q y R originales y la ganancia K.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904296875" w:line="240" w:lineRule="auto"/>
        <w:ind w:left="0" w:right="1120.58471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Anotar la matriz de Ganancias original: _______________________________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651367187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Ajuste para comportamiento agresivo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Reducir R (penaliza menos el esfuerzo → control más rápido)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Aumentar pesos en Q para la posición del trolley y velocidad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5903320312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Simule el sistema con las nuevas ganancias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0" w:right="1459.84863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Adjunte capturas de pantalla del sistema controlado con LQR modificado.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Anote el OS, ST y el RT.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254882812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Rúbrica de Calificación </w:t>
      </w:r>
    </w:p>
    <w:tbl>
      <w:tblPr>
        <w:tblStyle w:val="Table1"/>
        <w:tblW w:w="9263.120574951172" w:type="dxa"/>
        <w:jc w:val="left"/>
        <w:tblInd w:w="516.4799499511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4.919891357422"/>
        <w:gridCol w:w="991.199951171875"/>
        <w:gridCol w:w="4664.200439453125"/>
        <w:gridCol w:w="652.80029296875"/>
        <w:tblGridChange w:id="0">
          <w:tblGrid>
            <w:gridCol w:w="2954.919891357422"/>
            <w:gridCol w:w="991.199951171875"/>
            <w:gridCol w:w="4664.200439453125"/>
            <w:gridCol w:w="652.80029296875"/>
          </w:tblGrid>
        </w:tblGridChange>
      </w:tblGrid>
      <w:tr>
        <w:trPr>
          <w:cantSplit w:val="0"/>
          <w:trHeight w:val="29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5.7312011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Criterio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58349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8.435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Indicador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Nota</w:t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12573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Implementación funcional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30 %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856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Simulación ejecuta y responde correctamente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8.82873535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Análisis experimental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6.3458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Tablas, tiempos y 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.211242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Comprensión teórica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6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20 %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6.947631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Respuestas coherentes a preguntas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0.355224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Presentación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6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1.978149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Claridad, organización y conclusiones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Nombre y firma:</w:t>
      </w:r>
    </w:p>
    <w:tbl>
      <w:tblPr>
        <w:tblStyle w:val="Table2"/>
        <w:tblW w:w="9938.00018310546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0.600280761719"/>
        <w:gridCol w:w="1997.39990234375"/>
        <w:tblGridChange w:id="0">
          <w:tblGrid>
            <w:gridCol w:w="7940.600280761719"/>
            <w:gridCol w:w="1997.39990234375"/>
          </w:tblGrid>
        </w:tblGridChange>
      </w:tblGrid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Mauricio Fernandez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Fernando Vargas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Alberto Martinez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19866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Alexander Mujica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310630" cy="3086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310630" cy="3124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Q=4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R=0.001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310630" cy="3124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Q=1 R=0.05 0.025</w:t>
      </w:r>
    </w:p>
    <w:sectPr>
      <w:headerReference r:id="rId15" w:type="default"/>
      <w:pgSz w:h="15840" w:w="12240" w:orient="portrait"/>
      <w:pgMar w:bottom="640.8000183105469" w:top="667.200927734375" w:left="967.2000122070312" w:right="1334.799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