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F6E7" w14:textId="7BEDF6C3" w:rsidR="00ED1094" w:rsidRPr="001047F7" w:rsidRDefault="00CF19D0">
      <w:pPr>
        <w:spacing w:after="0" w:line="259" w:lineRule="auto"/>
        <w:ind w:left="1018" w:right="-4320" w:hanging="1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/>
          <w:sz w:val="60"/>
        </w:rPr>
        <w:t>PREDICTING STUDENT</w:t>
      </w:r>
    </w:p>
    <w:p w14:paraId="0EA5E1B6" w14:textId="77777777" w:rsidR="00ED1094" w:rsidRPr="001047F7" w:rsidRDefault="00CF19D0">
      <w:pPr>
        <w:spacing w:after="0" w:line="259" w:lineRule="auto"/>
        <w:ind w:left="2300" w:right="-4320" w:hanging="1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/>
          <w:sz w:val="60"/>
        </w:rPr>
        <w:t>PERFORMANCE</w:t>
      </w:r>
    </w:p>
    <w:p w14:paraId="3F7805B1" w14:textId="77777777" w:rsidR="00ED1094" w:rsidRPr="001047F7" w:rsidRDefault="00CF19D0">
      <w:pPr>
        <w:spacing w:after="840" w:line="259" w:lineRule="auto"/>
        <w:ind w:left="245" w:right="-420" w:firstLine="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noProof/>
        </w:rPr>
        <w:drawing>
          <wp:inline distT="0" distB="0" distL="0" distR="0" wp14:anchorId="4DC33F0B" wp14:editId="565673EB">
            <wp:extent cx="6191250" cy="19050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25AC" w14:textId="77777777" w:rsidR="00ED1094" w:rsidRPr="001047F7" w:rsidRDefault="00CF19D0">
      <w:pPr>
        <w:pStyle w:val="Heading1"/>
        <w:tabs>
          <w:tab w:val="center" w:pos="464"/>
          <w:tab w:val="center" w:pos="2904"/>
        </w:tabs>
        <w:ind w:left="0" w:firstLine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 w:val="0"/>
          <w:sz w:val="22"/>
        </w:rPr>
        <w:tab/>
      </w:r>
      <w:r w:rsidRPr="001047F7">
        <w:rPr>
          <w:rFonts w:ascii="Times New Roman" w:hAnsi="Times New Roman" w:cs="Times New Roman"/>
        </w:rPr>
        <w:t>I.</w:t>
      </w:r>
      <w:r w:rsidRPr="001047F7">
        <w:rPr>
          <w:rFonts w:ascii="Times New Roman" w:hAnsi="Times New Roman" w:cs="Times New Roman"/>
        </w:rPr>
        <w:tab/>
        <w:t>PROBLEM STATEMENT</w:t>
      </w:r>
    </w:p>
    <w:p w14:paraId="7AD53789" w14:textId="77777777" w:rsidR="00ED1094" w:rsidRPr="001047F7" w:rsidRDefault="00CF19D0">
      <w:pPr>
        <w:spacing w:after="123" w:line="259" w:lineRule="auto"/>
        <w:ind w:left="210" w:right="0" w:hanging="1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/>
        </w:rPr>
        <w:t>What if I told you I had the algorithm that unlocks human learning potential?</w:t>
      </w:r>
    </w:p>
    <w:p w14:paraId="60C06CF1" w14:textId="77777777" w:rsidR="00ED1094" w:rsidRPr="001047F7" w:rsidRDefault="00CF19D0">
      <w:pPr>
        <w:spacing w:after="507" w:line="359" w:lineRule="auto"/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I hope someday I will have that answer for you. For now, I’d like to focus on accurately predicting if an online student will answer correctly or incorrectly. This is a seemingly simple, yet critical, step in the process to enhance learning potential. Give</w:t>
      </w:r>
      <w:r w:rsidRPr="001047F7">
        <w:rPr>
          <w:rFonts w:ascii="Times New Roman" w:hAnsi="Times New Roman" w:cs="Times New Roman"/>
        </w:rPr>
        <w:t>n a massive labeled dataset, what can we learn about the learning process?</w:t>
      </w:r>
    </w:p>
    <w:p w14:paraId="5120423A" w14:textId="77777777" w:rsidR="00ED1094" w:rsidRPr="001047F7" w:rsidRDefault="00CF19D0">
      <w:pPr>
        <w:pStyle w:val="Heading2"/>
        <w:spacing w:after="145"/>
        <w:ind w:left="195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sz w:val="26"/>
        </w:rPr>
        <w:t>BACKGROUND</w:t>
      </w:r>
    </w:p>
    <w:p w14:paraId="5D997B64" w14:textId="77777777" w:rsidR="00ED1094" w:rsidRPr="001047F7" w:rsidRDefault="00CF19D0">
      <w:pPr>
        <w:spacing w:line="360" w:lineRule="auto"/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Online education has been exploding exponentially in the past few years. “The Global Online Education Market is expected to expand at a 28.55% CAGR during the forecast pe</w:t>
      </w:r>
      <w:r w:rsidRPr="001047F7">
        <w:rPr>
          <w:rFonts w:ascii="Times New Roman" w:hAnsi="Times New Roman" w:cs="Times New Roman"/>
        </w:rPr>
        <w:t>riod, 2017–2023” according to Market Research Future.</w:t>
      </w:r>
      <w:r w:rsidRPr="001047F7">
        <w:rPr>
          <w:rFonts w:ascii="Times New Roman" w:hAnsi="Times New Roman" w:cs="Times New Roman"/>
          <w:sz w:val="20"/>
          <w:vertAlign w:val="superscript"/>
        </w:rPr>
        <w:footnoteReference w:id="1"/>
      </w:r>
      <w:r w:rsidRPr="001047F7">
        <w:rPr>
          <w:rFonts w:ascii="Times New Roman" w:hAnsi="Times New Roman" w:cs="Times New Roman"/>
          <w:sz w:val="20"/>
          <w:vertAlign w:val="superscript"/>
        </w:rPr>
        <w:t xml:space="preserve"> </w:t>
      </w:r>
      <w:r w:rsidRPr="001047F7">
        <w:rPr>
          <w:rFonts w:ascii="Times New Roman" w:hAnsi="Times New Roman" w:cs="Times New Roman"/>
        </w:rPr>
        <w:t>Growth has been catalyzed recently by the Covid-19 pandemic which has resulted in mandated distance learning in many places. Education Technology (EdTech) companies focus on how to better engage learn</w:t>
      </w:r>
      <w:r w:rsidRPr="001047F7">
        <w:rPr>
          <w:rFonts w:ascii="Times New Roman" w:hAnsi="Times New Roman" w:cs="Times New Roman"/>
        </w:rPr>
        <w:t>ers and how to optimize student performance using advanced machine-learning algorithms and even hyper-personalized ‘AI-Tutors’. A human teacher can only reasonably track a certain number of students’ specific strengths and weaknesses. Companies hope to ove</w:t>
      </w:r>
      <w:r w:rsidRPr="001047F7">
        <w:rPr>
          <w:rFonts w:ascii="Times New Roman" w:hAnsi="Times New Roman" w:cs="Times New Roman"/>
        </w:rPr>
        <w:t>rcome human teacher limitations by automatically recommending materials based on an individual’s subject mastery level.</w:t>
      </w:r>
    </w:p>
    <w:p w14:paraId="641FA0BD" w14:textId="77777777" w:rsidR="00ED1094" w:rsidRPr="001047F7" w:rsidRDefault="00CF19D0">
      <w:pPr>
        <w:spacing w:after="556" w:line="362" w:lineRule="auto"/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Across</w:t>
      </w:r>
      <w:r w:rsidRPr="001047F7">
        <w:rPr>
          <w:rFonts w:ascii="Times New Roman" w:hAnsi="Times New Roman" w:cs="Times New Roman"/>
          <w:vertAlign w:val="superscript"/>
        </w:rPr>
        <w:footnoteReference w:id="2"/>
      </w:r>
      <w:r w:rsidRPr="001047F7">
        <w:rPr>
          <w:rFonts w:ascii="Times New Roman" w:hAnsi="Times New Roman" w:cs="Times New Roman"/>
        </w:rPr>
        <w:t xml:space="preserve"> the globe in Korea, English tests are a serious business. Each year, millions of South Koreans enroll in ‘The Test of English for International Communication’ (TOEIC) preparation courses. In 2019, 54% of South Korean TOEIC test takers indicated that their</w:t>
      </w:r>
      <w:r w:rsidRPr="001047F7">
        <w:rPr>
          <w:rFonts w:ascii="Times New Roman" w:hAnsi="Times New Roman" w:cs="Times New Roman"/>
        </w:rPr>
        <w:t xml:space="preserve"> purpose was ‘job application’.</w:t>
      </w:r>
      <w:r w:rsidRPr="001047F7">
        <w:rPr>
          <w:rFonts w:ascii="Times New Roman" w:hAnsi="Times New Roman" w:cs="Times New Roman"/>
          <w:sz w:val="20"/>
          <w:vertAlign w:val="superscript"/>
        </w:rPr>
        <w:t xml:space="preserve">2 </w:t>
      </w:r>
      <w:r w:rsidRPr="001047F7">
        <w:rPr>
          <w:rFonts w:ascii="Times New Roman" w:hAnsi="Times New Roman" w:cs="Times New Roman"/>
        </w:rPr>
        <w:t>A Korean person’s TOEIC score is a “major factor in hiring people for most professional jobs” and “many universities in Korea still require a minimum score of 900”.</w:t>
      </w:r>
      <w:r w:rsidRPr="001047F7">
        <w:rPr>
          <w:rFonts w:ascii="Times New Roman" w:hAnsi="Times New Roman" w:cs="Times New Roman"/>
          <w:sz w:val="20"/>
          <w:vertAlign w:val="superscript"/>
        </w:rPr>
        <w:footnoteReference w:id="3"/>
      </w:r>
      <w:r w:rsidRPr="001047F7">
        <w:rPr>
          <w:rFonts w:ascii="Times New Roman" w:hAnsi="Times New Roman" w:cs="Times New Roman"/>
        </w:rPr>
        <w:t xml:space="preserve">Korean EdTech startup </w:t>
      </w:r>
      <w:proofErr w:type="spellStart"/>
      <w:r w:rsidRPr="001047F7">
        <w:rPr>
          <w:rFonts w:ascii="Times New Roman" w:hAnsi="Times New Roman" w:cs="Times New Roman"/>
        </w:rPr>
        <w:t>Riiid</w:t>
      </w:r>
      <w:proofErr w:type="spellEnd"/>
      <w:r w:rsidRPr="001047F7">
        <w:rPr>
          <w:rFonts w:ascii="Times New Roman" w:hAnsi="Times New Roman" w:cs="Times New Roman"/>
        </w:rPr>
        <w:t xml:space="preserve"> offers ‘Santa TOEIC’, “the AI</w:t>
      </w:r>
      <w:r w:rsidRPr="001047F7">
        <w:rPr>
          <w:rFonts w:ascii="Times New Roman" w:hAnsi="Times New Roman" w:cs="Times New Roman"/>
        </w:rPr>
        <w:t xml:space="preserve">-based </w:t>
      </w:r>
      <w:r w:rsidRPr="001047F7">
        <w:rPr>
          <w:rFonts w:ascii="Times New Roman" w:hAnsi="Times New Roman" w:cs="Times New Roman"/>
        </w:rPr>
        <w:lastRenderedPageBreak/>
        <w:t xml:space="preserve">web/mobile learning platform for TOEIC” with millions of enrolled users. The good news is, </w:t>
      </w:r>
      <w:proofErr w:type="spellStart"/>
      <w:r w:rsidRPr="001047F7">
        <w:rPr>
          <w:rFonts w:ascii="Times New Roman" w:hAnsi="Times New Roman" w:cs="Times New Roman"/>
        </w:rPr>
        <w:t>Riiid</w:t>
      </w:r>
      <w:proofErr w:type="spellEnd"/>
      <w:r w:rsidRPr="001047F7">
        <w:rPr>
          <w:rFonts w:ascii="Times New Roman" w:hAnsi="Times New Roman" w:cs="Times New Roman"/>
        </w:rPr>
        <w:t xml:space="preserve"> is into serious research</w:t>
      </w:r>
      <w:r w:rsidRPr="001047F7">
        <w:rPr>
          <w:rFonts w:ascii="Times New Roman" w:hAnsi="Times New Roman" w:cs="Times New Roman"/>
          <w:sz w:val="20"/>
          <w:vertAlign w:val="superscript"/>
        </w:rPr>
        <w:footnoteReference w:id="4"/>
      </w:r>
      <w:r w:rsidRPr="001047F7">
        <w:rPr>
          <w:rFonts w:ascii="Times New Roman" w:hAnsi="Times New Roman" w:cs="Times New Roman"/>
          <w:sz w:val="20"/>
          <w:vertAlign w:val="superscript"/>
        </w:rPr>
        <w:t xml:space="preserve"> </w:t>
      </w:r>
      <w:r w:rsidRPr="001047F7">
        <w:rPr>
          <w:rFonts w:ascii="Times New Roman" w:hAnsi="Times New Roman" w:cs="Times New Roman"/>
        </w:rPr>
        <w:t>and they have shared user data anonymously in the aptly named “</w:t>
      </w:r>
      <w:proofErr w:type="spellStart"/>
      <w:r w:rsidRPr="001047F7">
        <w:rPr>
          <w:rFonts w:ascii="Times New Roman" w:hAnsi="Times New Roman" w:cs="Times New Roman"/>
        </w:rPr>
        <w:t>EdNet</w:t>
      </w:r>
      <w:proofErr w:type="spellEnd"/>
      <w:r w:rsidRPr="001047F7">
        <w:rPr>
          <w:rFonts w:ascii="Times New Roman" w:hAnsi="Times New Roman" w:cs="Times New Roman"/>
        </w:rPr>
        <w:t xml:space="preserve">” dataset </w:t>
      </w:r>
      <w:r w:rsidRPr="001047F7">
        <w:rPr>
          <w:rFonts w:ascii="Times New Roman" w:hAnsi="Times New Roman" w:cs="Times New Roman"/>
          <w:sz w:val="20"/>
          <w:vertAlign w:val="superscript"/>
        </w:rPr>
        <w:footnoteReference w:id="5"/>
      </w:r>
      <w:r w:rsidRPr="001047F7">
        <w:rPr>
          <w:rFonts w:ascii="Times New Roman" w:hAnsi="Times New Roman" w:cs="Times New Roman"/>
          <w:sz w:val="20"/>
          <w:vertAlign w:val="superscript"/>
        </w:rPr>
        <w:t xml:space="preserve"> </w:t>
      </w:r>
      <w:r w:rsidRPr="001047F7">
        <w:rPr>
          <w:rFonts w:ascii="Times New Roman" w:hAnsi="Times New Roman" w:cs="Times New Roman"/>
        </w:rPr>
        <w:t>of over 784,000 users &amp; 131,441,538 interact</w:t>
      </w:r>
      <w:r w:rsidRPr="001047F7">
        <w:rPr>
          <w:rFonts w:ascii="Times New Roman" w:hAnsi="Times New Roman" w:cs="Times New Roman"/>
        </w:rPr>
        <w:t>ions to encourage (gamify) crowdsourced research.</w:t>
      </w:r>
      <w:r w:rsidRPr="001047F7">
        <w:rPr>
          <w:rFonts w:ascii="Times New Roman" w:hAnsi="Times New Roman" w:cs="Times New Roman"/>
          <w:sz w:val="20"/>
          <w:vertAlign w:val="superscript"/>
        </w:rPr>
        <w:footnoteReference w:id="6"/>
      </w:r>
    </w:p>
    <w:p w14:paraId="2C6664B4" w14:textId="77777777" w:rsidR="00ED1094" w:rsidRPr="001047F7" w:rsidRDefault="00CF19D0">
      <w:pPr>
        <w:pStyle w:val="Heading2"/>
        <w:spacing w:after="145"/>
        <w:ind w:left="195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sz w:val="26"/>
        </w:rPr>
        <w:t>GOAL</w:t>
      </w:r>
    </w:p>
    <w:p w14:paraId="6F321266" w14:textId="77777777" w:rsidR="00ED1094" w:rsidRPr="001047F7" w:rsidRDefault="00CF19D0">
      <w:pPr>
        <w:spacing w:after="938" w:line="362" w:lineRule="auto"/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The primary purpose of this project is to predict a student getting a question correct or incorrect. Being able to predict a student answering correctly will inform the entire learning process. We ca</w:t>
      </w:r>
      <w:r w:rsidRPr="001047F7">
        <w:rPr>
          <w:rFonts w:ascii="Times New Roman" w:hAnsi="Times New Roman" w:cs="Times New Roman"/>
        </w:rPr>
        <w:t>n examine the strongest factors correlated with a student’s likelihood to answer correctly and perhaps recommend enhancements to optimize the learning process.</w:t>
      </w:r>
    </w:p>
    <w:p w14:paraId="6EF8B80E" w14:textId="77777777" w:rsidR="00ED1094" w:rsidRPr="001047F7" w:rsidRDefault="00CF19D0">
      <w:pPr>
        <w:pStyle w:val="Heading1"/>
        <w:tabs>
          <w:tab w:val="center" w:pos="404"/>
          <w:tab w:val="center" w:pos="1824"/>
        </w:tabs>
        <w:spacing w:after="57"/>
        <w:ind w:left="0" w:firstLine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 w:val="0"/>
          <w:sz w:val="22"/>
        </w:rPr>
        <w:tab/>
      </w:r>
      <w:r w:rsidRPr="001047F7">
        <w:rPr>
          <w:rFonts w:ascii="Times New Roman" w:hAnsi="Times New Roman" w:cs="Times New Roman"/>
        </w:rPr>
        <w:t>II.</w:t>
      </w:r>
      <w:r w:rsidRPr="001047F7">
        <w:rPr>
          <w:rFonts w:ascii="Times New Roman" w:hAnsi="Times New Roman" w:cs="Times New Roman"/>
        </w:rPr>
        <w:tab/>
        <w:t>DATASETS</w:t>
      </w:r>
    </w:p>
    <w:p w14:paraId="56B9EB98" w14:textId="77777777" w:rsidR="00ED1094" w:rsidRPr="001047F7" w:rsidRDefault="00CF19D0">
      <w:pPr>
        <w:spacing w:after="151"/>
        <w:ind w:left="93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 xml:space="preserve">The </w:t>
      </w:r>
      <w:proofErr w:type="spellStart"/>
      <w:r w:rsidRPr="001047F7">
        <w:rPr>
          <w:rFonts w:ascii="Times New Roman" w:hAnsi="Times New Roman" w:cs="Times New Roman"/>
        </w:rPr>
        <w:t>EdNet</w:t>
      </w:r>
      <w:proofErr w:type="spellEnd"/>
      <w:r w:rsidRPr="001047F7">
        <w:rPr>
          <w:rFonts w:ascii="Times New Roman" w:hAnsi="Times New Roman" w:cs="Times New Roman"/>
        </w:rPr>
        <w:t xml:space="preserve"> hierarchical dataset is large-scale consisting of:</w:t>
      </w:r>
    </w:p>
    <w:p w14:paraId="358FFF76" w14:textId="77777777" w:rsidR="00ED1094" w:rsidRPr="001047F7" w:rsidRDefault="00CF19D0">
      <w:pPr>
        <w:numPr>
          <w:ilvl w:val="0"/>
          <w:numId w:val="1"/>
        </w:numPr>
        <w:spacing w:after="78" w:line="259" w:lineRule="auto"/>
        <w:ind w:right="0" w:hanging="36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sz w:val="16"/>
        </w:rPr>
        <w:t>‘131,441,538 interact</w:t>
      </w:r>
      <w:r w:rsidRPr="001047F7">
        <w:rPr>
          <w:rFonts w:ascii="Times New Roman" w:hAnsi="Times New Roman" w:cs="Times New Roman"/>
          <w:sz w:val="16"/>
        </w:rPr>
        <w:t>ions collected from 784,309 students of Santa since 2017’</w:t>
      </w:r>
    </w:p>
    <w:p w14:paraId="70481227" w14:textId="77777777" w:rsidR="00ED1094" w:rsidRPr="001047F7" w:rsidRDefault="00CF19D0">
      <w:pPr>
        <w:numPr>
          <w:ilvl w:val="0"/>
          <w:numId w:val="1"/>
        </w:numPr>
        <w:spacing w:after="78" w:line="259" w:lineRule="auto"/>
        <w:ind w:right="0" w:hanging="36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sz w:val="16"/>
        </w:rPr>
        <w:t>441.20 interactions/student on average</w:t>
      </w:r>
    </w:p>
    <w:p w14:paraId="17ED5C87" w14:textId="77777777" w:rsidR="00ED1094" w:rsidRPr="001047F7" w:rsidRDefault="00CF19D0">
      <w:pPr>
        <w:numPr>
          <w:ilvl w:val="0"/>
          <w:numId w:val="1"/>
        </w:numPr>
        <w:spacing w:after="78" w:line="259" w:lineRule="auto"/>
        <w:ind w:right="0" w:hanging="36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sz w:val="16"/>
        </w:rPr>
        <w:t>‘13,169 problems and 1,021 lectures tagged with 293 types of skills’</w:t>
      </w:r>
    </w:p>
    <w:p w14:paraId="0803725A" w14:textId="77777777" w:rsidR="00ED1094" w:rsidRPr="001047F7" w:rsidRDefault="00CF19D0">
      <w:pPr>
        <w:numPr>
          <w:ilvl w:val="0"/>
          <w:numId w:val="1"/>
        </w:numPr>
        <w:spacing w:after="8" w:line="350" w:lineRule="auto"/>
        <w:ind w:right="0" w:hanging="36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sz w:val="16"/>
        </w:rPr>
        <w:t>‘</w:t>
      </w:r>
      <w:proofErr w:type="gramStart"/>
      <w:r w:rsidRPr="001047F7">
        <w:rPr>
          <w:rFonts w:ascii="Times New Roman" w:hAnsi="Times New Roman" w:cs="Times New Roman"/>
          <w:sz w:val="16"/>
        </w:rPr>
        <w:t>this</w:t>
      </w:r>
      <w:proofErr w:type="gramEnd"/>
      <w:r w:rsidRPr="001047F7">
        <w:rPr>
          <w:rFonts w:ascii="Times New Roman" w:hAnsi="Times New Roman" w:cs="Times New Roman"/>
          <w:sz w:val="16"/>
        </w:rPr>
        <w:t xml:space="preserve"> is the largest dataset in education available to the public in terms of the total nu</w:t>
      </w:r>
      <w:r w:rsidRPr="001047F7">
        <w:rPr>
          <w:rFonts w:ascii="Times New Roman" w:hAnsi="Times New Roman" w:cs="Times New Roman"/>
          <w:sz w:val="16"/>
        </w:rPr>
        <w:t>mber of students, interactions, and interaction types’</w:t>
      </w:r>
    </w:p>
    <w:p w14:paraId="074688DE" w14:textId="77777777" w:rsidR="00ED1094" w:rsidRPr="001047F7" w:rsidRDefault="00CF19D0">
      <w:pPr>
        <w:numPr>
          <w:ilvl w:val="0"/>
          <w:numId w:val="1"/>
        </w:numPr>
        <w:spacing w:after="78" w:line="259" w:lineRule="auto"/>
        <w:ind w:right="0" w:hanging="36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sz w:val="16"/>
        </w:rPr>
        <w:t xml:space="preserve">Student behavior logs: watching lectures, pause, purchase, stop, </w:t>
      </w:r>
      <w:proofErr w:type="spellStart"/>
      <w:r w:rsidRPr="001047F7">
        <w:rPr>
          <w:rFonts w:ascii="Times New Roman" w:hAnsi="Times New Roman" w:cs="Times New Roman"/>
          <w:sz w:val="16"/>
        </w:rPr>
        <w:t>etc</w:t>
      </w:r>
      <w:proofErr w:type="spellEnd"/>
    </w:p>
    <w:p w14:paraId="37FD5988" w14:textId="77777777" w:rsidR="00ED1094" w:rsidRPr="001047F7" w:rsidRDefault="00CF19D0">
      <w:pPr>
        <w:numPr>
          <w:ilvl w:val="0"/>
          <w:numId w:val="1"/>
        </w:numPr>
        <w:spacing w:after="78" w:line="259" w:lineRule="auto"/>
        <w:ind w:right="0" w:hanging="36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sz w:val="16"/>
        </w:rPr>
        <w:t>Multi-platform homogenization: iOS, Android, Web data all collected in a consistent manner</w:t>
      </w:r>
    </w:p>
    <w:p w14:paraId="0D6088AE" w14:textId="77777777" w:rsidR="00ED1094" w:rsidRPr="001047F7" w:rsidRDefault="00CF19D0">
      <w:pPr>
        <w:numPr>
          <w:ilvl w:val="0"/>
          <w:numId w:val="1"/>
        </w:numPr>
        <w:spacing w:after="78" w:line="259" w:lineRule="auto"/>
        <w:ind w:right="0" w:hanging="36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sz w:val="16"/>
        </w:rPr>
        <w:t>Anonymized to protect user identities</w:t>
      </w:r>
    </w:p>
    <w:p w14:paraId="4B683F9F" w14:textId="77777777" w:rsidR="00ED1094" w:rsidRPr="001047F7" w:rsidRDefault="00CF19D0">
      <w:pPr>
        <w:numPr>
          <w:ilvl w:val="0"/>
          <w:numId w:val="1"/>
        </w:numPr>
        <w:spacing w:after="78" w:line="350" w:lineRule="auto"/>
        <w:ind w:right="0" w:hanging="36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sz w:val="16"/>
        </w:rPr>
        <w:t>“As the level of the dataset increases [from KT1 - KT4], the number of actions and types of actions involved also increase.”</w:t>
      </w:r>
    </w:p>
    <w:p w14:paraId="795D8A61" w14:textId="77777777" w:rsidR="00ED1094" w:rsidRPr="001047F7" w:rsidRDefault="00CF19D0">
      <w:pPr>
        <w:spacing w:after="97"/>
        <w:ind w:left="195" w:right="0" w:hanging="1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/>
          <w:color w:val="8C7252"/>
          <w:sz w:val="18"/>
        </w:rPr>
        <w:t xml:space="preserve">KT1 </w:t>
      </w:r>
      <w:r w:rsidRPr="001047F7">
        <w:rPr>
          <w:rFonts w:ascii="Times New Roman" w:hAnsi="Times New Roman" w:cs="Times New Roman"/>
          <w:sz w:val="18"/>
        </w:rPr>
        <w:t>= 784,309 csv files relating to each user (student) - 5.6GB</w:t>
      </w:r>
    </w:p>
    <w:p w14:paraId="1492A05B" w14:textId="77777777" w:rsidR="00ED1094" w:rsidRPr="001047F7" w:rsidRDefault="00CF19D0">
      <w:pPr>
        <w:spacing w:after="97"/>
        <w:ind w:left="195" w:right="0" w:hanging="1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/>
          <w:color w:val="8C7252"/>
          <w:sz w:val="18"/>
        </w:rPr>
        <w:t xml:space="preserve">KT1 FEATURES </w:t>
      </w:r>
      <w:r w:rsidRPr="001047F7">
        <w:rPr>
          <w:rFonts w:ascii="Times New Roman" w:hAnsi="Times New Roman" w:cs="Times New Roman"/>
          <w:sz w:val="18"/>
        </w:rPr>
        <w:t xml:space="preserve">= timestamp, </w:t>
      </w:r>
      <w:proofErr w:type="spellStart"/>
      <w:r w:rsidRPr="001047F7">
        <w:rPr>
          <w:rFonts w:ascii="Times New Roman" w:hAnsi="Times New Roman" w:cs="Times New Roman"/>
          <w:sz w:val="18"/>
        </w:rPr>
        <w:t>question_id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1047F7">
        <w:rPr>
          <w:rFonts w:ascii="Times New Roman" w:hAnsi="Times New Roman" w:cs="Times New Roman"/>
          <w:sz w:val="18"/>
        </w:rPr>
        <w:t>bundle_id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1047F7">
        <w:rPr>
          <w:rFonts w:ascii="Times New Roman" w:hAnsi="Times New Roman" w:cs="Times New Roman"/>
          <w:sz w:val="18"/>
        </w:rPr>
        <w:t>user_answer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1047F7">
        <w:rPr>
          <w:rFonts w:ascii="Times New Roman" w:hAnsi="Times New Roman" w:cs="Times New Roman"/>
          <w:sz w:val="18"/>
        </w:rPr>
        <w:t>elapsed_time</w:t>
      </w:r>
      <w:proofErr w:type="spellEnd"/>
    </w:p>
    <w:p w14:paraId="581E72F0" w14:textId="77777777" w:rsidR="00ED1094" w:rsidRPr="001047F7" w:rsidRDefault="00CF19D0">
      <w:pPr>
        <w:spacing w:after="97"/>
        <w:ind w:left="195" w:right="0" w:hanging="1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/>
          <w:color w:val="8C7252"/>
          <w:sz w:val="18"/>
        </w:rPr>
        <w:t xml:space="preserve">KT2 </w:t>
      </w:r>
      <w:r w:rsidRPr="001047F7">
        <w:rPr>
          <w:rFonts w:ascii="Times New Roman" w:hAnsi="Times New Roman" w:cs="Times New Roman"/>
          <w:sz w:val="18"/>
        </w:rPr>
        <w:t>= 297,444 csv files relating to each user (student) - 3.1GB</w:t>
      </w:r>
    </w:p>
    <w:p w14:paraId="232C3DA7" w14:textId="77777777" w:rsidR="00ED1094" w:rsidRPr="001047F7" w:rsidRDefault="00CF19D0">
      <w:pPr>
        <w:spacing w:after="97"/>
        <w:ind w:left="195" w:right="0" w:hanging="1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/>
          <w:color w:val="8C7252"/>
          <w:sz w:val="18"/>
        </w:rPr>
        <w:t xml:space="preserve">KT2 FEATURES </w:t>
      </w:r>
      <w:r w:rsidRPr="001047F7">
        <w:rPr>
          <w:rFonts w:ascii="Times New Roman" w:hAnsi="Times New Roman" w:cs="Times New Roman"/>
          <w:sz w:val="18"/>
        </w:rPr>
        <w:t xml:space="preserve">= timestamp, </w:t>
      </w:r>
      <w:proofErr w:type="spellStart"/>
      <w:r w:rsidRPr="001047F7">
        <w:rPr>
          <w:rFonts w:ascii="Times New Roman" w:hAnsi="Times New Roman" w:cs="Times New Roman"/>
          <w:sz w:val="18"/>
        </w:rPr>
        <w:t>action_type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1047F7">
        <w:rPr>
          <w:rFonts w:ascii="Times New Roman" w:hAnsi="Times New Roman" w:cs="Times New Roman"/>
          <w:sz w:val="18"/>
        </w:rPr>
        <w:t>item_id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source, </w:t>
      </w:r>
      <w:proofErr w:type="spellStart"/>
      <w:r w:rsidRPr="001047F7">
        <w:rPr>
          <w:rFonts w:ascii="Times New Roman" w:hAnsi="Times New Roman" w:cs="Times New Roman"/>
          <w:sz w:val="18"/>
        </w:rPr>
        <w:t>user_answer</w:t>
      </w:r>
      <w:proofErr w:type="spellEnd"/>
      <w:r w:rsidRPr="001047F7">
        <w:rPr>
          <w:rFonts w:ascii="Times New Roman" w:hAnsi="Times New Roman" w:cs="Times New Roman"/>
          <w:sz w:val="18"/>
        </w:rPr>
        <w:t>, platform</w:t>
      </w:r>
    </w:p>
    <w:p w14:paraId="7345E8B0" w14:textId="77777777" w:rsidR="00ED1094" w:rsidRPr="001047F7" w:rsidRDefault="00CF19D0">
      <w:pPr>
        <w:spacing w:after="97"/>
        <w:ind w:left="195" w:right="0" w:hanging="1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/>
          <w:color w:val="8C7252"/>
          <w:sz w:val="18"/>
        </w:rPr>
        <w:t xml:space="preserve">KT3 </w:t>
      </w:r>
      <w:r w:rsidRPr="001047F7">
        <w:rPr>
          <w:rFonts w:ascii="Times New Roman" w:hAnsi="Times New Roman" w:cs="Times New Roman"/>
          <w:sz w:val="18"/>
        </w:rPr>
        <w:t>= 297,915 csv files relating to each user (stud</w:t>
      </w:r>
      <w:r w:rsidRPr="001047F7">
        <w:rPr>
          <w:rFonts w:ascii="Times New Roman" w:hAnsi="Times New Roman" w:cs="Times New Roman"/>
          <w:sz w:val="18"/>
        </w:rPr>
        <w:t>ent) - 4.3GB</w:t>
      </w:r>
    </w:p>
    <w:p w14:paraId="5BFC8A8B" w14:textId="77777777" w:rsidR="00ED1094" w:rsidRPr="001047F7" w:rsidRDefault="00CF19D0">
      <w:pPr>
        <w:spacing w:after="97"/>
        <w:ind w:left="195" w:right="0" w:hanging="1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/>
          <w:color w:val="8C7252"/>
          <w:sz w:val="18"/>
        </w:rPr>
        <w:t xml:space="preserve">KT3 FEATURES </w:t>
      </w:r>
      <w:proofErr w:type="gramStart"/>
      <w:r w:rsidRPr="001047F7">
        <w:rPr>
          <w:rFonts w:ascii="Times New Roman" w:hAnsi="Times New Roman" w:cs="Times New Roman"/>
          <w:sz w:val="18"/>
        </w:rPr>
        <w:t>=  timestamp</w:t>
      </w:r>
      <w:proofErr w:type="gramEnd"/>
      <w:r w:rsidRPr="001047F7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1047F7">
        <w:rPr>
          <w:rFonts w:ascii="Times New Roman" w:hAnsi="Times New Roman" w:cs="Times New Roman"/>
          <w:sz w:val="18"/>
        </w:rPr>
        <w:t>action_type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1047F7">
        <w:rPr>
          <w:rFonts w:ascii="Times New Roman" w:hAnsi="Times New Roman" w:cs="Times New Roman"/>
          <w:sz w:val="18"/>
        </w:rPr>
        <w:t>item_id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source, </w:t>
      </w:r>
      <w:proofErr w:type="spellStart"/>
      <w:r w:rsidRPr="001047F7">
        <w:rPr>
          <w:rFonts w:ascii="Times New Roman" w:hAnsi="Times New Roman" w:cs="Times New Roman"/>
          <w:sz w:val="18"/>
        </w:rPr>
        <w:t>user_answer</w:t>
      </w:r>
      <w:proofErr w:type="spellEnd"/>
      <w:r w:rsidRPr="001047F7">
        <w:rPr>
          <w:rFonts w:ascii="Times New Roman" w:hAnsi="Times New Roman" w:cs="Times New Roman"/>
          <w:sz w:val="18"/>
        </w:rPr>
        <w:t>, platform</w:t>
      </w:r>
    </w:p>
    <w:p w14:paraId="025BD1D6" w14:textId="77777777" w:rsidR="00ED1094" w:rsidRPr="001047F7" w:rsidRDefault="00CF19D0">
      <w:pPr>
        <w:spacing w:after="97"/>
        <w:ind w:left="195" w:right="0" w:hanging="1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/>
          <w:color w:val="8C7252"/>
          <w:sz w:val="18"/>
        </w:rPr>
        <w:t xml:space="preserve">KT4 </w:t>
      </w:r>
      <w:r w:rsidRPr="001047F7">
        <w:rPr>
          <w:rFonts w:ascii="Times New Roman" w:hAnsi="Times New Roman" w:cs="Times New Roman"/>
          <w:sz w:val="18"/>
        </w:rPr>
        <w:t>= 297,915 csv files relating to each user (student) - 6.4GB</w:t>
      </w:r>
    </w:p>
    <w:p w14:paraId="178DC255" w14:textId="77777777" w:rsidR="00ED1094" w:rsidRPr="001047F7" w:rsidRDefault="00CF19D0">
      <w:pPr>
        <w:spacing w:after="97"/>
        <w:ind w:left="195" w:right="0" w:hanging="1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/>
          <w:color w:val="8C7252"/>
          <w:sz w:val="18"/>
        </w:rPr>
        <w:t xml:space="preserve">KT4 FEATURES </w:t>
      </w:r>
      <w:r w:rsidRPr="001047F7">
        <w:rPr>
          <w:rFonts w:ascii="Times New Roman" w:hAnsi="Times New Roman" w:cs="Times New Roman"/>
          <w:sz w:val="18"/>
        </w:rPr>
        <w:t xml:space="preserve">= timestamp, </w:t>
      </w:r>
      <w:proofErr w:type="spellStart"/>
      <w:r w:rsidRPr="001047F7">
        <w:rPr>
          <w:rFonts w:ascii="Times New Roman" w:hAnsi="Times New Roman" w:cs="Times New Roman"/>
          <w:sz w:val="18"/>
        </w:rPr>
        <w:t>action_type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1047F7">
        <w:rPr>
          <w:rFonts w:ascii="Times New Roman" w:hAnsi="Times New Roman" w:cs="Times New Roman"/>
          <w:sz w:val="18"/>
        </w:rPr>
        <w:t>item_id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1047F7">
        <w:rPr>
          <w:rFonts w:ascii="Times New Roman" w:hAnsi="Times New Roman" w:cs="Times New Roman"/>
          <w:sz w:val="18"/>
        </w:rPr>
        <w:t>cursor_time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source, </w:t>
      </w:r>
      <w:proofErr w:type="spellStart"/>
      <w:r w:rsidRPr="001047F7">
        <w:rPr>
          <w:rFonts w:ascii="Times New Roman" w:hAnsi="Times New Roman" w:cs="Times New Roman"/>
          <w:sz w:val="18"/>
        </w:rPr>
        <w:t>user_answer</w:t>
      </w:r>
      <w:proofErr w:type="spellEnd"/>
      <w:r w:rsidRPr="001047F7">
        <w:rPr>
          <w:rFonts w:ascii="Times New Roman" w:hAnsi="Times New Roman" w:cs="Times New Roman"/>
          <w:sz w:val="18"/>
        </w:rPr>
        <w:t>, platform</w:t>
      </w:r>
    </w:p>
    <w:p w14:paraId="3464E437" w14:textId="77777777" w:rsidR="00ED1094" w:rsidRPr="001047F7" w:rsidRDefault="00CF19D0">
      <w:pPr>
        <w:spacing w:after="97"/>
        <w:ind w:left="195" w:right="0" w:hanging="1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/>
          <w:color w:val="8C7252"/>
          <w:sz w:val="18"/>
        </w:rPr>
        <w:t xml:space="preserve">CONTENTS </w:t>
      </w:r>
      <w:r w:rsidRPr="001047F7">
        <w:rPr>
          <w:rFonts w:ascii="Times New Roman" w:hAnsi="Times New Roman" w:cs="Times New Roman"/>
          <w:sz w:val="18"/>
        </w:rPr>
        <w:t>= 4 csv files: questions, lectures, payment items, coupons</w:t>
      </w:r>
    </w:p>
    <w:p w14:paraId="1D93D857" w14:textId="77777777" w:rsidR="00ED1094" w:rsidRPr="001047F7" w:rsidRDefault="00CF19D0">
      <w:pPr>
        <w:spacing w:after="97"/>
        <w:ind w:left="195" w:right="0" w:hanging="1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/>
          <w:color w:val="8C7252"/>
          <w:sz w:val="18"/>
        </w:rPr>
        <w:lastRenderedPageBreak/>
        <w:t xml:space="preserve">QUESTIONS FEATURES </w:t>
      </w:r>
      <w:r w:rsidRPr="001047F7">
        <w:rPr>
          <w:rFonts w:ascii="Times New Roman" w:hAnsi="Times New Roman" w:cs="Times New Roman"/>
          <w:sz w:val="18"/>
        </w:rPr>
        <w:t xml:space="preserve">= </w:t>
      </w:r>
      <w:proofErr w:type="spellStart"/>
      <w:r w:rsidRPr="001047F7">
        <w:rPr>
          <w:rFonts w:ascii="Times New Roman" w:hAnsi="Times New Roman" w:cs="Times New Roman"/>
          <w:sz w:val="18"/>
        </w:rPr>
        <w:t>question_id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1047F7">
        <w:rPr>
          <w:rFonts w:ascii="Times New Roman" w:hAnsi="Times New Roman" w:cs="Times New Roman"/>
          <w:sz w:val="18"/>
        </w:rPr>
        <w:t>bundle_id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1047F7">
        <w:rPr>
          <w:rFonts w:ascii="Times New Roman" w:hAnsi="Times New Roman" w:cs="Times New Roman"/>
          <w:sz w:val="18"/>
        </w:rPr>
        <w:t>explanation_id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1047F7">
        <w:rPr>
          <w:rFonts w:ascii="Times New Roman" w:hAnsi="Times New Roman" w:cs="Times New Roman"/>
          <w:sz w:val="18"/>
        </w:rPr>
        <w:t>correct_answer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part, tags, </w:t>
      </w:r>
      <w:proofErr w:type="spellStart"/>
      <w:r w:rsidRPr="001047F7">
        <w:rPr>
          <w:rFonts w:ascii="Times New Roman" w:hAnsi="Times New Roman" w:cs="Times New Roman"/>
          <w:sz w:val="18"/>
        </w:rPr>
        <w:t>deployed_at</w:t>
      </w:r>
      <w:proofErr w:type="spellEnd"/>
    </w:p>
    <w:p w14:paraId="4BDF4A96" w14:textId="77777777" w:rsidR="00ED1094" w:rsidRPr="001047F7" w:rsidRDefault="00CF19D0">
      <w:pPr>
        <w:spacing w:after="97"/>
        <w:ind w:left="195" w:right="0" w:hanging="1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/>
          <w:color w:val="8C7252"/>
          <w:sz w:val="18"/>
        </w:rPr>
        <w:t xml:space="preserve">LECTURES FEATURES </w:t>
      </w:r>
      <w:r w:rsidRPr="001047F7">
        <w:rPr>
          <w:rFonts w:ascii="Times New Roman" w:hAnsi="Times New Roman" w:cs="Times New Roman"/>
          <w:sz w:val="18"/>
        </w:rPr>
        <w:t xml:space="preserve">= </w:t>
      </w:r>
      <w:proofErr w:type="spellStart"/>
      <w:r w:rsidRPr="001047F7">
        <w:rPr>
          <w:rFonts w:ascii="Times New Roman" w:hAnsi="Times New Roman" w:cs="Times New Roman"/>
          <w:sz w:val="18"/>
        </w:rPr>
        <w:t>lecture_id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part, tags, </w:t>
      </w:r>
      <w:proofErr w:type="spellStart"/>
      <w:r w:rsidRPr="001047F7">
        <w:rPr>
          <w:rFonts w:ascii="Times New Roman" w:hAnsi="Times New Roman" w:cs="Times New Roman"/>
          <w:sz w:val="18"/>
        </w:rPr>
        <w:t>video_length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1047F7">
        <w:rPr>
          <w:rFonts w:ascii="Times New Roman" w:hAnsi="Times New Roman" w:cs="Times New Roman"/>
          <w:sz w:val="18"/>
        </w:rPr>
        <w:t>deployed_at</w:t>
      </w:r>
      <w:proofErr w:type="spellEnd"/>
    </w:p>
    <w:p w14:paraId="503D332F" w14:textId="77777777" w:rsidR="00ED1094" w:rsidRPr="001047F7" w:rsidRDefault="00CF19D0">
      <w:pPr>
        <w:spacing w:after="97"/>
        <w:ind w:left="195" w:right="0" w:hanging="1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/>
          <w:color w:val="8C7252"/>
          <w:sz w:val="18"/>
        </w:rPr>
        <w:t xml:space="preserve">PAYMENT ITEM FEATURES </w:t>
      </w:r>
      <w:r w:rsidRPr="001047F7">
        <w:rPr>
          <w:rFonts w:ascii="Times New Roman" w:hAnsi="Times New Roman" w:cs="Times New Roman"/>
          <w:sz w:val="18"/>
        </w:rPr>
        <w:t xml:space="preserve">= </w:t>
      </w:r>
      <w:proofErr w:type="spellStart"/>
      <w:r w:rsidRPr="001047F7">
        <w:rPr>
          <w:rFonts w:ascii="Times New Roman" w:hAnsi="Times New Roman" w:cs="Times New Roman"/>
          <w:sz w:val="18"/>
        </w:rPr>
        <w:t>pa</w:t>
      </w:r>
      <w:r w:rsidRPr="001047F7">
        <w:rPr>
          <w:rFonts w:ascii="Times New Roman" w:hAnsi="Times New Roman" w:cs="Times New Roman"/>
          <w:sz w:val="18"/>
        </w:rPr>
        <w:t>yment_item_id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1047F7">
        <w:rPr>
          <w:rFonts w:ascii="Times New Roman" w:hAnsi="Times New Roman" w:cs="Times New Roman"/>
          <w:sz w:val="18"/>
        </w:rPr>
        <w:t>payment_type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duration, </w:t>
      </w:r>
      <w:proofErr w:type="spellStart"/>
      <w:r w:rsidRPr="001047F7">
        <w:rPr>
          <w:rFonts w:ascii="Times New Roman" w:hAnsi="Times New Roman" w:cs="Times New Roman"/>
          <w:sz w:val="18"/>
        </w:rPr>
        <w:t>number_of_bundles</w:t>
      </w:r>
      <w:proofErr w:type="spellEnd"/>
    </w:p>
    <w:p w14:paraId="56E171FB" w14:textId="77777777" w:rsidR="00ED1094" w:rsidRPr="001047F7" w:rsidRDefault="00CF19D0">
      <w:pPr>
        <w:spacing w:after="442"/>
        <w:ind w:left="195" w:right="0" w:hanging="1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/>
          <w:color w:val="8C7252"/>
          <w:sz w:val="18"/>
        </w:rPr>
        <w:t xml:space="preserve">COUPON FEATURES </w:t>
      </w:r>
      <w:r w:rsidRPr="001047F7">
        <w:rPr>
          <w:rFonts w:ascii="Times New Roman" w:hAnsi="Times New Roman" w:cs="Times New Roman"/>
          <w:sz w:val="18"/>
        </w:rPr>
        <w:t xml:space="preserve">= </w:t>
      </w:r>
      <w:proofErr w:type="spellStart"/>
      <w:r w:rsidRPr="001047F7">
        <w:rPr>
          <w:rFonts w:ascii="Times New Roman" w:hAnsi="Times New Roman" w:cs="Times New Roman"/>
          <w:sz w:val="18"/>
        </w:rPr>
        <w:t>coupon_id</w:t>
      </w:r>
      <w:proofErr w:type="spellEnd"/>
      <w:r w:rsidRPr="001047F7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1047F7">
        <w:rPr>
          <w:rFonts w:ascii="Times New Roman" w:hAnsi="Times New Roman" w:cs="Times New Roman"/>
          <w:sz w:val="18"/>
        </w:rPr>
        <w:t>coupon_type</w:t>
      </w:r>
      <w:proofErr w:type="spellEnd"/>
      <w:r w:rsidRPr="001047F7">
        <w:rPr>
          <w:rFonts w:ascii="Times New Roman" w:hAnsi="Times New Roman" w:cs="Times New Roman"/>
          <w:sz w:val="18"/>
        </w:rPr>
        <w:t>, duration</w:t>
      </w:r>
    </w:p>
    <w:p w14:paraId="21DE9735" w14:textId="77777777" w:rsidR="00ED1094" w:rsidRPr="001047F7" w:rsidRDefault="00CF19D0">
      <w:pPr>
        <w:pStyle w:val="Heading2"/>
        <w:spacing w:after="123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color w:val="8C7252"/>
          <w:sz w:val="24"/>
        </w:rPr>
        <w:t xml:space="preserve">TOTAL </w:t>
      </w:r>
      <w:r w:rsidRPr="001047F7">
        <w:rPr>
          <w:rFonts w:ascii="Times New Roman" w:hAnsi="Times New Roman" w:cs="Times New Roman"/>
          <w:b w:val="0"/>
          <w:sz w:val="22"/>
        </w:rPr>
        <w:t xml:space="preserve">= </w:t>
      </w:r>
      <w:r w:rsidRPr="001047F7">
        <w:rPr>
          <w:rFonts w:ascii="Times New Roman" w:hAnsi="Times New Roman" w:cs="Times New Roman"/>
          <w:sz w:val="22"/>
        </w:rPr>
        <w:t>1,677,587 csv files - 19.4GB, 29 features, 131,441,538 observations</w:t>
      </w:r>
    </w:p>
    <w:p w14:paraId="735B8ABE" w14:textId="77777777" w:rsidR="00ED1094" w:rsidRPr="001047F7" w:rsidRDefault="00CF19D0">
      <w:pPr>
        <w:spacing w:after="912" w:line="365" w:lineRule="auto"/>
        <w:ind w:right="34" w:firstLine="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/>
          <w:sz w:val="18"/>
        </w:rPr>
        <w:t xml:space="preserve">License: </w:t>
      </w:r>
      <w:r w:rsidRPr="001047F7">
        <w:rPr>
          <w:rFonts w:ascii="Times New Roman" w:hAnsi="Times New Roman" w:cs="Times New Roman"/>
          <w:sz w:val="18"/>
        </w:rPr>
        <w:t xml:space="preserve">The dataset is publicly released under </w:t>
      </w:r>
      <w:hyperlink r:id="rId8">
        <w:r w:rsidRPr="001047F7">
          <w:rPr>
            <w:rFonts w:ascii="Times New Roman" w:hAnsi="Times New Roman" w:cs="Times New Roman"/>
            <w:color w:val="1155CC"/>
            <w:sz w:val="18"/>
            <w:u w:val="single" w:color="1155CC"/>
          </w:rPr>
          <w:t>Creative</w:t>
        </w:r>
      </w:hyperlink>
      <w:r w:rsidRPr="001047F7">
        <w:rPr>
          <w:rFonts w:ascii="Times New Roman" w:hAnsi="Times New Roman" w:cs="Times New Roman"/>
          <w:color w:val="1155CC"/>
          <w:sz w:val="18"/>
          <w:u w:val="single" w:color="1155CC"/>
        </w:rPr>
        <w:t xml:space="preserve"> </w:t>
      </w:r>
      <w:hyperlink r:id="rId9">
        <w:r w:rsidRPr="001047F7">
          <w:rPr>
            <w:rFonts w:ascii="Times New Roman" w:hAnsi="Times New Roman" w:cs="Times New Roman"/>
            <w:color w:val="1155CC"/>
            <w:sz w:val="18"/>
            <w:u w:val="single" w:color="1155CC"/>
          </w:rPr>
          <w:t>Commons Attribution-</w:t>
        </w:r>
        <w:proofErr w:type="spellStart"/>
        <w:r w:rsidRPr="001047F7">
          <w:rPr>
            <w:rFonts w:ascii="Times New Roman" w:hAnsi="Times New Roman" w:cs="Times New Roman"/>
            <w:color w:val="1155CC"/>
            <w:sz w:val="18"/>
            <w:u w:val="single" w:color="1155CC"/>
          </w:rPr>
          <w:t>NonCommercial</w:t>
        </w:r>
        <w:proofErr w:type="spellEnd"/>
        <w:r w:rsidRPr="001047F7">
          <w:rPr>
            <w:rFonts w:ascii="Times New Roman" w:hAnsi="Times New Roman" w:cs="Times New Roman"/>
            <w:color w:val="1155CC"/>
            <w:sz w:val="18"/>
            <w:u w:val="single" w:color="1155CC"/>
          </w:rPr>
          <w:t xml:space="preserve"> 4.0 </w:t>
        </w:r>
      </w:hyperlink>
      <w:hyperlink r:id="rId10">
        <w:r w:rsidRPr="001047F7">
          <w:rPr>
            <w:rFonts w:ascii="Times New Roman" w:hAnsi="Times New Roman" w:cs="Times New Roman"/>
            <w:color w:val="1155CC"/>
            <w:sz w:val="18"/>
            <w:u w:val="single" w:color="1155CC"/>
          </w:rPr>
          <w:t>International license</w:t>
        </w:r>
      </w:hyperlink>
      <w:r w:rsidRPr="001047F7">
        <w:rPr>
          <w:rFonts w:ascii="Times New Roman" w:hAnsi="Times New Roman" w:cs="Times New Roman"/>
          <w:color w:val="1155CC"/>
          <w:sz w:val="18"/>
          <w:u w:val="single" w:color="1155CC"/>
        </w:rPr>
        <w:t xml:space="preserve"> </w:t>
      </w:r>
      <w:r w:rsidRPr="001047F7">
        <w:rPr>
          <w:rFonts w:ascii="Times New Roman" w:hAnsi="Times New Roman" w:cs="Times New Roman"/>
          <w:sz w:val="18"/>
        </w:rPr>
        <w:t>for resear</w:t>
      </w:r>
      <w:r w:rsidRPr="001047F7">
        <w:rPr>
          <w:rFonts w:ascii="Times New Roman" w:hAnsi="Times New Roman" w:cs="Times New Roman"/>
          <w:sz w:val="18"/>
        </w:rPr>
        <w:t>ch purposes.</w:t>
      </w:r>
    </w:p>
    <w:p w14:paraId="19E68799" w14:textId="77777777" w:rsidR="00ED1094" w:rsidRPr="001047F7" w:rsidRDefault="00CF19D0">
      <w:pPr>
        <w:pStyle w:val="Heading1"/>
        <w:tabs>
          <w:tab w:val="center" w:pos="4284"/>
        </w:tabs>
        <w:ind w:left="0" w:firstLine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III.</w:t>
      </w:r>
      <w:r w:rsidRPr="001047F7">
        <w:rPr>
          <w:rFonts w:ascii="Times New Roman" w:hAnsi="Times New Roman" w:cs="Times New Roman"/>
        </w:rPr>
        <w:tab/>
        <w:t>DATA WRANGLING &amp; DATA CLEANING</w:t>
      </w:r>
    </w:p>
    <w:p w14:paraId="3BECB3B3" w14:textId="77777777" w:rsidR="00ED1094" w:rsidRPr="001047F7" w:rsidRDefault="00CF19D0">
      <w:pPr>
        <w:spacing w:after="0" w:line="360" w:lineRule="auto"/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 xml:space="preserve">The data organization was a major task in this project. The dataset is available publicly on the project’s official </w:t>
      </w:r>
      <w:proofErr w:type="spellStart"/>
      <w:r w:rsidRPr="001047F7">
        <w:rPr>
          <w:rFonts w:ascii="Times New Roman" w:hAnsi="Times New Roman" w:cs="Times New Roman"/>
        </w:rPr>
        <w:t>Github</w:t>
      </w:r>
      <w:proofErr w:type="spellEnd"/>
      <w:r w:rsidRPr="001047F7">
        <w:rPr>
          <w:rFonts w:ascii="Times New Roman" w:hAnsi="Times New Roman" w:cs="Times New Roman"/>
        </w:rPr>
        <w:t xml:space="preserve"> as compressed (zip) files. Upon downloading and decompressing, there are 19.4 GB of data consisting of 1.6 million individual (csv) f</w:t>
      </w:r>
      <w:r w:rsidRPr="001047F7">
        <w:rPr>
          <w:rFonts w:ascii="Times New Roman" w:hAnsi="Times New Roman" w:cs="Times New Roman"/>
        </w:rPr>
        <w:t>iles. The files are divided hierarchically into the 4 tiers: KT1 - KT4. Initially, I merged the 4 levels per student. Upon inspection, I noticed that a great number of students had missing values for the higher tiers. Noticing the sparsity of the higher-ti</w:t>
      </w:r>
      <w:r w:rsidRPr="001047F7">
        <w:rPr>
          <w:rFonts w:ascii="Times New Roman" w:hAnsi="Times New Roman" w:cs="Times New Roman"/>
        </w:rPr>
        <w:t>ers I decided to focus this study on</w:t>
      </w:r>
    </w:p>
    <w:p w14:paraId="02B6BFEF" w14:textId="77777777" w:rsidR="00ED1094" w:rsidRPr="001047F7" w:rsidRDefault="00CF19D0">
      <w:pPr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KT1, since this tier represents all students in the dataset.</w:t>
      </w:r>
    </w:p>
    <w:p w14:paraId="37EDE880" w14:textId="77777777" w:rsidR="00ED1094" w:rsidRPr="001047F7" w:rsidRDefault="00CF19D0">
      <w:pPr>
        <w:spacing w:after="116"/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After managing the scope of the project, I proceeding to:</w:t>
      </w:r>
    </w:p>
    <w:p w14:paraId="3CFD4494" w14:textId="77777777" w:rsidR="00ED1094" w:rsidRPr="001047F7" w:rsidRDefault="00CF19D0">
      <w:pPr>
        <w:numPr>
          <w:ilvl w:val="0"/>
          <w:numId w:val="2"/>
        </w:numPr>
        <w:ind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 xml:space="preserve">Cleaned up the data by converting the </w:t>
      </w:r>
      <w:proofErr w:type="spellStart"/>
      <w:r w:rsidRPr="001047F7">
        <w:rPr>
          <w:rFonts w:ascii="Times New Roman" w:hAnsi="Times New Roman" w:cs="Times New Roman"/>
        </w:rPr>
        <w:t>unix</w:t>
      </w:r>
      <w:proofErr w:type="spellEnd"/>
      <w:r w:rsidRPr="001047F7">
        <w:rPr>
          <w:rFonts w:ascii="Times New Roman" w:hAnsi="Times New Roman" w:cs="Times New Roman"/>
        </w:rPr>
        <w:t xml:space="preserve"> timestamps into human readable datetime</w:t>
      </w:r>
    </w:p>
    <w:p w14:paraId="5B3CB695" w14:textId="77777777" w:rsidR="00ED1094" w:rsidRPr="001047F7" w:rsidRDefault="00CF19D0">
      <w:pPr>
        <w:numPr>
          <w:ilvl w:val="0"/>
          <w:numId w:val="2"/>
        </w:numPr>
        <w:ind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Dropped duplicate</w:t>
      </w:r>
      <w:r w:rsidRPr="001047F7">
        <w:rPr>
          <w:rFonts w:ascii="Times New Roman" w:hAnsi="Times New Roman" w:cs="Times New Roman"/>
        </w:rPr>
        <w:t xml:space="preserve"> rows</w:t>
      </w:r>
    </w:p>
    <w:p w14:paraId="433563A5" w14:textId="77777777" w:rsidR="00ED1094" w:rsidRPr="001047F7" w:rsidRDefault="00CF19D0">
      <w:pPr>
        <w:numPr>
          <w:ilvl w:val="0"/>
          <w:numId w:val="2"/>
        </w:numPr>
        <w:ind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Converted the elapsed time from milliseconds to seconds</w:t>
      </w:r>
    </w:p>
    <w:p w14:paraId="723C91E5" w14:textId="77777777" w:rsidR="00ED1094" w:rsidRPr="001047F7" w:rsidRDefault="00CF19D0">
      <w:pPr>
        <w:numPr>
          <w:ilvl w:val="0"/>
          <w:numId w:val="2"/>
        </w:numPr>
        <w:spacing w:after="201" w:line="357" w:lineRule="auto"/>
        <w:ind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Transformed data columns with unneeded leading alpha characters into an integer series.</w:t>
      </w:r>
    </w:p>
    <w:p w14:paraId="18B6000B" w14:textId="77777777" w:rsidR="00ED1094" w:rsidRPr="001047F7" w:rsidRDefault="00CF19D0">
      <w:pPr>
        <w:numPr>
          <w:ilvl w:val="0"/>
          <w:numId w:val="2"/>
        </w:numPr>
        <w:spacing w:after="104"/>
        <w:ind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Created a new master file (using glob and a python list comprehension),</w:t>
      </w:r>
    </w:p>
    <w:p w14:paraId="192C7798" w14:textId="77777777" w:rsidR="00ED1094" w:rsidRPr="001047F7" w:rsidRDefault="00CF19D0">
      <w:pPr>
        <w:numPr>
          <w:ilvl w:val="0"/>
          <w:numId w:val="2"/>
        </w:numPr>
        <w:ind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Used a “pandas” concatenation</w:t>
      </w:r>
    </w:p>
    <w:p w14:paraId="59F4D4A3" w14:textId="77777777" w:rsidR="00ED1094" w:rsidRPr="001047F7" w:rsidRDefault="00CF19D0">
      <w:pPr>
        <w:numPr>
          <w:ilvl w:val="0"/>
          <w:numId w:val="2"/>
        </w:numPr>
        <w:ind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Exporting a cleaned and augmented (csv) file</w:t>
      </w:r>
    </w:p>
    <w:p w14:paraId="208E69ED" w14:textId="77777777" w:rsidR="00ED1094" w:rsidRPr="001047F7" w:rsidRDefault="00CF19D0">
      <w:pPr>
        <w:numPr>
          <w:ilvl w:val="0"/>
          <w:numId w:val="2"/>
        </w:numPr>
        <w:ind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Merged the user data with the ‘questions’ data on the rows with the same questions</w:t>
      </w:r>
    </w:p>
    <w:p w14:paraId="1282747B" w14:textId="77777777" w:rsidR="00ED1094" w:rsidRPr="001047F7" w:rsidRDefault="00CF19D0">
      <w:pPr>
        <w:numPr>
          <w:ilvl w:val="0"/>
          <w:numId w:val="2"/>
        </w:numPr>
        <w:spacing w:after="201" w:line="358" w:lineRule="auto"/>
        <w:ind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Feature engineered a new b</w:t>
      </w:r>
      <w:r w:rsidRPr="001047F7">
        <w:rPr>
          <w:rFonts w:ascii="Times New Roman" w:hAnsi="Times New Roman" w:cs="Times New Roman"/>
        </w:rPr>
        <w:t>inary ‘correct’ column filled with ‘1’s if correct and ‘0’s if not correct. At that point the data is ‘labeled’ and I had a clear dependent variable to create an algorithm around.</w:t>
      </w:r>
    </w:p>
    <w:p w14:paraId="31BB3BD2" w14:textId="77777777" w:rsidR="00ED1094" w:rsidRPr="001047F7" w:rsidRDefault="00CF19D0">
      <w:pPr>
        <w:numPr>
          <w:ilvl w:val="0"/>
          <w:numId w:val="2"/>
        </w:numPr>
        <w:ind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lastRenderedPageBreak/>
        <w:t>Cleaned up the order of the features and organized them into logical groups</w:t>
      </w:r>
    </w:p>
    <w:p w14:paraId="76F2B669" w14:textId="77777777" w:rsidR="00ED1094" w:rsidRPr="001047F7" w:rsidRDefault="00CF19D0">
      <w:pPr>
        <w:spacing w:after="116"/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The questions file had a ‘tag’ feature relating to expertly tagged categories of the questions.</w:t>
      </w:r>
    </w:p>
    <w:p w14:paraId="584CD327" w14:textId="77777777" w:rsidR="00ED1094" w:rsidRPr="001047F7" w:rsidRDefault="00CF19D0">
      <w:pPr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The tag feature column had up to 7 comma-separated integers.</w:t>
      </w:r>
    </w:p>
    <w:p w14:paraId="164D667F" w14:textId="77777777" w:rsidR="00ED1094" w:rsidRPr="001047F7" w:rsidRDefault="00CF19D0">
      <w:pPr>
        <w:numPr>
          <w:ilvl w:val="0"/>
          <w:numId w:val="2"/>
        </w:numPr>
        <w:ind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 xml:space="preserve">Created a new </w:t>
      </w:r>
      <w:proofErr w:type="spellStart"/>
      <w:r w:rsidRPr="001047F7">
        <w:rPr>
          <w:rFonts w:ascii="Times New Roman" w:hAnsi="Times New Roman" w:cs="Times New Roman"/>
        </w:rPr>
        <w:t>dataframe</w:t>
      </w:r>
      <w:proofErr w:type="spellEnd"/>
      <w:r w:rsidRPr="001047F7">
        <w:rPr>
          <w:rFonts w:ascii="Times New Roman" w:hAnsi="Times New Roman" w:cs="Times New Roman"/>
        </w:rPr>
        <w:t xml:space="preserve"> by splitting the integers into independent columns and</w:t>
      </w:r>
    </w:p>
    <w:p w14:paraId="3261DC1F" w14:textId="77777777" w:rsidR="00ED1094" w:rsidRPr="001047F7" w:rsidRDefault="00CF19D0">
      <w:pPr>
        <w:numPr>
          <w:ilvl w:val="0"/>
          <w:numId w:val="2"/>
        </w:numPr>
        <w:spacing w:after="506"/>
        <w:ind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Merged the data frame back into the master data frame resulting in 15 features</w:t>
      </w:r>
    </w:p>
    <w:p w14:paraId="6F465DC3" w14:textId="77777777" w:rsidR="00ED1094" w:rsidRPr="001047F7" w:rsidRDefault="00CF19D0">
      <w:pPr>
        <w:spacing w:after="0" w:line="359" w:lineRule="auto"/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The data cleaning process took a good deal of experimentation and massaging resulting in a “Tall” (csv) file with 23 million observations and 15 features.</w:t>
      </w:r>
    </w:p>
    <w:p w14:paraId="7987ED22" w14:textId="77777777" w:rsidR="00ED1094" w:rsidRPr="001047F7" w:rsidRDefault="00CF19D0">
      <w:pPr>
        <w:spacing w:after="1060" w:line="259" w:lineRule="auto"/>
        <w:ind w:left="230" w:right="-15" w:firstLine="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noProof/>
        </w:rPr>
        <w:drawing>
          <wp:inline distT="0" distB="0" distL="0" distR="0" wp14:anchorId="4DA9DFED" wp14:editId="090073F9">
            <wp:extent cx="5943600" cy="1095375"/>
            <wp:effectExtent l="0" t="0" r="0" b="0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35BF" w14:textId="77777777" w:rsidR="00ED1094" w:rsidRPr="001047F7" w:rsidRDefault="00CF19D0">
      <w:pPr>
        <w:pStyle w:val="Heading1"/>
        <w:tabs>
          <w:tab w:val="center" w:pos="3681"/>
        </w:tabs>
        <w:ind w:left="0" w:firstLine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IV.</w:t>
      </w:r>
      <w:r w:rsidRPr="001047F7">
        <w:rPr>
          <w:rFonts w:ascii="Times New Roman" w:hAnsi="Times New Roman" w:cs="Times New Roman"/>
        </w:rPr>
        <w:tab/>
        <w:t>EXPLORATORY DATA</w:t>
      </w:r>
      <w:r w:rsidRPr="001047F7">
        <w:rPr>
          <w:rFonts w:ascii="Times New Roman" w:hAnsi="Times New Roman" w:cs="Times New Roman"/>
        </w:rPr>
        <w:t xml:space="preserve"> ANALYSIS</w:t>
      </w:r>
    </w:p>
    <w:p w14:paraId="3997DF17" w14:textId="77777777" w:rsidR="00ED1094" w:rsidRPr="001047F7" w:rsidRDefault="00CF19D0">
      <w:pPr>
        <w:spacing w:after="544" w:line="357" w:lineRule="auto"/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In order to ensure the veracity of the data, I graphed the ‘non-null’ values per column at various stages of progress.</w:t>
      </w:r>
    </w:p>
    <w:p w14:paraId="12565531" w14:textId="77777777" w:rsidR="00ED1094" w:rsidRPr="001047F7" w:rsidRDefault="00CF19D0">
      <w:pPr>
        <w:spacing w:after="433" w:line="259" w:lineRule="auto"/>
        <w:ind w:left="230" w:right="0" w:firstLine="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6DC802" wp14:editId="1B9EE98B">
            <wp:extent cx="3686175" cy="2943225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F87E" w14:textId="77777777" w:rsidR="00ED1094" w:rsidRPr="001047F7" w:rsidRDefault="00CF19D0">
      <w:pPr>
        <w:spacing w:after="0" w:line="361" w:lineRule="auto"/>
        <w:ind w:left="195" w:right="0" w:hanging="1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The bar chart above represents almost 80,000 student interactions on the online platform as represented by non-null values in</w:t>
      </w:r>
      <w:r w:rsidRPr="001047F7">
        <w:rPr>
          <w:rFonts w:ascii="Times New Roman" w:hAnsi="Times New Roman" w:cs="Times New Roman"/>
        </w:rPr>
        <w:t xml:space="preserve"> the data-set. The cleaned dataset used for the study included 23 million interactions.</w:t>
      </w:r>
    </w:p>
    <w:p w14:paraId="7A5FBC62" w14:textId="77777777" w:rsidR="00ED1094" w:rsidRPr="001047F7" w:rsidRDefault="00CF19D0">
      <w:pPr>
        <w:spacing w:after="0" w:line="259" w:lineRule="auto"/>
        <w:ind w:left="230" w:right="0" w:firstLine="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noProof/>
        </w:rPr>
        <w:drawing>
          <wp:inline distT="0" distB="0" distL="0" distR="0" wp14:anchorId="3A7233DE" wp14:editId="4A3C923B">
            <wp:extent cx="3305175" cy="2724150"/>
            <wp:effectExtent l="0" t="0" r="0" b="0"/>
            <wp:docPr id="846" name="Picture 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E7CC" w14:textId="77777777" w:rsidR="00ED1094" w:rsidRPr="001047F7" w:rsidRDefault="00CF19D0">
      <w:pPr>
        <w:spacing w:after="420" w:line="259" w:lineRule="auto"/>
        <w:ind w:left="230" w:right="-15" w:firstLine="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10C2BF52" wp14:editId="1A32771F">
                <wp:extent cx="5943600" cy="4000500"/>
                <wp:effectExtent l="0" t="0" r="0" b="0"/>
                <wp:docPr id="11145" name="Group 1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000500"/>
                          <a:chOff x="0" y="0"/>
                          <a:chExt cx="5943600" cy="4000500"/>
                        </a:xfrm>
                      </wpg:grpSpPr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505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9" name="Picture 85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71775"/>
                            <a:ext cx="5943600" cy="1228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45" style="width:468pt;height:315pt;mso-position-horizontal-relative:char;mso-position-vertical-relative:line" coordsize="59436,40005">
                <v:shape id="Picture 857" style="position:absolute;width:30289;height:25050;left:0;top:0;" filled="f">
                  <v:imagedata r:id="rId18"/>
                </v:shape>
                <v:shape id="Picture 859" style="position:absolute;width:59436;height:12287;left:0;top:27717;" filled="f">
                  <v:imagedata r:id="rId19"/>
                </v:shape>
              </v:group>
            </w:pict>
          </mc:Fallback>
        </mc:AlternateContent>
      </w:r>
    </w:p>
    <w:p w14:paraId="142B620A" w14:textId="77777777" w:rsidR="00ED1094" w:rsidRPr="001047F7" w:rsidRDefault="00CF19D0">
      <w:pPr>
        <w:spacing w:after="0" w:line="259" w:lineRule="auto"/>
        <w:ind w:left="230" w:right="-15" w:firstLine="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noProof/>
        </w:rPr>
        <w:drawing>
          <wp:inline distT="0" distB="0" distL="0" distR="0" wp14:anchorId="1D109AEF" wp14:editId="21147EEB">
            <wp:extent cx="5943600" cy="1133475"/>
            <wp:effectExtent l="0" t="0" r="0" b="0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E6CF" w14:textId="77777777" w:rsidR="00ED1094" w:rsidRPr="001047F7" w:rsidRDefault="00CF19D0">
      <w:pPr>
        <w:spacing w:after="433" w:line="259" w:lineRule="auto"/>
        <w:ind w:left="245" w:right="0" w:firstLine="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55CAC6" wp14:editId="3850D9C2">
            <wp:extent cx="5448301" cy="2952750"/>
            <wp:effectExtent l="0" t="0" r="0" b="0"/>
            <wp:docPr id="963" name="Picture 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Picture 96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1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707D" w14:textId="77777777" w:rsidR="00ED1094" w:rsidRPr="001047F7" w:rsidRDefault="00CF19D0">
      <w:pPr>
        <w:spacing w:after="939" w:line="361" w:lineRule="auto"/>
        <w:ind w:left="195" w:right="0" w:hanging="1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The cleaned and augmented data set has 15 features. The ‘tag’ columns were generated from a split of the original ‘tags’ columns which are expert-coded classifications of the questions. Each question had at least 1 tag and some had as many as 7 tags.</w:t>
      </w:r>
    </w:p>
    <w:p w14:paraId="0D5B245C" w14:textId="77777777" w:rsidR="00ED1094" w:rsidRPr="001047F7" w:rsidRDefault="00CF19D0">
      <w:pPr>
        <w:pStyle w:val="Heading1"/>
        <w:tabs>
          <w:tab w:val="center" w:pos="407"/>
          <w:tab w:val="center" w:pos="2601"/>
        </w:tabs>
        <w:ind w:left="0" w:firstLine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 w:val="0"/>
          <w:sz w:val="22"/>
        </w:rPr>
        <w:tab/>
      </w:r>
      <w:r w:rsidRPr="001047F7">
        <w:rPr>
          <w:rFonts w:ascii="Times New Roman" w:hAnsi="Times New Roman" w:cs="Times New Roman"/>
        </w:rPr>
        <w:t>V.</w:t>
      </w:r>
      <w:r w:rsidRPr="001047F7">
        <w:rPr>
          <w:rFonts w:ascii="Times New Roman" w:hAnsi="Times New Roman" w:cs="Times New Roman"/>
        </w:rPr>
        <w:tab/>
        <w:t>M</w:t>
      </w:r>
      <w:r w:rsidRPr="001047F7">
        <w:rPr>
          <w:rFonts w:ascii="Times New Roman" w:hAnsi="Times New Roman" w:cs="Times New Roman"/>
        </w:rPr>
        <w:t>ODEL SELECTION</w:t>
      </w:r>
    </w:p>
    <w:p w14:paraId="7C8E92B1" w14:textId="77777777" w:rsidR="00ED1094" w:rsidRPr="001047F7" w:rsidRDefault="00CF19D0">
      <w:pPr>
        <w:spacing w:after="435" w:line="360" w:lineRule="auto"/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Will the student answer correctly or incorrectly? The question is binary. The student is either correct or incorrect. This is a binary classification problem and there are numerous possible machine learning models that could provide predicti</w:t>
      </w:r>
      <w:r w:rsidRPr="001047F7">
        <w:rPr>
          <w:rFonts w:ascii="Times New Roman" w:hAnsi="Times New Roman" w:cs="Times New Roman"/>
        </w:rPr>
        <w:t xml:space="preserve">ons. My approach was simply to survey a range of classification algorithms and identify the top performer. The algorithms I compared are logistic regression, Gaussian Naive Bayes, Stochastic Gradient Descent Classifier, K Nearest Neighbors Classifier, and </w:t>
      </w:r>
      <w:r w:rsidRPr="001047F7">
        <w:rPr>
          <w:rFonts w:ascii="Times New Roman" w:hAnsi="Times New Roman" w:cs="Times New Roman"/>
        </w:rPr>
        <w:t>Random Forest Classifier. I compared accuracy scores and ROC AUC (Area Under the Curve).</w:t>
      </w:r>
    </w:p>
    <w:p w14:paraId="049E9620" w14:textId="77777777" w:rsidR="00ED1094" w:rsidRPr="001047F7" w:rsidRDefault="00CF19D0">
      <w:pPr>
        <w:pStyle w:val="Heading2"/>
        <w:ind w:left="195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Classification Algorithm Results</w:t>
      </w:r>
    </w:p>
    <w:p w14:paraId="52F20CFC" w14:textId="77777777" w:rsidR="00ED1094" w:rsidRPr="001047F7" w:rsidRDefault="00CF19D0">
      <w:pPr>
        <w:pStyle w:val="Heading3"/>
        <w:spacing w:after="231"/>
        <w:ind w:left="21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b w:val="0"/>
        </w:rPr>
        <w:t xml:space="preserve">1. </w:t>
      </w:r>
      <w:r w:rsidRPr="001047F7">
        <w:rPr>
          <w:rFonts w:ascii="Times New Roman" w:hAnsi="Times New Roman" w:cs="Times New Roman"/>
        </w:rPr>
        <w:t xml:space="preserve">Random Forest Classifier Score: </w:t>
      </w:r>
      <w:proofErr w:type="gramStart"/>
      <w:r w:rsidRPr="001047F7">
        <w:rPr>
          <w:rFonts w:ascii="Times New Roman" w:hAnsi="Times New Roman" w:cs="Times New Roman"/>
        </w:rPr>
        <w:t>0.73148 ;</w:t>
      </w:r>
      <w:proofErr w:type="gramEnd"/>
      <w:r w:rsidRPr="001047F7">
        <w:rPr>
          <w:rFonts w:ascii="Times New Roman" w:hAnsi="Times New Roman" w:cs="Times New Roman"/>
        </w:rPr>
        <w:t xml:space="preserve">  AUC = 0.71084</w:t>
      </w:r>
    </w:p>
    <w:p w14:paraId="2AE904B4" w14:textId="77777777" w:rsidR="00ED1094" w:rsidRPr="001047F7" w:rsidRDefault="00CF19D0">
      <w:pPr>
        <w:numPr>
          <w:ilvl w:val="0"/>
          <w:numId w:val="3"/>
        </w:numPr>
        <w:ind w:right="0" w:hanging="241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 xml:space="preserve">Logistic Regression Mean Accuracy Score = </w:t>
      </w:r>
      <w:proofErr w:type="gramStart"/>
      <w:r w:rsidRPr="001047F7">
        <w:rPr>
          <w:rFonts w:ascii="Times New Roman" w:hAnsi="Times New Roman" w:cs="Times New Roman"/>
        </w:rPr>
        <w:t>0.71724 ;</w:t>
      </w:r>
      <w:proofErr w:type="gramEnd"/>
      <w:r w:rsidRPr="001047F7">
        <w:rPr>
          <w:rFonts w:ascii="Times New Roman" w:hAnsi="Times New Roman" w:cs="Times New Roman"/>
        </w:rPr>
        <w:t xml:space="preserve"> AUC = 0.56379</w:t>
      </w:r>
    </w:p>
    <w:p w14:paraId="4866291C" w14:textId="77777777" w:rsidR="00ED1094" w:rsidRPr="001047F7" w:rsidRDefault="00CF19D0">
      <w:pPr>
        <w:numPr>
          <w:ilvl w:val="0"/>
          <w:numId w:val="3"/>
        </w:numPr>
        <w:spacing w:after="226"/>
        <w:ind w:right="0" w:hanging="241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Gaussian</w:t>
      </w:r>
      <w:r w:rsidRPr="001047F7">
        <w:rPr>
          <w:rFonts w:ascii="Times New Roman" w:hAnsi="Times New Roman" w:cs="Times New Roman"/>
        </w:rPr>
        <w:t xml:space="preserve"> Naive Bayes Mean Accuracy Score = </w:t>
      </w:r>
      <w:proofErr w:type="gramStart"/>
      <w:r w:rsidRPr="001047F7">
        <w:rPr>
          <w:rFonts w:ascii="Times New Roman" w:hAnsi="Times New Roman" w:cs="Times New Roman"/>
        </w:rPr>
        <w:t>0.71660 ;</w:t>
      </w:r>
      <w:proofErr w:type="gramEnd"/>
      <w:r w:rsidRPr="001047F7">
        <w:rPr>
          <w:rFonts w:ascii="Times New Roman" w:hAnsi="Times New Roman" w:cs="Times New Roman"/>
        </w:rPr>
        <w:t xml:space="preserve"> AUC =  0.56808</w:t>
      </w:r>
    </w:p>
    <w:p w14:paraId="1243E819" w14:textId="77777777" w:rsidR="00ED1094" w:rsidRPr="001047F7" w:rsidRDefault="00CF19D0">
      <w:pPr>
        <w:numPr>
          <w:ilvl w:val="0"/>
          <w:numId w:val="3"/>
        </w:numPr>
        <w:spacing w:after="226"/>
        <w:ind w:right="0" w:hanging="241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lastRenderedPageBreak/>
        <w:t xml:space="preserve">Stochastic Gradient Descent Classifier Mean Accuracy Score = </w:t>
      </w:r>
      <w:proofErr w:type="gramStart"/>
      <w:r w:rsidRPr="001047F7">
        <w:rPr>
          <w:rFonts w:ascii="Times New Roman" w:hAnsi="Times New Roman" w:cs="Times New Roman"/>
        </w:rPr>
        <w:t>0.62579 ;</w:t>
      </w:r>
      <w:proofErr w:type="gramEnd"/>
      <w:r w:rsidRPr="001047F7">
        <w:rPr>
          <w:rFonts w:ascii="Times New Roman" w:hAnsi="Times New Roman" w:cs="Times New Roman"/>
        </w:rPr>
        <w:t xml:space="preserve"> AUC = 0.47581</w:t>
      </w:r>
    </w:p>
    <w:p w14:paraId="522BC127" w14:textId="77777777" w:rsidR="00ED1094" w:rsidRPr="001047F7" w:rsidRDefault="00CF19D0">
      <w:pPr>
        <w:numPr>
          <w:ilvl w:val="0"/>
          <w:numId w:val="3"/>
        </w:numPr>
        <w:spacing w:after="0"/>
        <w:ind w:right="0" w:hanging="241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 xml:space="preserve">K-Nearest Neighbors Mean Accuracy Classifier Score = </w:t>
      </w:r>
      <w:proofErr w:type="gramStart"/>
      <w:r w:rsidRPr="001047F7">
        <w:rPr>
          <w:rFonts w:ascii="Times New Roman" w:hAnsi="Times New Roman" w:cs="Times New Roman"/>
        </w:rPr>
        <w:t>0.55950 ;</w:t>
      </w:r>
      <w:proofErr w:type="gramEnd"/>
      <w:r w:rsidRPr="001047F7">
        <w:rPr>
          <w:rFonts w:ascii="Times New Roman" w:hAnsi="Times New Roman" w:cs="Times New Roman"/>
        </w:rPr>
        <w:t xml:space="preserve"> AUC =  0.56222</w:t>
      </w:r>
    </w:p>
    <w:p w14:paraId="739DC63D" w14:textId="77777777" w:rsidR="00ED1094" w:rsidRPr="001047F7" w:rsidRDefault="00CF19D0">
      <w:pPr>
        <w:spacing w:after="1060" w:line="259" w:lineRule="auto"/>
        <w:ind w:left="230" w:right="0" w:firstLine="0"/>
        <w:jc w:val="left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  <w:noProof/>
        </w:rPr>
        <w:drawing>
          <wp:inline distT="0" distB="0" distL="0" distR="0" wp14:anchorId="10BEBA6D" wp14:editId="00029E00">
            <wp:extent cx="3819525" cy="3219450"/>
            <wp:effectExtent l="0" t="0" r="0" b="0"/>
            <wp:docPr id="1044" name="Picture 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104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0089" w14:textId="77777777" w:rsidR="00ED1094" w:rsidRPr="001047F7" w:rsidRDefault="00CF19D0">
      <w:pPr>
        <w:pStyle w:val="Heading1"/>
        <w:tabs>
          <w:tab w:val="center" w:pos="1865"/>
        </w:tabs>
        <w:ind w:left="0" w:firstLine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VI.</w:t>
      </w:r>
      <w:r w:rsidRPr="001047F7">
        <w:rPr>
          <w:rFonts w:ascii="Times New Roman" w:hAnsi="Times New Roman" w:cs="Times New Roman"/>
        </w:rPr>
        <w:tab/>
        <w:t>SUMMARY</w:t>
      </w:r>
    </w:p>
    <w:p w14:paraId="34E02A50" w14:textId="77777777" w:rsidR="00ED1094" w:rsidRPr="001047F7" w:rsidRDefault="00CF19D0">
      <w:pPr>
        <w:spacing w:after="0" w:line="362" w:lineRule="auto"/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Upon reviewing the results of the machine learning classification algorithms, the Random Forest Classifier algorithm emerged as the winner. Random Forest best predicted if the students will choose correctly with a score with an ROC AUC of 0.71084. Given th</w:t>
      </w:r>
      <w:r w:rsidRPr="001047F7">
        <w:rPr>
          <w:rFonts w:ascii="Times New Roman" w:hAnsi="Times New Roman" w:cs="Times New Roman"/>
        </w:rPr>
        <w:t>e input features, we were able to predict fairly well. The R-Squared score for the Random Forest</w:t>
      </w:r>
    </w:p>
    <w:p w14:paraId="16C40ECA" w14:textId="77777777" w:rsidR="00ED1094" w:rsidRPr="001047F7" w:rsidRDefault="00CF19D0">
      <w:pPr>
        <w:spacing w:after="1047"/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Classifier is 0.73148, meaning that the regression fit the data fairly well.</w:t>
      </w:r>
    </w:p>
    <w:p w14:paraId="7A78190C" w14:textId="77777777" w:rsidR="00ED1094" w:rsidRPr="001047F7" w:rsidRDefault="00CF19D0">
      <w:pPr>
        <w:pStyle w:val="Heading1"/>
        <w:tabs>
          <w:tab w:val="center" w:pos="4091"/>
        </w:tabs>
        <w:ind w:left="0" w:firstLine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VII.</w:t>
      </w:r>
      <w:r w:rsidRPr="001047F7">
        <w:rPr>
          <w:rFonts w:ascii="Times New Roman" w:hAnsi="Times New Roman" w:cs="Times New Roman"/>
        </w:rPr>
        <w:tab/>
        <w:t>OPEN LOOPS &amp; FURTHER RESEARCH</w:t>
      </w:r>
    </w:p>
    <w:p w14:paraId="6C65CE01" w14:textId="77777777" w:rsidR="00ED1094" w:rsidRPr="001047F7" w:rsidRDefault="00CF19D0">
      <w:pPr>
        <w:spacing w:after="197" w:line="362" w:lineRule="auto"/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The depth and breadth of the dataset opens up m</w:t>
      </w:r>
      <w:r w:rsidRPr="001047F7">
        <w:rPr>
          <w:rFonts w:ascii="Times New Roman" w:hAnsi="Times New Roman" w:cs="Times New Roman"/>
        </w:rPr>
        <w:t>any possibilities for further research. In fact, the research paper titled: ‘</w:t>
      </w:r>
      <w:proofErr w:type="spellStart"/>
      <w:r w:rsidRPr="001047F7">
        <w:rPr>
          <w:rFonts w:ascii="Times New Roman" w:hAnsi="Times New Roman" w:cs="Times New Roman"/>
        </w:rPr>
        <w:t>EdNet</w:t>
      </w:r>
      <w:proofErr w:type="spellEnd"/>
      <w:r w:rsidRPr="001047F7">
        <w:rPr>
          <w:rFonts w:ascii="Times New Roman" w:hAnsi="Times New Roman" w:cs="Times New Roman"/>
        </w:rPr>
        <w:t xml:space="preserve">: A Large-Scale Hierarchical Dataset in Education’ (SOURCE: </w:t>
      </w:r>
      <w:hyperlink r:id="rId23">
        <w:r w:rsidRPr="001047F7">
          <w:rPr>
            <w:rFonts w:ascii="Times New Roman" w:hAnsi="Times New Roman" w:cs="Times New Roman"/>
            <w:color w:val="1155CC"/>
            <w:u w:val="single" w:color="1155CC"/>
          </w:rPr>
          <w:t>https://arxiv.org/pdf/1912.03072.pdf</w:t>
        </w:r>
      </w:hyperlink>
      <w:r w:rsidRPr="001047F7">
        <w:rPr>
          <w:rFonts w:ascii="Times New Roman" w:hAnsi="Times New Roman" w:cs="Times New Roman"/>
          <w:color w:val="1155CC"/>
          <w:u w:val="single" w:color="1155CC"/>
        </w:rPr>
        <w:t xml:space="preserve"> </w:t>
      </w:r>
      <w:r w:rsidRPr="001047F7">
        <w:rPr>
          <w:rFonts w:ascii="Times New Roman" w:hAnsi="Times New Roman" w:cs="Times New Roman"/>
        </w:rPr>
        <w:t>) describes knowledge</w:t>
      </w:r>
      <w:r w:rsidRPr="001047F7">
        <w:rPr>
          <w:rFonts w:ascii="Times New Roman" w:hAnsi="Times New Roman" w:cs="Times New Roman"/>
        </w:rPr>
        <w:t xml:space="preserve"> tracing as a crucial step towards “learning path recommendation, score prediction and dropout prediction”.</w:t>
      </w:r>
    </w:p>
    <w:p w14:paraId="189CE4E4" w14:textId="77777777" w:rsidR="00ED1094" w:rsidRPr="001047F7" w:rsidRDefault="00CF19D0">
      <w:pPr>
        <w:spacing w:after="244" w:line="360" w:lineRule="auto"/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lastRenderedPageBreak/>
        <w:t>The research that interests me most is ‘learning path recommendation’ akin to an AI hyper-personalized tutor. This to me represents an important transition in the history of teaching. If the learning materials are proven effective and we can accurately tra</w:t>
      </w:r>
      <w:r w:rsidRPr="001047F7">
        <w:rPr>
          <w:rFonts w:ascii="Times New Roman" w:hAnsi="Times New Roman" w:cs="Times New Roman"/>
        </w:rPr>
        <w:t>ce a student’s ‘knowledge state’ based on their previous answers, machine-learning systems (Reinforcement Learning) can recommend the learning path, just as a human teacher or tutor can assess a student and suggest for them strengthen their weaknesses.</w:t>
      </w:r>
    </w:p>
    <w:p w14:paraId="5605C14A" w14:textId="77777777" w:rsidR="00ED1094" w:rsidRPr="001047F7" w:rsidRDefault="00CF19D0">
      <w:pPr>
        <w:pStyle w:val="Heading2"/>
        <w:ind w:left="195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 xml:space="preserve">1 </w:t>
      </w:r>
      <w:proofErr w:type="gramStart"/>
      <w:r w:rsidRPr="001047F7">
        <w:rPr>
          <w:rFonts w:ascii="Times New Roman" w:hAnsi="Times New Roman" w:cs="Times New Roman"/>
        </w:rPr>
        <w:t>M</w:t>
      </w:r>
      <w:r w:rsidRPr="001047F7">
        <w:rPr>
          <w:rFonts w:ascii="Times New Roman" w:hAnsi="Times New Roman" w:cs="Times New Roman"/>
        </w:rPr>
        <w:t>illion</w:t>
      </w:r>
      <w:proofErr w:type="gramEnd"/>
      <w:r w:rsidRPr="001047F7">
        <w:rPr>
          <w:rFonts w:ascii="Times New Roman" w:hAnsi="Times New Roman" w:cs="Times New Roman"/>
        </w:rPr>
        <w:t xml:space="preserve"> Flashcards</w:t>
      </w:r>
    </w:p>
    <w:p w14:paraId="35D51225" w14:textId="77777777" w:rsidR="00ED1094" w:rsidRPr="001047F7" w:rsidRDefault="00CF19D0">
      <w:pPr>
        <w:spacing w:after="247" w:line="358" w:lineRule="auto"/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An analogy I find useful is imagining the entire curriculum of a class as a set of flashcards with a question on the front and an answer on the back. Students attempt the flashcards and they put the flashcards they have mastered in pile #</w:t>
      </w:r>
      <w:r w:rsidRPr="001047F7">
        <w:rPr>
          <w:rFonts w:ascii="Times New Roman" w:hAnsi="Times New Roman" w:cs="Times New Roman"/>
        </w:rPr>
        <w:t xml:space="preserve">1 and the flashcards they have not mastered in pile #2. Obviously, the items in pile #2 should be reviewed more often until they are mastered. Now imagine being a teacher an attempting to keep track of 50 students’ pile #2 cards. This approach </w:t>
      </w:r>
      <w:proofErr w:type="spellStart"/>
      <w:r w:rsidRPr="001047F7">
        <w:rPr>
          <w:rFonts w:ascii="Times New Roman" w:hAnsi="Times New Roman" w:cs="Times New Roman"/>
        </w:rPr>
        <w:t>can not</w:t>
      </w:r>
      <w:proofErr w:type="spellEnd"/>
      <w:r w:rsidRPr="001047F7">
        <w:rPr>
          <w:rFonts w:ascii="Times New Roman" w:hAnsi="Times New Roman" w:cs="Times New Roman"/>
        </w:rPr>
        <w:t xml:space="preserve"> scal</w:t>
      </w:r>
      <w:r w:rsidRPr="001047F7">
        <w:rPr>
          <w:rFonts w:ascii="Times New Roman" w:hAnsi="Times New Roman" w:cs="Times New Roman"/>
        </w:rPr>
        <w:t xml:space="preserve">e and some students will have a disproportionately large pile #2. Since the memory of a computer is superior to a </w:t>
      </w:r>
      <w:proofErr w:type="gramStart"/>
      <w:r w:rsidRPr="001047F7">
        <w:rPr>
          <w:rFonts w:ascii="Times New Roman" w:hAnsi="Times New Roman" w:cs="Times New Roman"/>
        </w:rPr>
        <w:t>human’s</w:t>
      </w:r>
      <w:proofErr w:type="gramEnd"/>
      <w:r w:rsidRPr="001047F7">
        <w:rPr>
          <w:rFonts w:ascii="Times New Roman" w:hAnsi="Times New Roman" w:cs="Times New Roman"/>
        </w:rPr>
        <w:t xml:space="preserve">, once the learning path recommendations are well-calibrated (perhaps according to a human teacher’s feedback), a single teacher could </w:t>
      </w:r>
      <w:r w:rsidRPr="001047F7">
        <w:rPr>
          <w:rFonts w:ascii="Times New Roman" w:hAnsi="Times New Roman" w:cs="Times New Roman"/>
        </w:rPr>
        <w:t>‘teach’ thousands of students. This approach is still human-teacher-centered, but automation allows teachers to focus more on the teaching materials and less on the assessment and knowledge tracking aspect of teaching.</w:t>
      </w:r>
    </w:p>
    <w:p w14:paraId="4A25DC40" w14:textId="77777777" w:rsidR="00ED1094" w:rsidRPr="001047F7" w:rsidRDefault="00CF19D0">
      <w:pPr>
        <w:pStyle w:val="Heading2"/>
        <w:ind w:left="195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MOOCs vs Teachers</w:t>
      </w:r>
    </w:p>
    <w:p w14:paraId="297F4FAE" w14:textId="77777777" w:rsidR="00ED1094" w:rsidRPr="001047F7" w:rsidRDefault="00CF19D0">
      <w:pPr>
        <w:spacing w:after="250" w:line="361" w:lineRule="auto"/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 xml:space="preserve">Recently, with the </w:t>
      </w:r>
      <w:r w:rsidRPr="001047F7">
        <w:rPr>
          <w:rFonts w:ascii="Times New Roman" w:hAnsi="Times New Roman" w:cs="Times New Roman"/>
        </w:rPr>
        <w:t>boom of massive open online courses (MOOC), EdTech, online learning, and even 100% online college degrees the emphasis is on the materials. This to me begs the question, “Can we just make 1 ‘ultimate’ MOOC version of each class?” For example, if every stud</w:t>
      </w:r>
      <w:r w:rsidRPr="001047F7">
        <w:rPr>
          <w:rFonts w:ascii="Times New Roman" w:hAnsi="Times New Roman" w:cs="Times New Roman"/>
        </w:rPr>
        <w:t>ent has access to the entire curriculum of High-School Algebra 1, and this is a standardized, highest quality course, is it really necessary for millions of teachers to re-teach it each year? Education is trending in this direction, and machine learning sy</w:t>
      </w:r>
      <w:r w:rsidRPr="001047F7">
        <w:rPr>
          <w:rFonts w:ascii="Times New Roman" w:hAnsi="Times New Roman" w:cs="Times New Roman"/>
        </w:rPr>
        <w:t>stems are accelerating the effectiveness and efficiency of how people learn. Yes, there are many subjects that will still require an in-person, human teacher, but the trend towards EdTech solutions is only growing.</w:t>
      </w:r>
    </w:p>
    <w:p w14:paraId="1420842E" w14:textId="77777777" w:rsidR="00ED1094" w:rsidRPr="001047F7" w:rsidRDefault="00CF19D0">
      <w:pPr>
        <w:pStyle w:val="Heading2"/>
        <w:spacing w:after="89"/>
        <w:ind w:left="195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Chinese Cyborgs &amp; Elon Musk</w:t>
      </w:r>
    </w:p>
    <w:p w14:paraId="3E7B9481" w14:textId="77777777" w:rsidR="00ED1094" w:rsidRPr="001047F7" w:rsidRDefault="00CF19D0">
      <w:pPr>
        <w:spacing w:after="0" w:line="358" w:lineRule="auto"/>
        <w:ind w:left="185" w:right="0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 xml:space="preserve">In China, some classrooms are experimenting with “brain-reading” headbands (LINK: </w:t>
      </w:r>
      <w:hyperlink r:id="rId24">
        <w:r w:rsidRPr="001047F7">
          <w:rPr>
            <w:rFonts w:ascii="Times New Roman" w:hAnsi="Times New Roman" w:cs="Times New Roman"/>
            <w:color w:val="1155CC"/>
            <w:u w:val="single" w:color="1155CC"/>
          </w:rPr>
          <w:t>https://qz.com/1742279/a-mind-reading-headband-is-facing-backlash-in-china/</w:t>
        </w:r>
      </w:hyperlink>
      <w:r w:rsidRPr="001047F7">
        <w:rPr>
          <w:rFonts w:ascii="Times New Roman" w:hAnsi="Times New Roman" w:cs="Times New Roman"/>
          <w:color w:val="1155CC"/>
          <w:u w:val="single" w:color="1155CC"/>
        </w:rPr>
        <w:t xml:space="preserve"> </w:t>
      </w:r>
      <w:r w:rsidRPr="001047F7">
        <w:rPr>
          <w:rFonts w:ascii="Times New Roman" w:hAnsi="Times New Roman" w:cs="Times New Roman"/>
        </w:rPr>
        <w:t>) t</w:t>
      </w:r>
      <w:r w:rsidRPr="001047F7">
        <w:rPr>
          <w:rFonts w:ascii="Times New Roman" w:hAnsi="Times New Roman" w:cs="Times New Roman"/>
        </w:rPr>
        <w:t xml:space="preserve">o track attention and the data is aggregated in a dashboard on a teacher’s device and shared with the students' parents. This is an extreme example and very experimental, but it demonstrates one possible future. Elon Musk’s </w:t>
      </w:r>
      <w:proofErr w:type="spellStart"/>
      <w:r w:rsidRPr="001047F7">
        <w:rPr>
          <w:rFonts w:ascii="Times New Roman" w:hAnsi="Times New Roman" w:cs="Times New Roman"/>
        </w:rPr>
        <w:t>Neuralink</w:t>
      </w:r>
      <w:proofErr w:type="spellEnd"/>
      <w:r w:rsidRPr="001047F7">
        <w:rPr>
          <w:rFonts w:ascii="Times New Roman" w:hAnsi="Times New Roman" w:cs="Times New Roman"/>
        </w:rPr>
        <w:t xml:space="preserve"> company intends to imp</w:t>
      </w:r>
      <w:r w:rsidRPr="001047F7">
        <w:rPr>
          <w:rFonts w:ascii="Times New Roman" w:hAnsi="Times New Roman" w:cs="Times New Roman"/>
        </w:rPr>
        <w:t xml:space="preserve">lant internet connected devices into people’s skulls (already achieved with pigs). </w:t>
      </w:r>
      <w:r w:rsidRPr="001047F7">
        <w:rPr>
          <w:rFonts w:ascii="Times New Roman" w:hAnsi="Times New Roman" w:cs="Times New Roman"/>
        </w:rPr>
        <w:lastRenderedPageBreak/>
        <w:t>It’s easy to imagine a not-so-distant future where society will no longer need their fingers or voice to “Google” the world of knowledge on the Internet. This will change th</w:t>
      </w:r>
      <w:r w:rsidRPr="001047F7">
        <w:rPr>
          <w:rFonts w:ascii="Times New Roman" w:hAnsi="Times New Roman" w:cs="Times New Roman"/>
        </w:rPr>
        <w:t>e nature of ‘memorization-based’ education, and potentially shift mankind’s educational focus on higher-level tasks such as synthesizing new insights. Cyborg speculation aside, it’s a very exciting time to get involved in the education revolution.</w:t>
      </w:r>
    </w:p>
    <w:sectPr w:rsidR="00ED1094" w:rsidRPr="001047F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7" w:right="1440" w:bottom="1442" w:left="1225" w:header="1201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CDBEA" w14:textId="77777777" w:rsidR="00CF19D0" w:rsidRDefault="00CF19D0">
      <w:pPr>
        <w:spacing w:after="0" w:line="240" w:lineRule="auto"/>
      </w:pPr>
      <w:r>
        <w:separator/>
      </w:r>
    </w:p>
  </w:endnote>
  <w:endnote w:type="continuationSeparator" w:id="0">
    <w:p w14:paraId="5B761FD3" w14:textId="77777777" w:rsidR="00CF19D0" w:rsidRDefault="00CF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63363" w14:textId="77777777" w:rsidR="00ED1094" w:rsidRDefault="00CF19D0">
    <w:pPr>
      <w:spacing w:after="0" w:line="241" w:lineRule="auto"/>
      <w:ind w:left="290" w:right="8282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6479C6C" wp14:editId="54489F6B">
          <wp:simplePos x="0" y="0"/>
          <wp:positionH relativeFrom="page">
            <wp:posOffset>923925</wp:posOffset>
          </wp:positionH>
          <wp:positionV relativeFrom="page">
            <wp:posOffset>9487662</wp:posOffset>
          </wp:positionV>
          <wp:extent cx="5943600" cy="28575"/>
          <wp:effectExtent l="0" t="0" r="0" b="0"/>
          <wp:wrapSquare wrapText="bothSides"/>
          <wp:docPr id="185" name="Picture 1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" name="Picture 18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Prem Ananda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FE9D" w14:textId="602CF49E" w:rsidR="00ED1094" w:rsidRDefault="00CF19D0">
    <w:pPr>
      <w:spacing w:after="0" w:line="241" w:lineRule="auto"/>
      <w:ind w:left="290" w:right="8282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118B0F4" wp14:editId="2B493564">
          <wp:simplePos x="0" y="0"/>
          <wp:positionH relativeFrom="page">
            <wp:posOffset>923925</wp:posOffset>
          </wp:positionH>
          <wp:positionV relativeFrom="page">
            <wp:posOffset>9487662</wp:posOffset>
          </wp:positionV>
          <wp:extent cx="5943600" cy="2857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" name="Picture 18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047F7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2A69" w14:textId="77777777" w:rsidR="00ED1094" w:rsidRDefault="00CF19D0">
    <w:pPr>
      <w:spacing w:after="0" w:line="241" w:lineRule="auto"/>
      <w:ind w:left="290" w:right="8282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5D73FC7" wp14:editId="5DB6B8AE">
          <wp:simplePos x="0" y="0"/>
          <wp:positionH relativeFrom="page">
            <wp:posOffset>923925</wp:posOffset>
          </wp:positionH>
          <wp:positionV relativeFrom="page">
            <wp:posOffset>9487662</wp:posOffset>
          </wp:positionV>
          <wp:extent cx="5943600" cy="2857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" name="Picture 18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Prem Ananda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87877" w14:textId="77777777" w:rsidR="00CF19D0" w:rsidRDefault="00CF19D0">
      <w:pPr>
        <w:spacing w:after="0" w:line="259" w:lineRule="auto"/>
        <w:ind w:right="0" w:firstLine="0"/>
        <w:jc w:val="left"/>
      </w:pPr>
      <w:r>
        <w:separator/>
      </w:r>
    </w:p>
  </w:footnote>
  <w:footnote w:type="continuationSeparator" w:id="0">
    <w:p w14:paraId="449D0298" w14:textId="77777777" w:rsidR="00CF19D0" w:rsidRDefault="00CF19D0">
      <w:pPr>
        <w:spacing w:after="0" w:line="259" w:lineRule="auto"/>
        <w:ind w:right="0" w:firstLine="0"/>
        <w:jc w:val="left"/>
      </w:pPr>
      <w:r>
        <w:continuationSeparator/>
      </w:r>
    </w:p>
  </w:footnote>
  <w:footnote w:id="1">
    <w:p w14:paraId="45D7C55A" w14:textId="77777777" w:rsidR="00ED1094" w:rsidRDefault="00CF19D0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</w:t>
      </w:r>
      <w:hyperlink r:id="rId1">
        <w:r>
          <w:t>Online Education Market by Type, Size, Growth and</w:t>
        </w:r>
      </w:hyperlink>
      <w:r>
        <w:t xml:space="preserve"> </w:t>
      </w:r>
      <w:hyperlink r:id="rId2">
        <w:r>
          <w:t>Forecast – 2023 | MRFR</w:t>
        </w:r>
      </w:hyperlink>
    </w:p>
  </w:footnote>
  <w:footnote w:id="2">
    <w:p w14:paraId="01BAD4E2" w14:textId="77777777" w:rsidR="00ED1094" w:rsidRDefault="00CF19D0">
      <w:pPr>
        <w:pStyle w:val="footnotedescription"/>
        <w:spacing w:after="64"/>
      </w:pPr>
      <w:r>
        <w:rPr>
          <w:rStyle w:val="footnotemark"/>
        </w:rPr>
        <w:footnoteRef/>
      </w:r>
      <w:hyperlink r:id="rId3">
        <w:r>
          <w:t xml:space="preserve"> Report on Test Takers </w:t>
        </w:r>
        <w:proofErr w:type="gramStart"/>
        <w:r>
          <w:t>Worldwide :</w:t>
        </w:r>
        <w:proofErr w:type="gramEnd"/>
        <w:r>
          <w:t xml:space="preserve"> TOEIC Speaking</w:t>
        </w:r>
      </w:hyperlink>
      <w:r>
        <w:t xml:space="preserve"> </w:t>
      </w:r>
      <w:hyperlink r:id="rId4">
        <w:r>
          <w:t>&amp; Writing Tests</w:t>
        </w:r>
      </w:hyperlink>
    </w:p>
  </w:footnote>
  <w:footnote w:id="3">
    <w:p w14:paraId="778584A4" w14:textId="77777777" w:rsidR="00ED1094" w:rsidRDefault="00CF19D0">
      <w:pPr>
        <w:pStyle w:val="footnotedescription"/>
        <w:spacing w:after="84"/>
      </w:pPr>
      <w:r>
        <w:rPr>
          <w:rStyle w:val="footnotemark"/>
        </w:rPr>
        <w:footnoteRef/>
      </w:r>
      <w:r>
        <w:t xml:space="preserve"> </w:t>
      </w:r>
      <w:hyperlink r:id="rId5" w:anchor="TOEIC_in_South_Korea">
        <w:r>
          <w:t>https://en.wikipedia.org/wiki/TOEIC#TOEIC_in_South_Korea</w:t>
        </w:r>
      </w:hyperlink>
    </w:p>
  </w:footnote>
  <w:footnote w:id="4">
    <w:p w14:paraId="583E7DAB" w14:textId="77777777" w:rsidR="00ED1094" w:rsidRDefault="00CF19D0">
      <w:pPr>
        <w:pStyle w:val="footnotedescription"/>
        <w:spacing w:after="82"/>
      </w:pPr>
      <w:r>
        <w:rPr>
          <w:rStyle w:val="footnotemark"/>
        </w:rPr>
        <w:footnoteRef/>
      </w:r>
      <w:r>
        <w:t xml:space="preserve"> </w:t>
      </w:r>
      <w:hyperlink r:id="rId6">
        <w:r>
          <w:t>https://arxiv.org/abs/1912.03072</w:t>
        </w:r>
      </w:hyperlink>
    </w:p>
  </w:footnote>
  <w:footnote w:id="5">
    <w:p w14:paraId="7067DDDD" w14:textId="77777777" w:rsidR="00ED1094" w:rsidRDefault="00CF19D0">
      <w:pPr>
        <w:pStyle w:val="footnotedescription"/>
        <w:spacing w:after="104"/>
      </w:pPr>
      <w:r>
        <w:rPr>
          <w:rStyle w:val="footnotemark"/>
        </w:rPr>
        <w:footnoteRef/>
      </w:r>
      <w:r>
        <w:t xml:space="preserve"> </w:t>
      </w:r>
      <w:hyperlink r:id="rId7">
        <w:proofErr w:type="spellStart"/>
        <w:r>
          <w:t>riiid</w:t>
        </w:r>
        <w:proofErr w:type="spellEnd"/>
        <w:r>
          <w:t>/</w:t>
        </w:r>
        <w:proofErr w:type="spellStart"/>
        <w:r>
          <w:t>ednet</w:t>
        </w:r>
        <w:proofErr w:type="spellEnd"/>
      </w:hyperlink>
    </w:p>
  </w:footnote>
  <w:footnote w:id="6">
    <w:p w14:paraId="5BB751D5" w14:textId="77777777" w:rsidR="00ED1094" w:rsidRDefault="00CF19D0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</w:t>
      </w:r>
      <w:hyperlink r:id="rId8">
        <w:r>
          <w:t>http://ednet-leaderboard.s3-website-ap-northeast-1.amazonaws.com/</w:t>
        </w:r>
      </w:hyperlink>
      <w:r>
        <w:t xml:space="preserve"> </w:t>
      </w:r>
      <w:r>
        <w:rPr>
          <w:color w:val="000000"/>
          <w:u w:val="none" w:color="000000"/>
        </w:rPr>
        <w:t>RETRIE</w:t>
      </w:r>
      <w:r>
        <w:rPr>
          <w:color w:val="000000"/>
          <w:u w:val="none" w:color="000000"/>
        </w:rPr>
        <w:t>VED ON 9/28/2020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1839" w14:textId="77777777" w:rsidR="00ED1094" w:rsidRDefault="00CF19D0">
    <w:pPr>
      <w:spacing w:after="0" w:line="259" w:lineRule="auto"/>
      <w:ind w:left="-1225" w:right="1080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9F5CBFB" wp14:editId="659F56D7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600" cy="28575"/>
          <wp:effectExtent l="0" t="0" r="0" b="0"/>
          <wp:wrapSquare wrapText="bothSides"/>
          <wp:docPr id="181" name="Picture 1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" name="Picture 1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28FDE" w14:textId="77777777" w:rsidR="00ED1094" w:rsidRDefault="00CF19D0">
    <w:pPr>
      <w:spacing w:after="0" w:line="259" w:lineRule="auto"/>
      <w:ind w:left="-1225" w:right="1080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CD35D49" wp14:editId="43AE7191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600" cy="2857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" name="Picture 1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B245" w14:textId="77777777" w:rsidR="00ED1094" w:rsidRDefault="00CF19D0">
    <w:pPr>
      <w:spacing w:after="0" w:line="259" w:lineRule="auto"/>
      <w:ind w:left="-1225" w:right="1080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2921260" wp14:editId="28D7B213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600" cy="285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" name="Picture 1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57F1"/>
    <w:multiLevelType w:val="hybridMultilevel"/>
    <w:tmpl w:val="2618D9D8"/>
    <w:lvl w:ilvl="0" w:tplc="D2FC862A">
      <w:start w:val="1"/>
      <w:numFmt w:val="bullet"/>
      <w:lvlText w:val="●"/>
      <w:lvlJc w:val="left"/>
      <w:pPr>
        <w:ind w:left="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D0E0B4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666FA0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E03D1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380F60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28414C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42C8A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F69CF2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2EA5C8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976C4A"/>
    <w:multiLevelType w:val="hybridMultilevel"/>
    <w:tmpl w:val="49A83402"/>
    <w:lvl w:ilvl="0" w:tplc="A97A1CBA">
      <w:start w:val="1"/>
      <w:numFmt w:val="decimal"/>
      <w:lvlText w:val="%1."/>
      <w:lvlJc w:val="left"/>
      <w:pPr>
        <w:ind w:left="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0ED43C">
      <w:start w:val="1"/>
      <w:numFmt w:val="lowerLetter"/>
      <w:lvlText w:val="%2"/>
      <w:lvlJc w:val="left"/>
      <w:pPr>
        <w:ind w:left="1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58CB68">
      <w:start w:val="1"/>
      <w:numFmt w:val="lowerRoman"/>
      <w:lvlText w:val="%3"/>
      <w:lvlJc w:val="left"/>
      <w:pPr>
        <w:ind w:left="1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305632">
      <w:start w:val="1"/>
      <w:numFmt w:val="decimal"/>
      <w:lvlText w:val="%4"/>
      <w:lvlJc w:val="left"/>
      <w:pPr>
        <w:ind w:left="2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68EDD0">
      <w:start w:val="1"/>
      <w:numFmt w:val="lowerLetter"/>
      <w:lvlText w:val="%5"/>
      <w:lvlJc w:val="left"/>
      <w:pPr>
        <w:ind w:left="3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23A46">
      <w:start w:val="1"/>
      <w:numFmt w:val="lowerRoman"/>
      <w:lvlText w:val="%6"/>
      <w:lvlJc w:val="left"/>
      <w:pPr>
        <w:ind w:left="4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0477E6">
      <w:start w:val="1"/>
      <w:numFmt w:val="decimal"/>
      <w:lvlText w:val="%7"/>
      <w:lvlJc w:val="left"/>
      <w:pPr>
        <w:ind w:left="4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EA0372">
      <w:start w:val="1"/>
      <w:numFmt w:val="lowerLetter"/>
      <w:lvlText w:val="%8"/>
      <w:lvlJc w:val="left"/>
      <w:pPr>
        <w:ind w:left="5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6E15F4">
      <w:start w:val="1"/>
      <w:numFmt w:val="lowerRoman"/>
      <w:lvlText w:val="%9"/>
      <w:lvlJc w:val="left"/>
      <w:pPr>
        <w:ind w:left="6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FF7960"/>
    <w:multiLevelType w:val="hybridMultilevel"/>
    <w:tmpl w:val="414A18FC"/>
    <w:lvl w:ilvl="0" w:tplc="F542681A">
      <w:start w:val="2"/>
      <w:numFmt w:val="decimal"/>
      <w:lvlText w:val="%1."/>
      <w:lvlJc w:val="left"/>
      <w:pPr>
        <w:ind w:left="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CC1918">
      <w:start w:val="1"/>
      <w:numFmt w:val="lowerLetter"/>
      <w:lvlText w:val="%2"/>
      <w:lvlJc w:val="left"/>
      <w:pPr>
        <w:ind w:left="1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2C8646">
      <w:start w:val="1"/>
      <w:numFmt w:val="lowerRoman"/>
      <w:lvlText w:val="%3"/>
      <w:lvlJc w:val="left"/>
      <w:pPr>
        <w:ind w:left="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724C8E">
      <w:start w:val="1"/>
      <w:numFmt w:val="decimal"/>
      <w:lvlText w:val="%4"/>
      <w:lvlJc w:val="left"/>
      <w:pPr>
        <w:ind w:left="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E67E48">
      <w:start w:val="1"/>
      <w:numFmt w:val="lowerLetter"/>
      <w:lvlText w:val="%5"/>
      <w:lvlJc w:val="left"/>
      <w:pPr>
        <w:ind w:left="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423F4C">
      <w:start w:val="1"/>
      <w:numFmt w:val="lowerRoman"/>
      <w:lvlText w:val="%6"/>
      <w:lvlJc w:val="left"/>
      <w:pPr>
        <w:ind w:left="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3E908E">
      <w:start w:val="1"/>
      <w:numFmt w:val="decimal"/>
      <w:lvlText w:val="%7"/>
      <w:lvlJc w:val="left"/>
      <w:pPr>
        <w:ind w:left="4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BED87C">
      <w:start w:val="1"/>
      <w:numFmt w:val="lowerLetter"/>
      <w:lvlText w:val="%8"/>
      <w:lvlJc w:val="left"/>
      <w:pPr>
        <w:ind w:left="5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32A866">
      <w:start w:val="1"/>
      <w:numFmt w:val="lowerRoman"/>
      <w:lvlText w:val="%9"/>
      <w:lvlJc w:val="left"/>
      <w:pPr>
        <w:ind w:left="6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094"/>
    <w:rsid w:val="001047F7"/>
    <w:rsid w:val="00CF19D0"/>
    <w:rsid w:val="00ED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3239"/>
  <w15:docId w15:val="{A4EA769F-B89E-4668-8237-E648CB23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1" w:line="265" w:lineRule="auto"/>
      <w:ind w:left="200" w:right="1" w:firstLine="5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7"/>
      <w:ind w:left="363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2"/>
      <w:ind w:left="2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23"/>
      <w:ind w:left="225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73"/>
      <w:ind w:left="200"/>
    </w:pPr>
    <w:rPr>
      <w:rFonts w:ascii="Calibri" w:eastAsia="Calibri" w:hAnsi="Calibri" w:cs="Calibri"/>
      <w:color w:val="1155CC"/>
      <w:sz w:val="16"/>
      <w:u w:val="single" w:color="1155CC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1155CC"/>
      <w:sz w:val="16"/>
      <w:u w:val="single" w:color="1155CC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/4.0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0.jp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20" Type="http://schemas.openxmlformats.org/officeDocument/2006/relationships/image" Target="media/image8.jp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hyperlink" Target="https://qz.com/1742279/a-mind-reading-headband-is-facing-backlash-in-china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hyperlink" Target="https://arxiv.org/pdf/1912.03072.pdf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creativecommons.org/licenses/by-nc/4.0/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/4.0/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ednet-leaderboard.s3-website-ap-northeast-1.amazonaws.com/" TargetMode="External"/><Relationship Id="rId3" Type="http://schemas.openxmlformats.org/officeDocument/2006/relationships/hyperlink" Target="https://www.iibc-global.org/library/default/english/toeic/official_data/pdf/Worldwide2019_SW_english.pdf" TargetMode="External"/><Relationship Id="rId7" Type="http://schemas.openxmlformats.org/officeDocument/2006/relationships/hyperlink" Target="https://github.com/riiid/ednet" TargetMode="External"/><Relationship Id="rId2" Type="http://schemas.openxmlformats.org/officeDocument/2006/relationships/hyperlink" Target="https://www.marketresearchfuture.com/reports/online-education-market-3957" TargetMode="External"/><Relationship Id="rId1" Type="http://schemas.openxmlformats.org/officeDocument/2006/relationships/hyperlink" Target="https://www.marketresearchfuture.com/reports/online-education-market-3957" TargetMode="External"/><Relationship Id="rId6" Type="http://schemas.openxmlformats.org/officeDocument/2006/relationships/hyperlink" Target="https://arxiv.org/abs/1912.03072" TargetMode="External"/><Relationship Id="rId5" Type="http://schemas.openxmlformats.org/officeDocument/2006/relationships/hyperlink" Target="https://en.wikipedia.org/wiki/TOEIC" TargetMode="External"/><Relationship Id="rId4" Type="http://schemas.openxmlformats.org/officeDocument/2006/relationships/hyperlink" Target="https://www.iibc-global.org/library/default/english/toeic/official_data/pdf/Worldwide2019_SW_english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1838</Words>
  <Characters>10479</Characters>
  <Application>Microsoft Office Word</Application>
  <DocSecurity>0</DocSecurity>
  <Lines>87</Lines>
  <Paragraphs>24</Paragraphs>
  <ScaleCrop>false</ScaleCrop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EdNet Capstone Report: Prem Ananda</dc:title>
  <dc:subject/>
  <dc:creator>joseph kibira</dc:creator>
  <cp:keywords/>
  <cp:lastModifiedBy>joseph kibira</cp:lastModifiedBy>
  <cp:revision>2</cp:revision>
  <dcterms:created xsi:type="dcterms:W3CDTF">2021-11-09T07:11:00Z</dcterms:created>
  <dcterms:modified xsi:type="dcterms:W3CDTF">2021-11-09T07:11:00Z</dcterms:modified>
</cp:coreProperties>
</file>