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2C757" w14:textId="378B9917" w:rsidR="00F60EBD" w:rsidRDefault="00F60EBD" w:rsidP="00D74F89">
      <w:pPr>
        <w:spacing w:after="0"/>
        <w:ind w:firstLine="720"/>
        <w:jc w:val="center"/>
      </w:pPr>
      <w:r>
        <w:t xml:space="preserve">P2 - </w:t>
      </w:r>
      <w:r w:rsidRPr="00F60EBD">
        <w:t>Coagulation, Mixing, and Flocculation</w:t>
      </w:r>
    </w:p>
    <w:p w14:paraId="2E36E042" w14:textId="6C6AE6BA" w:rsidR="009C75D9" w:rsidRDefault="00F60EBD" w:rsidP="00D74F89">
      <w:pPr>
        <w:spacing w:after="0"/>
        <w:ind w:firstLine="720"/>
      </w:pPr>
      <w:r>
        <w:t>The coagulation and flocculation segments of the water treatment plant were designed in consideration with the 10 States Standards.  This stage of treatment is performed to reduce the turbidity of the water before disinfection.  Turbidity describes the amount of particulate contamination in water, which includes organic and inorganic particles.  Coagulation uses chemicals to destabilize colloidal particles</w:t>
      </w:r>
      <w:r w:rsidR="00080429">
        <w:t xml:space="preserve"> into flocs</w:t>
      </w:r>
      <w:r>
        <w:t xml:space="preserve"> and agglomerate larger suspended particles.  The velocity gradient (G</w:t>
      </w:r>
      <w:r w:rsidR="00080429">
        <w:t>-</w:t>
      </w:r>
      <w:r>
        <w:t>value)</w:t>
      </w:r>
      <w:r w:rsidR="00243E1B">
        <w:t xml:space="preserve"> and detention time</w:t>
      </w:r>
      <w:r>
        <w:t xml:space="preserve"> </w:t>
      </w:r>
      <w:r w:rsidR="00080429">
        <w:t>are</w:t>
      </w:r>
      <w:r>
        <w:t xml:space="preserve"> experimentally determined </w:t>
      </w:r>
      <w:r w:rsidR="00243E1B">
        <w:t>through</w:t>
      </w:r>
      <w:r>
        <w:t xml:space="preserve"> </w:t>
      </w:r>
      <w:r w:rsidR="00243E1B">
        <w:t>jar testing by the</w:t>
      </w:r>
      <w:r>
        <w:t xml:space="preserve"> engineer based on the source water.  </w:t>
      </w:r>
      <w:r w:rsidR="002352B8">
        <w:t xml:space="preserve">The proximate location of the site was designated in the P1 </w:t>
      </w:r>
      <w:proofErr w:type="gramStart"/>
      <w:r w:rsidR="00080429">
        <w:t>deliverable,</w:t>
      </w:r>
      <w:proofErr w:type="gramEnd"/>
      <w:r w:rsidR="002352B8">
        <w:t xml:space="preserve"> however</w:t>
      </w:r>
      <w:r w:rsidR="00080429">
        <w:t>,</w:t>
      </w:r>
      <w:r w:rsidR="002352B8">
        <w:t xml:space="preserve"> the</w:t>
      </w:r>
      <w:r w:rsidR="00741A2D">
        <w:t xml:space="preserve"> exact</w:t>
      </w:r>
      <w:r w:rsidR="002352B8">
        <w:t xml:space="preserve"> area of the site was not provided and therefore could not be included in the plan.</w:t>
      </w:r>
    </w:p>
    <w:p w14:paraId="22F240A4" w14:textId="4FB266FD" w:rsidR="00F60EBD" w:rsidRDefault="00F60EBD" w:rsidP="00D74F89">
      <w:pPr>
        <w:spacing w:after="0"/>
      </w:pPr>
      <w:r>
        <w:tab/>
        <w:t>The mixing equipment</w:t>
      </w:r>
      <w:r w:rsidR="00243E1B">
        <w:t xml:space="preserve"> should provide a minimum velocity gradient of 750s</w:t>
      </w:r>
      <w:r w:rsidR="00243E1B" w:rsidRPr="00243E1B">
        <w:rPr>
          <w:vertAlign w:val="superscript"/>
        </w:rPr>
        <w:t>-1</w:t>
      </w:r>
      <w:r w:rsidR="00243E1B">
        <w:rPr>
          <w:vertAlign w:val="superscript"/>
        </w:rPr>
        <w:t xml:space="preserve"> </w:t>
      </w:r>
      <w:r w:rsidR="00243E1B">
        <w:t>and should be able to handle a variety of flow rates.  General design guidelines specify that coagulation and flocculation basins should be as close as possible</w:t>
      </w:r>
      <w:r w:rsidR="00080429">
        <w:t>, this proximity can be seen on the plans</w:t>
      </w:r>
      <w:r w:rsidR="00243E1B">
        <w:t>.  Additionally, because the required flow rates can vary based on average, peak, and maximum flow conditions</w:t>
      </w:r>
      <w:r w:rsidR="00080429">
        <w:t>,</w:t>
      </w:r>
      <w:r w:rsidR="00243E1B">
        <w:t xml:space="preserve"> multiple mixing basins are required.  The design document specified three parallel trains of rapid mixing basins</w:t>
      </w:r>
      <w:r w:rsidR="00691294">
        <w:t>, with a mean retention time of 30 sec for each unit</w:t>
      </w:r>
      <w:r w:rsidR="00243E1B">
        <w:t>.  The total volume of the three basins is enough to handle the maximum predicted hourly flow, while providing redundancy to handle maintenance or downtime during average flow conditions</w:t>
      </w:r>
      <w:r w:rsidR="00080429">
        <w:t xml:space="preserve">.  The 10 States Standards requires that detention time for mixing basins be less than or equal to 30 seconds, therefore the lowest flow rate (average annual usage) was used to calculate the volume of the mixing basins.  If the largest flow rate were used (peak hour </w:t>
      </w:r>
      <w:r w:rsidR="00741A2D">
        <w:t>demand</w:t>
      </w:r>
      <w:r w:rsidR="00080429">
        <w:t>) the detention time would be far greater than the maximum of 30 seconds</w:t>
      </w:r>
      <w:r w:rsidR="00741A2D">
        <w:t>.  With both mixing trains down for maintenance the retention time would be 10 seconds, within the 10 States Standards</w:t>
      </w:r>
      <w:r w:rsidR="00080429">
        <w:t>.</w:t>
      </w:r>
      <w:r w:rsidR="00243E1B">
        <w:t xml:space="preserve">  </w:t>
      </w:r>
      <w:r w:rsidR="00691294">
        <w:t xml:space="preserve">The desired coagulation is alum, specifically the liquid alum product manufactured by Geo Specialty </w:t>
      </w:r>
      <w:r w:rsidR="00080429">
        <w:t>Chemicals.</w:t>
      </w:r>
      <w:r w:rsidR="00D01FFE">
        <w:t xml:space="preserve">   We estimate that coagulation </w:t>
      </w:r>
      <w:r w:rsidR="00080429">
        <w:t>will</w:t>
      </w:r>
      <w:r w:rsidR="00D01FFE">
        <w:t xml:space="preserve"> produce approximately </w:t>
      </w:r>
      <w:r w:rsidR="00080429">
        <w:t>54</w:t>
      </w:r>
      <w:r w:rsidR="00741A2D">
        <w:t>.9</w:t>
      </w:r>
      <w:r w:rsidR="00D01FFE">
        <w:t xml:space="preserve"> kg of sludge per day, which will be collected during flocculation, dewatered, treated</w:t>
      </w:r>
      <w:r w:rsidR="00741A2D">
        <w:t>,</w:t>
      </w:r>
      <w:r w:rsidR="00D01FFE">
        <w:t xml:space="preserve"> and then disposed of to a landfill or</w:t>
      </w:r>
      <w:r w:rsidR="00346AE4">
        <w:t xml:space="preserve"> </w:t>
      </w:r>
      <w:r w:rsidR="00741A2D">
        <w:t xml:space="preserve">sold </w:t>
      </w:r>
      <w:r w:rsidR="00346AE4">
        <w:t xml:space="preserve">as a fertilizer.  The power requirements are estimated as </w:t>
      </w:r>
      <w:r w:rsidR="00741A2D">
        <w:t>0.167</w:t>
      </w:r>
      <w:r w:rsidR="00346AE4">
        <w:t xml:space="preserve"> kw, a </w:t>
      </w:r>
      <w:r w:rsidR="00741A2D">
        <w:t xml:space="preserve">conservative cost estimate </w:t>
      </w:r>
      <w:r w:rsidR="00346AE4">
        <w:t xml:space="preserve">of </w:t>
      </w:r>
      <w:r w:rsidR="00741A2D">
        <w:t>$594.04</w:t>
      </w:r>
      <w:r w:rsidR="00346AE4">
        <w:t xml:space="preserve"> per year</w:t>
      </w:r>
      <w:r w:rsidR="00741A2D">
        <w:t xml:space="preserve"> to run all the mixing tanks</w:t>
      </w:r>
      <w:r w:rsidR="00346AE4">
        <w:t>.  The alkalinity will not be completely consumed during reaction</w:t>
      </w:r>
      <w:r w:rsidR="00741A2D">
        <w:t>; approximately half of the 82mg/L alkalinity will be consumed.</w:t>
      </w:r>
    </w:p>
    <w:p w14:paraId="0C7082C0" w14:textId="7E4827F0" w:rsidR="00691294" w:rsidRPr="00243E1B" w:rsidRDefault="00691294">
      <w:r>
        <w:tab/>
        <w:t>Flocculation occurs after the mixing of coagulant into the source water and allows the large flocs to settle out.  Keeping flocs agglomerated is key to efficient reduction of turbidity and therefore turbidity and short-circuiting should be minimized in inlets, outlets, and piping.  Velocity of flocs should stay between 0.5 and 1.5 feet per minute, and detention time for flocs should be at least 30 minutes.  For this design we used the specified detention time of 40 minutes</w:t>
      </w:r>
      <w:r w:rsidR="00403256">
        <w:t>, and the calculated flow-through velocity was 0.69 ft/min</w:t>
      </w:r>
      <w:r w:rsidR="00741A2D">
        <w:t xml:space="preserve"> at peak hourly demand and 0.66ft/min at average annual demand</w:t>
      </w:r>
      <w:r w:rsidR="00403256">
        <w:t xml:space="preserve">, which was in the middle of the standard range of 0.5-1.5 ft/min.  Four flocculation trains were used in parallel to provide enough flow rate at the desired retention time to handle the maximum hourly load.  This also provides redundancy similarly to the mixing basin design.  Each train is divided into three cube chambers of dimensions 9.2ft. x 9.2ft. x 9.2ft. </w:t>
      </w:r>
      <w:r w:rsidR="00741A2D">
        <w:t>and e</w:t>
      </w:r>
      <w:r w:rsidR="00403256">
        <w:t xml:space="preserve">ach chamber volume is </w:t>
      </w:r>
      <w:r w:rsidR="00741A2D">
        <w:t>779.8 ft</w:t>
      </w:r>
      <w:r w:rsidR="00741A2D" w:rsidRPr="00741A2D">
        <w:rPr>
          <w:vertAlign w:val="superscript"/>
        </w:rPr>
        <w:t>3</w:t>
      </w:r>
      <w:r w:rsidR="00346AE4">
        <w:t xml:space="preserve">.  The outlet piping will utilize </w:t>
      </w:r>
      <w:r w:rsidR="00276BA6">
        <w:t>45-degree</w:t>
      </w:r>
      <w:r w:rsidR="00346AE4">
        <w:t xml:space="preserve"> pipes to minimize turbulence and will</w:t>
      </w:r>
      <w:r w:rsidR="00276BA6">
        <w:t xml:space="preserve"> quickly</w:t>
      </w:r>
      <w:r w:rsidR="00346AE4">
        <w:t xml:space="preserve"> terminate into the sedimentation chamber</w:t>
      </w:r>
      <w:r w:rsidR="00276BA6">
        <w:t xml:space="preserve">.  Each flocculation train will </w:t>
      </w:r>
      <w:r w:rsidR="00741A2D">
        <w:t>enter</w:t>
      </w:r>
      <w:r w:rsidR="00276BA6">
        <w:t xml:space="preserve"> the sedimentation chamber separately, that way the number of connections and bends are </w:t>
      </w:r>
      <w:r w:rsidR="00080429">
        <w:t>minimized,</w:t>
      </w:r>
      <w:r w:rsidR="00276BA6">
        <w:t xml:space="preserve"> and floc separation is reduced.</w:t>
      </w:r>
    </w:p>
    <w:sectPr w:rsidR="00691294" w:rsidRPr="00243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BD"/>
    <w:rsid w:val="00080429"/>
    <w:rsid w:val="002352B8"/>
    <w:rsid w:val="00243E1B"/>
    <w:rsid w:val="00276BA6"/>
    <w:rsid w:val="00346AE4"/>
    <w:rsid w:val="00403256"/>
    <w:rsid w:val="00691294"/>
    <w:rsid w:val="00741A2D"/>
    <w:rsid w:val="009C75D9"/>
    <w:rsid w:val="00D01FFE"/>
    <w:rsid w:val="00D74F89"/>
    <w:rsid w:val="00F6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365F"/>
  <w15:chartTrackingRefBased/>
  <w15:docId w15:val="{FC8360C8-4FBE-488B-A6F9-87B2DEF0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E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58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Hawk</dc:creator>
  <cp:keywords/>
  <dc:description/>
  <cp:lastModifiedBy>Brenden Hawk</cp:lastModifiedBy>
  <cp:revision>3</cp:revision>
  <dcterms:created xsi:type="dcterms:W3CDTF">2021-03-02T19:50:00Z</dcterms:created>
  <dcterms:modified xsi:type="dcterms:W3CDTF">2021-03-03T03:11:00Z</dcterms:modified>
</cp:coreProperties>
</file>