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4610" w14:textId="77777777" w:rsidR="008432D8" w:rsidRPr="008432D8" w:rsidRDefault="008432D8" w:rsidP="008432D8">
      <w:pPr>
        <w:spacing w:after="636" w:line="256" w:lineRule="auto"/>
        <w:ind w:left="0" w:right="15" w:firstLine="0"/>
        <w:jc w:val="center"/>
        <w:rPr>
          <w:rFonts w:ascii="Times New Roman" w:hAnsi="Times New Roman" w:cs="Times New Roman"/>
          <w:b/>
          <w:bCs/>
          <w:sz w:val="40"/>
          <w:szCs w:val="40"/>
        </w:rPr>
      </w:pPr>
      <w:r w:rsidRPr="008432D8">
        <w:rPr>
          <w:rFonts w:ascii="Times New Roman" w:hAnsi="Times New Roman" w:cs="Times New Roman"/>
          <w:b/>
          <w:bCs/>
          <w:sz w:val="40"/>
          <w:szCs w:val="40"/>
        </w:rPr>
        <w:t>BRM Homework - Solution Guide</w:t>
      </w:r>
    </w:p>
    <w:p w14:paraId="14DFA66D" w14:textId="77777777" w:rsidR="008432D8" w:rsidRPr="008432D8" w:rsidRDefault="008432D8" w:rsidP="008432D8">
      <w:pPr>
        <w:pStyle w:val="Heading1"/>
        <w:spacing w:after="178"/>
        <w:ind w:left="18"/>
        <w:rPr>
          <w:rFonts w:ascii="Times New Roman" w:hAnsi="Times New Roman" w:cs="Times New Roman"/>
          <w:sz w:val="24"/>
          <w:szCs w:val="24"/>
        </w:rPr>
      </w:pPr>
      <w:r w:rsidRPr="008432D8">
        <w:rPr>
          <w:rFonts w:ascii="Times New Roman" w:hAnsi="Times New Roman" w:cs="Times New Roman"/>
          <w:sz w:val="24"/>
          <w:szCs w:val="24"/>
        </w:rPr>
        <w:t>Introduction</w:t>
      </w:r>
    </w:p>
    <w:p w14:paraId="63004DD1" w14:textId="77777777" w:rsidR="008432D8" w:rsidRPr="008432D8" w:rsidRDefault="008432D8" w:rsidP="008432D8">
      <w:pPr>
        <w:spacing w:after="96"/>
        <w:rPr>
          <w:rFonts w:ascii="Times New Roman" w:hAnsi="Times New Roman" w:cs="Times New Roman"/>
          <w:sz w:val="24"/>
          <w:szCs w:val="24"/>
        </w:rPr>
      </w:pPr>
      <w:r w:rsidRPr="008432D8">
        <w:rPr>
          <w:rFonts w:ascii="Times New Roman" w:hAnsi="Times New Roman" w:cs="Times New Roman"/>
          <w:sz w:val="24"/>
          <w:szCs w:val="24"/>
        </w:rPr>
        <w:t>Previous research indicates a relationship between early childhood health conditions and outcomes throughout life (health, education, labor market, and socioeconomic indicators). Such outcomes are costly for governments and could end impacting long-term development.</w:t>
      </w:r>
    </w:p>
    <w:p w14:paraId="1DB6458C" w14:textId="77777777" w:rsidR="008432D8" w:rsidRPr="008432D8" w:rsidRDefault="008432D8" w:rsidP="008432D8">
      <w:pPr>
        <w:spacing w:after="129"/>
        <w:rPr>
          <w:rFonts w:ascii="Times New Roman" w:hAnsi="Times New Roman" w:cs="Times New Roman"/>
          <w:sz w:val="24"/>
          <w:szCs w:val="24"/>
        </w:rPr>
      </w:pPr>
      <w:r w:rsidRPr="008432D8">
        <w:rPr>
          <w:rFonts w:ascii="Times New Roman" w:hAnsi="Times New Roman" w:cs="Times New Roman"/>
          <w:sz w:val="24"/>
          <w:szCs w:val="24"/>
        </w:rPr>
        <w:t xml:space="preserve">One of the proxies to assess infant health is birthweight. In this exercise, we will investigate the following question: </w:t>
      </w:r>
      <w:r w:rsidRPr="008432D8">
        <w:rPr>
          <w:rFonts w:ascii="Times New Roman" w:hAnsi="Times New Roman" w:cs="Times New Roman"/>
          <w:b/>
          <w:sz w:val="24"/>
          <w:szCs w:val="24"/>
        </w:rPr>
        <w:t xml:space="preserve">How does maternal smoking affect </w:t>
      </w:r>
      <w:proofErr w:type="gramStart"/>
      <w:r w:rsidRPr="008432D8">
        <w:rPr>
          <w:rFonts w:ascii="Times New Roman" w:hAnsi="Times New Roman" w:cs="Times New Roman"/>
          <w:b/>
          <w:sz w:val="24"/>
          <w:szCs w:val="24"/>
        </w:rPr>
        <w:t>birthweight ?</w:t>
      </w:r>
      <w:proofErr w:type="gramEnd"/>
      <w:r w:rsidRPr="008432D8">
        <w:rPr>
          <w:rFonts w:ascii="Times New Roman" w:hAnsi="Times New Roman" w:cs="Times New Roman"/>
          <w:sz w:val="24"/>
          <w:szCs w:val="24"/>
        </w:rPr>
        <w:t>.</w:t>
      </w:r>
    </w:p>
    <w:p w14:paraId="7496DC54" w14:textId="77777777" w:rsidR="008432D8" w:rsidRPr="008432D8" w:rsidRDefault="008432D8" w:rsidP="008432D8">
      <w:pPr>
        <w:spacing w:after="96"/>
        <w:rPr>
          <w:rFonts w:ascii="Times New Roman" w:hAnsi="Times New Roman" w:cs="Times New Roman"/>
          <w:sz w:val="24"/>
          <w:szCs w:val="24"/>
        </w:rPr>
      </w:pPr>
      <w:r w:rsidRPr="008432D8">
        <w:rPr>
          <w:rFonts w:ascii="Times New Roman" w:hAnsi="Times New Roman" w:cs="Times New Roman"/>
          <w:sz w:val="24"/>
          <w:szCs w:val="24"/>
        </w:rPr>
        <w:t xml:space="preserve">In order to provide an answer to this question each group will use the </w:t>
      </w:r>
      <w:r w:rsidRPr="008432D8">
        <w:rPr>
          <w:rFonts w:ascii="Times New Roman" w:hAnsi="Times New Roman" w:cs="Times New Roman"/>
          <w:b/>
          <w:sz w:val="24"/>
          <w:szCs w:val="24"/>
        </w:rPr>
        <w:t xml:space="preserve">2016 wave </w:t>
      </w:r>
      <w:r w:rsidRPr="008432D8">
        <w:rPr>
          <w:rFonts w:ascii="Times New Roman" w:hAnsi="Times New Roman" w:cs="Times New Roman"/>
          <w:sz w:val="24"/>
          <w:szCs w:val="24"/>
        </w:rPr>
        <w:t xml:space="preserve">of the </w:t>
      </w:r>
      <w:hyperlink r:id="rId5" w:history="1">
        <w:r w:rsidRPr="008432D8">
          <w:rPr>
            <w:rStyle w:val="Hyperlink"/>
            <w:rFonts w:ascii="Times New Roman" w:hAnsi="Times New Roman" w:cs="Times New Roman"/>
            <w:b/>
            <w:sz w:val="24"/>
            <w:szCs w:val="24"/>
          </w:rPr>
          <w:t xml:space="preserve">Vital Statistics </w:t>
        </w:r>
      </w:hyperlink>
      <w:hyperlink r:id="rId6" w:history="1">
        <w:r w:rsidRPr="008432D8">
          <w:rPr>
            <w:rStyle w:val="Hyperlink"/>
            <w:rFonts w:ascii="Times New Roman" w:hAnsi="Times New Roman" w:cs="Times New Roman"/>
            <w:b/>
            <w:sz w:val="24"/>
            <w:szCs w:val="24"/>
          </w:rPr>
          <w:t>Natality Birth Data</w:t>
        </w:r>
      </w:hyperlink>
      <w:hyperlink r:id="rId7" w:history="1">
        <w:r w:rsidRPr="008432D8">
          <w:rPr>
            <w:rStyle w:val="Hyperlink"/>
            <w:rFonts w:ascii="Times New Roman" w:hAnsi="Times New Roman" w:cs="Times New Roman"/>
            <w:sz w:val="24"/>
            <w:szCs w:val="24"/>
          </w:rPr>
          <w:t>.</w:t>
        </w:r>
      </w:hyperlink>
      <w:r w:rsidRPr="008432D8">
        <w:rPr>
          <w:rFonts w:ascii="Times New Roman" w:hAnsi="Times New Roman" w:cs="Times New Roman"/>
          <w:sz w:val="24"/>
          <w:szCs w:val="24"/>
        </w:rPr>
        <w:t xml:space="preserve"> We will use only the information for </w:t>
      </w:r>
      <w:r w:rsidRPr="008432D8">
        <w:rPr>
          <w:rFonts w:ascii="Times New Roman" w:hAnsi="Times New Roman" w:cs="Times New Roman"/>
          <w:b/>
          <w:sz w:val="24"/>
          <w:szCs w:val="24"/>
        </w:rPr>
        <w:t>June</w:t>
      </w:r>
      <w:r w:rsidRPr="008432D8">
        <w:rPr>
          <w:rFonts w:ascii="Times New Roman" w:hAnsi="Times New Roman" w:cs="Times New Roman"/>
          <w:sz w:val="24"/>
          <w:szCs w:val="24"/>
        </w:rPr>
        <w:t>. You can find in the web page the raw data in different formats, and the associated codebook. In this exercise you will download, clean and analyze the data, providing statistical evidence that support your analysis.</w:t>
      </w:r>
    </w:p>
    <w:p w14:paraId="5A8F85DD" w14:textId="77777777" w:rsidR="008432D8" w:rsidRPr="008432D8" w:rsidRDefault="008432D8" w:rsidP="008432D8">
      <w:pPr>
        <w:spacing w:after="95"/>
        <w:rPr>
          <w:rFonts w:ascii="Times New Roman" w:hAnsi="Times New Roman" w:cs="Times New Roman"/>
          <w:sz w:val="24"/>
          <w:szCs w:val="24"/>
        </w:rPr>
      </w:pPr>
      <w:r w:rsidRPr="008432D8">
        <w:rPr>
          <w:rFonts w:ascii="Times New Roman" w:hAnsi="Times New Roman" w:cs="Times New Roman"/>
          <w:sz w:val="24"/>
          <w:szCs w:val="24"/>
        </w:rPr>
        <w:t xml:space="preserve">To answer to the research </w:t>
      </w:r>
      <w:proofErr w:type="gramStart"/>
      <w:r w:rsidRPr="008432D8">
        <w:rPr>
          <w:rFonts w:ascii="Times New Roman" w:hAnsi="Times New Roman" w:cs="Times New Roman"/>
          <w:sz w:val="24"/>
          <w:szCs w:val="24"/>
        </w:rPr>
        <w:t>question</w:t>
      </w:r>
      <w:proofErr w:type="gramEnd"/>
      <w:r w:rsidRPr="008432D8">
        <w:rPr>
          <w:rFonts w:ascii="Times New Roman" w:hAnsi="Times New Roman" w:cs="Times New Roman"/>
          <w:sz w:val="24"/>
          <w:szCs w:val="24"/>
        </w:rPr>
        <w:t xml:space="preserve"> you are going to investigate the relationship between the birthweight (variable </w:t>
      </w:r>
      <w:proofErr w:type="spellStart"/>
      <w:r w:rsidRPr="008432D8">
        <w:rPr>
          <w:rFonts w:ascii="Times New Roman" w:hAnsi="Times New Roman" w:cs="Times New Roman"/>
          <w:sz w:val="24"/>
          <w:szCs w:val="24"/>
        </w:rPr>
        <w:t>dbwt</w:t>
      </w:r>
      <w:proofErr w:type="spellEnd"/>
      <w:r w:rsidRPr="008432D8">
        <w:rPr>
          <w:rFonts w:ascii="Times New Roman" w:hAnsi="Times New Roman" w:cs="Times New Roman"/>
          <w:sz w:val="24"/>
          <w:szCs w:val="24"/>
        </w:rPr>
        <w:t>) and several variables related to smoking available in the data (i.e. cig_0, cig_1, cig_2, cig_3).</w:t>
      </w:r>
    </w:p>
    <w:p w14:paraId="4F0F5929" w14:textId="77777777" w:rsidR="008432D8" w:rsidRPr="008432D8" w:rsidRDefault="008432D8" w:rsidP="008432D8">
      <w:pPr>
        <w:spacing w:after="99"/>
        <w:rPr>
          <w:rFonts w:ascii="Times New Roman" w:hAnsi="Times New Roman" w:cs="Times New Roman"/>
          <w:sz w:val="24"/>
          <w:szCs w:val="24"/>
        </w:rPr>
      </w:pPr>
      <w:r w:rsidRPr="008432D8">
        <w:rPr>
          <w:rFonts w:ascii="Times New Roman" w:hAnsi="Times New Roman" w:cs="Times New Roman"/>
          <w:sz w:val="24"/>
          <w:szCs w:val="24"/>
        </w:rPr>
        <w:t>Please feel free to use other relevant variables in your data set that can be important to explain the research question. For example, you can use the demographic variables, pre-natal care variables, or other variables that you consider could enrich the analysis.</w:t>
      </w:r>
    </w:p>
    <w:p w14:paraId="1ADC46A0" w14:textId="77777777" w:rsidR="008432D8" w:rsidRPr="008432D8" w:rsidRDefault="008432D8" w:rsidP="008432D8">
      <w:pPr>
        <w:spacing w:after="418"/>
        <w:rPr>
          <w:rFonts w:ascii="Times New Roman" w:hAnsi="Times New Roman" w:cs="Times New Roman"/>
          <w:sz w:val="24"/>
          <w:szCs w:val="24"/>
        </w:rPr>
      </w:pPr>
      <w:r w:rsidRPr="008432D8">
        <w:rPr>
          <w:rFonts w:ascii="Times New Roman" w:hAnsi="Times New Roman" w:cs="Times New Roman"/>
          <w:sz w:val="24"/>
          <w:szCs w:val="24"/>
        </w:rPr>
        <w:t>You can structure the assignment as you wish. Take into consideration the exercise guide below. We expect to see a proper and complete analysis that sheds light on the research question.</w:t>
      </w:r>
    </w:p>
    <w:p w14:paraId="0F8E1B9B" w14:textId="77777777" w:rsidR="008432D8" w:rsidRPr="008432D8" w:rsidRDefault="008432D8" w:rsidP="008432D8">
      <w:pPr>
        <w:pStyle w:val="Heading1"/>
        <w:ind w:left="-5"/>
        <w:rPr>
          <w:rFonts w:ascii="Times New Roman" w:hAnsi="Times New Roman" w:cs="Times New Roman"/>
        </w:rPr>
      </w:pPr>
      <w:r w:rsidRPr="008432D8">
        <w:rPr>
          <w:rFonts w:ascii="Times New Roman" w:hAnsi="Times New Roman" w:cs="Times New Roman"/>
        </w:rPr>
        <w:t>Bibliography</w:t>
      </w:r>
    </w:p>
    <w:p w14:paraId="59C5B49E" w14:textId="77777777" w:rsidR="008432D8" w:rsidRPr="008432D8" w:rsidRDefault="008432D8" w:rsidP="008432D8">
      <w:pPr>
        <w:numPr>
          <w:ilvl w:val="0"/>
          <w:numId w:val="1"/>
        </w:numPr>
        <w:spacing w:after="167" w:line="259" w:lineRule="auto"/>
        <w:ind w:left="484" w:right="0" w:hanging="255"/>
        <w:rPr>
          <w:rFonts w:ascii="Times New Roman" w:hAnsi="Times New Roman" w:cs="Times New Roman"/>
        </w:rPr>
      </w:pPr>
      <w:proofErr w:type="spellStart"/>
      <w:r w:rsidRPr="008432D8">
        <w:rPr>
          <w:rFonts w:ascii="Times New Roman" w:hAnsi="Times New Roman" w:cs="Times New Roman"/>
        </w:rPr>
        <w:t>Abrevaya</w:t>
      </w:r>
      <w:proofErr w:type="spellEnd"/>
      <w:r w:rsidRPr="008432D8">
        <w:rPr>
          <w:rFonts w:ascii="Times New Roman" w:hAnsi="Times New Roman" w:cs="Times New Roman"/>
        </w:rPr>
        <w:t xml:space="preserve">, J. (2001). The effects of demographics and maternal behavior on the distribution of birth outcomes. Empirical Economics, 26(1), 247–257. </w:t>
      </w:r>
      <w:hyperlink r:id="rId8" w:history="1">
        <w:r w:rsidRPr="008432D8">
          <w:rPr>
            <w:rStyle w:val="Hyperlink"/>
            <w:rFonts w:ascii="Times New Roman" w:hAnsi="Times New Roman" w:cs="Times New Roman"/>
          </w:rPr>
          <w:t>https://doi.org/10.1007/s001810000052</w:t>
        </w:r>
      </w:hyperlink>
    </w:p>
    <w:p w14:paraId="10AEEACB" w14:textId="77777777" w:rsidR="008432D8" w:rsidRPr="008432D8" w:rsidRDefault="008432D8" w:rsidP="008432D8">
      <w:pPr>
        <w:numPr>
          <w:ilvl w:val="0"/>
          <w:numId w:val="1"/>
        </w:numPr>
        <w:spacing w:after="160" w:line="259" w:lineRule="auto"/>
        <w:ind w:left="484" w:right="0" w:hanging="255"/>
        <w:rPr>
          <w:rFonts w:ascii="Times New Roman" w:hAnsi="Times New Roman" w:cs="Times New Roman"/>
        </w:rPr>
      </w:pPr>
      <w:proofErr w:type="spellStart"/>
      <w:r w:rsidRPr="008432D8">
        <w:rPr>
          <w:rFonts w:ascii="Times New Roman" w:hAnsi="Times New Roman" w:cs="Times New Roman"/>
        </w:rPr>
        <w:t>Abrevaya</w:t>
      </w:r>
      <w:proofErr w:type="spellEnd"/>
      <w:r w:rsidRPr="008432D8">
        <w:rPr>
          <w:rFonts w:ascii="Times New Roman" w:hAnsi="Times New Roman" w:cs="Times New Roman"/>
        </w:rPr>
        <w:t xml:space="preserve">, J., &amp; Dahl, C. M. (2008). The Effects of Birth Inputs on Birthweight. Journal of Business &amp; Economic Statistics, 26(4), 379–397. </w:t>
      </w:r>
      <w:r w:rsidRPr="008432D8">
        <w:rPr>
          <w:rFonts w:ascii="Times New Roman" w:hAnsi="Times New Roman" w:cs="Times New Roman"/>
          <w:color w:val="0000FF"/>
        </w:rPr>
        <w:t xml:space="preserve">doi:10.1198/073500107000000269 </w:t>
      </w:r>
      <w:hyperlink r:id="rId9" w:history="1">
        <w:r w:rsidRPr="008432D8">
          <w:rPr>
            <w:rStyle w:val="Hyperlink"/>
            <w:rFonts w:ascii="Times New Roman" w:hAnsi="Times New Roman" w:cs="Times New Roman"/>
          </w:rPr>
          <w:t>(</w:t>
        </w:r>
      </w:hyperlink>
      <w:hyperlink r:id="rId10" w:history="1">
        <w:r w:rsidRPr="008432D8">
          <w:rPr>
            <w:rStyle w:val="Hyperlink"/>
            <w:rFonts w:ascii="Times New Roman" w:hAnsi="Times New Roman" w:cs="Times New Roman"/>
          </w:rPr>
          <w:t xml:space="preserve">https://doi.org/10.1198/ </w:t>
        </w:r>
      </w:hyperlink>
      <w:hyperlink r:id="rId11" w:history="1">
        <w:r w:rsidRPr="008432D8">
          <w:rPr>
            <w:rStyle w:val="Hyperlink"/>
            <w:rFonts w:ascii="Times New Roman" w:hAnsi="Times New Roman" w:cs="Times New Roman"/>
          </w:rPr>
          <w:t>073500107000000269</w:t>
        </w:r>
      </w:hyperlink>
      <w:hyperlink r:id="rId12" w:history="1">
        <w:r w:rsidRPr="008432D8">
          <w:rPr>
            <w:rStyle w:val="Hyperlink"/>
            <w:rFonts w:ascii="Times New Roman" w:hAnsi="Times New Roman" w:cs="Times New Roman"/>
          </w:rPr>
          <w:t>)</w:t>
        </w:r>
      </w:hyperlink>
    </w:p>
    <w:p w14:paraId="2172159C" w14:textId="77777777" w:rsidR="008432D8" w:rsidRPr="008432D8" w:rsidRDefault="008432D8" w:rsidP="008432D8">
      <w:pPr>
        <w:numPr>
          <w:ilvl w:val="0"/>
          <w:numId w:val="1"/>
        </w:numPr>
        <w:spacing w:after="167" w:line="259" w:lineRule="auto"/>
        <w:ind w:left="484" w:right="0" w:hanging="255"/>
        <w:rPr>
          <w:rFonts w:ascii="Times New Roman" w:hAnsi="Times New Roman" w:cs="Times New Roman"/>
        </w:rPr>
      </w:pPr>
      <w:proofErr w:type="spellStart"/>
      <w:r w:rsidRPr="008432D8">
        <w:rPr>
          <w:rFonts w:ascii="Times New Roman" w:hAnsi="Times New Roman" w:cs="Times New Roman"/>
        </w:rPr>
        <w:t>Lhila</w:t>
      </w:r>
      <w:proofErr w:type="spellEnd"/>
      <w:r w:rsidRPr="008432D8">
        <w:rPr>
          <w:rFonts w:ascii="Times New Roman" w:hAnsi="Times New Roman" w:cs="Times New Roman"/>
        </w:rPr>
        <w:t xml:space="preserve">, A., &amp; Long, S. (2012). What is driving the black–white difference in low birthweight in the US? Health Economics, 21(3), 301–315. </w:t>
      </w:r>
      <w:hyperlink r:id="rId13" w:history="1">
        <w:r w:rsidRPr="008432D8">
          <w:rPr>
            <w:rStyle w:val="Hyperlink"/>
            <w:rFonts w:ascii="Times New Roman" w:hAnsi="Times New Roman" w:cs="Times New Roman"/>
          </w:rPr>
          <w:t>https://doi.org/10.1002/hec.1715</w:t>
        </w:r>
      </w:hyperlink>
    </w:p>
    <w:p w14:paraId="30B3CD6D" w14:textId="77777777" w:rsidR="008432D8" w:rsidRPr="008432D8" w:rsidRDefault="008432D8" w:rsidP="008432D8">
      <w:pPr>
        <w:numPr>
          <w:ilvl w:val="0"/>
          <w:numId w:val="1"/>
        </w:numPr>
        <w:spacing w:after="5" w:line="259" w:lineRule="auto"/>
        <w:ind w:left="484" w:right="0" w:hanging="255"/>
        <w:rPr>
          <w:rFonts w:ascii="Times New Roman" w:hAnsi="Times New Roman" w:cs="Times New Roman"/>
        </w:rPr>
      </w:pPr>
      <w:r w:rsidRPr="008432D8">
        <w:rPr>
          <w:rFonts w:ascii="Times New Roman" w:hAnsi="Times New Roman" w:cs="Times New Roman"/>
        </w:rPr>
        <w:t xml:space="preserve">Bache, S. H. M., Dahl, C. M., &amp; Kristensen, J. T. (2013). Headlights on tobacco road to low birthweight outcomes. Empirical Economics, 44(3), 1593–1633. </w:t>
      </w:r>
      <w:hyperlink r:id="rId14" w:history="1">
        <w:r w:rsidRPr="008432D8">
          <w:rPr>
            <w:rStyle w:val="Hyperlink"/>
            <w:rFonts w:ascii="Times New Roman" w:hAnsi="Times New Roman" w:cs="Times New Roman"/>
          </w:rPr>
          <w:t>https://doi.org/10.1007/s00181-012-0570-8</w:t>
        </w:r>
      </w:hyperlink>
    </w:p>
    <w:p w14:paraId="55BD240C" w14:textId="77777777" w:rsidR="0000037F" w:rsidRPr="008432D8" w:rsidRDefault="0000037F">
      <w:pPr>
        <w:rPr>
          <w:rFonts w:ascii="Times New Roman" w:hAnsi="Times New Roman" w:cs="Times New Roman"/>
        </w:rPr>
      </w:pPr>
    </w:p>
    <w:sectPr w:rsidR="0000037F" w:rsidRPr="0084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2383"/>
    <w:multiLevelType w:val="hybridMultilevel"/>
    <w:tmpl w:val="0F8CF034"/>
    <w:lvl w:ilvl="0" w:tplc="9056A152">
      <w:start w:val="1"/>
      <w:numFmt w:val="bullet"/>
      <w:lvlText w:val="•"/>
      <w:lvlJc w:val="left"/>
      <w:pPr>
        <w:ind w:left="48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8C0AA4">
      <w:start w:val="1"/>
      <w:numFmt w:val="bullet"/>
      <w:lvlText w:val="o"/>
      <w:lvlJc w:val="left"/>
      <w:pPr>
        <w:ind w:left="13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88B04E94">
      <w:start w:val="1"/>
      <w:numFmt w:val="bullet"/>
      <w:lvlText w:val="▪"/>
      <w:lvlJc w:val="left"/>
      <w:pPr>
        <w:ind w:left="20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E478950E">
      <w:start w:val="1"/>
      <w:numFmt w:val="bullet"/>
      <w:lvlText w:val="•"/>
      <w:lvlJc w:val="left"/>
      <w:pPr>
        <w:ind w:left="27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A2DAF1B6">
      <w:start w:val="1"/>
      <w:numFmt w:val="bullet"/>
      <w:lvlText w:val="o"/>
      <w:lvlJc w:val="left"/>
      <w:pPr>
        <w:ind w:left="348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A7811EE">
      <w:start w:val="1"/>
      <w:numFmt w:val="bullet"/>
      <w:lvlText w:val="▪"/>
      <w:lvlJc w:val="left"/>
      <w:pPr>
        <w:ind w:left="420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44EEDBAC">
      <w:start w:val="1"/>
      <w:numFmt w:val="bullet"/>
      <w:lvlText w:val="•"/>
      <w:lvlJc w:val="left"/>
      <w:pPr>
        <w:ind w:left="492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F5E756A">
      <w:start w:val="1"/>
      <w:numFmt w:val="bullet"/>
      <w:lvlText w:val="o"/>
      <w:lvlJc w:val="left"/>
      <w:pPr>
        <w:ind w:left="564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D0C6D9F2">
      <w:start w:val="1"/>
      <w:numFmt w:val="bullet"/>
      <w:lvlText w:val="▪"/>
      <w:lvlJc w:val="left"/>
      <w:pPr>
        <w:ind w:left="636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D8"/>
    <w:rsid w:val="0000037F"/>
    <w:rsid w:val="007927E4"/>
    <w:rsid w:val="0084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DFCA"/>
  <w15:docId w15:val="{19384048-E1E3-4D39-998D-5EA93C5E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D8"/>
    <w:pPr>
      <w:spacing w:after="138" w:line="247" w:lineRule="auto"/>
      <w:ind w:left="18" w:right="35" w:hanging="2"/>
      <w:jc w:val="both"/>
    </w:pPr>
    <w:rPr>
      <w:rFonts w:ascii="Calibri" w:eastAsia="Calibri" w:hAnsi="Calibri" w:cs="Calibri"/>
      <w:color w:val="000000"/>
      <w:sz w:val="20"/>
    </w:rPr>
  </w:style>
  <w:style w:type="paragraph" w:styleId="Heading1">
    <w:name w:val="heading 1"/>
    <w:next w:val="Normal"/>
    <w:link w:val="Heading1Char"/>
    <w:uiPriority w:val="9"/>
    <w:qFormat/>
    <w:rsid w:val="008432D8"/>
    <w:pPr>
      <w:keepNext/>
      <w:keepLines/>
      <w:spacing w:after="0" w:line="256" w:lineRule="auto"/>
      <w:ind w:left="33"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D8"/>
    <w:rPr>
      <w:rFonts w:ascii="Calibri" w:eastAsia="Calibri" w:hAnsi="Calibri" w:cs="Calibri"/>
      <w:b/>
      <w:color w:val="000000"/>
      <w:sz w:val="29"/>
    </w:rPr>
  </w:style>
  <w:style w:type="character" w:styleId="Hyperlink">
    <w:name w:val="Hyperlink"/>
    <w:basedOn w:val="DefaultParagraphFont"/>
    <w:uiPriority w:val="99"/>
    <w:semiHidden/>
    <w:unhideWhenUsed/>
    <w:rsid w:val="00843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001810000052" TargetMode="External"/><Relationship Id="rId13" Type="http://schemas.openxmlformats.org/officeDocument/2006/relationships/hyperlink" Target="https://doi.org/10.1002/hec.1715" TargetMode="External"/><Relationship Id="rId3" Type="http://schemas.openxmlformats.org/officeDocument/2006/relationships/settings" Target="settings.xml"/><Relationship Id="rId7" Type="http://schemas.openxmlformats.org/officeDocument/2006/relationships/hyperlink" Target="https://www.nber.org/research/data/vital-statistics-natality-birth-data" TargetMode="External"/><Relationship Id="rId12" Type="http://schemas.openxmlformats.org/officeDocument/2006/relationships/hyperlink" Target="https://doi.org/10.1198/0735001070000002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ber.org/research/data/vital-statistics-natality-birth-data" TargetMode="External"/><Relationship Id="rId11" Type="http://schemas.openxmlformats.org/officeDocument/2006/relationships/hyperlink" Target="https://doi.org/10.1198/073500107000000269" TargetMode="External"/><Relationship Id="rId5" Type="http://schemas.openxmlformats.org/officeDocument/2006/relationships/hyperlink" Target="https://www.nber.org/research/data/vital-statistics-natality-birth-data" TargetMode="External"/><Relationship Id="rId15" Type="http://schemas.openxmlformats.org/officeDocument/2006/relationships/fontTable" Target="fontTable.xml"/><Relationship Id="rId10" Type="http://schemas.openxmlformats.org/officeDocument/2006/relationships/hyperlink" Target="https://doi.org/10.1198/073500107000000269" TargetMode="External"/><Relationship Id="rId4" Type="http://schemas.openxmlformats.org/officeDocument/2006/relationships/webSettings" Target="webSettings.xml"/><Relationship Id="rId9" Type="http://schemas.openxmlformats.org/officeDocument/2006/relationships/hyperlink" Target="https://doi.org/10.1198/073500107000000269" TargetMode="External"/><Relationship Id="rId14" Type="http://schemas.openxmlformats.org/officeDocument/2006/relationships/hyperlink" Target="https://doi.org/10.1007/s00181-012-05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2021-10-14T16:34:00Z</dcterms:created>
  <dcterms:modified xsi:type="dcterms:W3CDTF">2021-10-14T18:08:00Z</dcterms:modified>
</cp:coreProperties>
</file>