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33" w:rsidRDefault="00567606">
      <w:pPr>
        <w:rPr>
          <w:rFonts w:ascii="Times New Roman" w:hAnsi="Times New Roman" w:cs="Times New Roman"/>
          <w:sz w:val="32"/>
          <w:szCs w:val="32"/>
        </w:rPr>
      </w:pPr>
      <w:r w:rsidRPr="006D21CE">
        <w:rPr>
          <w:rFonts w:ascii="Times New Roman" w:hAnsi="Times New Roman" w:cs="Times New Roman"/>
          <w:sz w:val="32"/>
          <w:szCs w:val="32"/>
        </w:rPr>
        <w:t>SIMULATED ANNEALING</w:t>
      </w: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structure</w:t>
      </w: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files for the program execution</w:t>
      </w: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Interface for Execution</w:t>
      </w: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Sample files for execution</w:t>
      </w:r>
    </w:p>
    <w:p w:rsidR="006D21CE" w:rsidRPr="006D21CE" w:rsidRDefault="006D21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1CE" w:rsidRPr="006D21CE" w:rsidRDefault="006D21CE" w:rsidP="006D21CE">
      <w:pPr>
        <w:pStyle w:val="Heading2"/>
        <w:shd w:val="clear" w:color="auto" w:fill="FFFFFF"/>
        <w:spacing w:before="360" w:beforeAutospacing="0" w:after="240" w:afterAutospacing="0"/>
        <w:rPr>
          <w:color w:val="24292E"/>
          <w:sz w:val="32"/>
          <w:szCs w:val="32"/>
        </w:rPr>
      </w:pPr>
      <w:r w:rsidRPr="006D21CE">
        <w:rPr>
          <w:color w:val="24292E"/>
          <w:sz w:val="32"/>
          <w:szCs w:val="32"/>
        </w:rPr>
        <w:t>1.1 Structure</w:t>
      </w:r>
    </w:p>
    <w:p w:rsidR="006D21CE" w:rsidRPr="006D21CE" w:rsidRDefault="006D21CE">
      <w:pPr>
        <w:rPr>
          <w:rFonts w:ascii="Times New Roman" w:hAnsi="Times New Roman" w:cs="Times New Roman"/>
          <w:sz w:val="32"/>
          <w:szCs w:val="32"/>
        </w:rPr>
      </w:pP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The main component of this program is the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Genetic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class derived from the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Algorithm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base class; this structure allows me to swap in the prior algorithms with ease (the </w:t>
      </w:r>
      <w:proofErr w:type="spellStart"/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HillClimber</w:t>
      </w:r>
      <w:proofErr w:type="spellEnd"/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and </w:t>
      </w:r>
      <w:proofErr w:type="spellStart"/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SimulatedAnnealing</w:t>
      </w:r>
      <w:proofErr w:type="spellEnd"/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 classes). When </w:t>
      </w:r>
      <w:proofErr w:type="spellStart"/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instaniated</w:t>
      </w:r>
      <w:proofErr w:type="spellEnd"/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, this clas</w:t>
      </w:r>
      <w:bookmarkStart w:id="0" w:name="_GoBack"/>
      <w:bookmarkEnd w:id="0"/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s requires a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Problem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object, which is a base class representing the interface to the various test functions we were given. Potential solutions to a problem are represented by an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Individual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class.</w:t>
      </w:r>
    </w:p>
    <w:p w:rsidR="006D21CE" w:rsidRPr="006D21CE" w:rsidRDefault="006D21CE" w:rsidP="006D21CE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</w:pPr>
      <w:r w:rsidRPr="006D21CE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  <w:t>1.2 Individual</w:t>
      </w:r>
    </w:p>
    <w:p w:rsidR="00567606" w:rsidRPr="006D21CE" w:rsidRDefault="00567606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The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Individual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class’s primary data structure is a C++11 array container, a template similar to a vector, but more efficient and requiring a size (the given dimension of thirty). Thus its genome (potential solution) is an array of thirty parameter types, where parameter is a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typedef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for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double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(“parameter” could honestly be “chromosome”, except that it is used elsewhere not as a chromosome but where it should still share the type). It additionally has a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fitness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parameter, set when created by the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Problem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class, and updated when mutated by the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Algorithm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class. The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Individual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class has a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 xml:space="preserve">mutate(gene, </w:t>
      </w:r>
      <w:proofErr w:type="spellStart"/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gene_i</w:t>
      </w:r>
      <w:proofErr w:type="spellEnd"/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)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function whose purpose is to bound-check a mutation operation on any single given gene, and clip it to the domain’s minimum and maximum value as needed. Through the use of templated operator overloads and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begin()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and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end()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member functions, an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Individual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object can be treated like an iterator (of its genome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array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), compared by fitness such that a greater fitness is defined by its minimization flag (that is,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if(minimize)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 then zero is greater than positive (worse) </w:t>
      </w:r>
      <w:proofErr w:type="spellStart"/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fitnesses</w:t>
      </w:r>
      <w:proofErr w:type="spellEnd"/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), and arithmetically added by fitness. This makes the implementation of the algorithms very clean.</w:t>
      </w:r>
    </w:p>
    <w:p w:rsidR="006D21CE" w:rsidRPr="006D21CE" w:rsidRDefault="006D21CE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1.3 The Problem</w:t>
      </w:r>
    </w:p>
    <w:p w:rsidR="006D21CE" w:rsidRDefault="006D21CE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The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Problem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class holds the following data: the interval of the domain, the interval of the range (used for normalization), a minimization flag (that is, whether or not the goal is to minimize the problem’s value), the goal itself, and the maximum number of iterations/generations the algorithm should run for that problem. The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Problem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class provides several member functions: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fitness(Individual)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which is a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virtual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function implemented by the derived classes and calculates the fitness score using the definition of the problem’s function,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potential()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which returns an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Individual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 object </w:t>
      </w:r>
      <w:proofErr w:type="spellStart"/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instaniated</w:t>
      </w:r>
      <w:proofErr w:type="spellEnd"/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with the data it needs (the domain interval, minimization flag, random potential solution generated by using a </w:t>
      </w:r>
      <w:proofErr w:type="spellStart"/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uniform_real_distribution</w:t>
      </w:r>
      <w:proofErr w:type="spellEnd"/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object, and fitness value for that potential solution),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normal(Individual)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which normalizes an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Individual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object’s fitness score onto the interval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[0, 1]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using the problem’s range (where 1 is the maximum fitness, with minimization taken into account),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worst()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which finds the worst fitness using an in-place search across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iterations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number of random potential solutions (used to find an adequate range), and finally </w:t>
      </w:r>
      <w:r w:rsidRPr="006D21CE">
        <w:rPr>
          <w:rStyle w:val="HTMLCode"/>
          <w:rFonts w:ascii="Times New Roman" w:eastAsiaTheme="minorHAnsi" w:hAnsi="Times New Roman" w:cs="Times New Roman"/>
          <w:color w:val="24292E"/>
          <w:sz w:val="32"/>
          <w:szCs w:val="32"/>
        </w:rPr>
        <w:t>represent()</w:t>
      </w:r>
      <w:r w:rsidRPr="006D21CE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which returns a friendly string representation of the problem, including its name and other parameters.</w:t>
      </w: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</w:p>
    <w:p w:rsidR="006D21CE" w:rsidRDefault="006D21CE">
      <w:pPr>
        <w:rPr>
          <w:rFonts w:ascii="Times New Roman" w:hAnsi="Times New Roman" w:cs="Times New Roman"/>
          <w:sz w:val="32"/>
          <w:szCs w:val="32"/>
        </w:rPr>
      </w:pPr>
    </w:p>
    <w:p w:rsidR="006D21CE" w:rsidRPr="006D21CE" w:rsidRDefault="006D21CE">
      <w:pPr>
        <w:rPr>
          <w:rFonts w:ascii="Times New Roman" w:hAnsi="Times New Roman" w:cs="Times New Roman"/>
          <w:sz w:val="32"/>
          <w:szCs w:val="32"/>
        </w:rPr>
      </w:pPr>
    </w:p>
    <w:sectPr w:rsidR="006D21CE" w:rsidRPr="006D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06"/>
    <w:rsid w:val="000F1A33"/>
    <w:rsid w:val="00567606"/>
    <w:rsid w:val="006D21CE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087E"/>
  <w15:chartTrackingRefBased/>
  <w15:docId w15:val="{75633415-D429-417A-A5BC-2995D39E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2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760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D21C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2021-07-07T22:23:00Z</dcterms:created>
  <dcterms:modified xsi:type="dcterms:W3CDTF">2021-07-07T22:43:00Z</dcterms:modified>
</cp:coreProperties>
</file>