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8392" w14:textId="77777777" w:rsidR="00E9788B" w:rsidRPr="00ED56A4" w:rsidRDefault="00E9788B">
      <w:pPr>
        <w:rPr>
          <w:sz w:val="36"/>
          <w:szCs w:val="36"/>
        </w:rPr>
      </w:pPr>
    </w:p>
    <w:p w14:paraId="10893841" w14:textId="77777777" w:rsidR="00E9788B" w:rsidRPr="00ED56A4" w:rsidRDefault="00E9788B">
      <w:pPr>
        <w:rPr>
          <w:sz w:val="36"/>
          <w:szCs w:val="36"/>
        </w:rPr>
      </w:pPr>
    </w:p>
    <w:p w14:paraId="7B3FE2A3" w14:textId="77777777" w:rsidR="00E9788B" w:rsidRPr="00ED56A4" w:rsidRDefault="00E9788B">
      <w:pPr>
        <w:rPr>
          <w:sz w:val="36"/>
          <w:szCs w:val="36"/>
        </w:rPr>
      </w:pPr>
    </w:p>
    <w:p w14:paraId="5CE67CED" w14:textId="77777777" w:rsidR="00E9788B" w:rsidRPr="00ED56A4" w:rsidRDefault="00E9788B">
      <w:pPr>
        <w:rPr>
          <w:sz w:val="36"/>
          <w:szCs w:val="36"/>
        </w:rPr>
      </w:pPr>
    </w:p>
    <w:p w14:paraId="115377BA" w14:textId="77777777" w:rsidR="00E9788B" w:rsidRDefault="00E9788B">
      <w:pPr>
        <w:rPr>
          <w:sz w:val="36"/>
          <w:szCs w:val="36"/>
        </w:rPr>
      </w:pPr>
    </w:p>
    <w:p w14:paraId="4A24D610" w14:textId="77777777" w:rsidR="00E9788B" w:rsidRPr="00ED56A4" w:rsidRDefault="00E9788B">
      <w:pPr>
        <w:rPr>
          <w:sz w:val="36"/>
          <w:szCs w:val="36"/>
        </w:rPr>
      </w:pPr>
    </w:p>
    <w:p w14:paraId="02350633" w14:textId="7C525235" w:rsidR="00E9788B" w:rsidRPr="00ED56A4" w:rsidRDefault="00E9788B" w:rsidP="00A256EB">
      <w:pPr>
        <w:jc w:val="center"/>
        <w:rPr>
          <w:sz w:val="36"/>
          <w:szCs w:val="36"/>
        </w:rPr>
      </w:pPr>
      <w:r w:rsidRPr="00ED56A4">
        <w:rPr>
          <w:rFonts w:hint="eastAsia"/>
          <w:sz w:val="36"/>
          <w:szCs w:val="36"/>
        </w:rPr>
        <w:t>情報通信実験B</w:t>
      </w:r>
      <w:r w:rsidR="00C71204">
        <w:rPr>
          <w:rFonts w:hint="eastAsia"/>
          <w:sz w:val="36"/>
          <w:szCs w:val="36"/>
        </w:rPr>
        <w:t xml:space="preserve"> 実験レポート</w:t>
      </w:r>
    </w:p>
    <w:p w14:paraId="473B7299" w14:textId="77777777" w:rsidR="00E9788B" w:rsidRPr="00ED56A4" w:rsidRDefault="00E9788B" w:rsidP="00A256EB">
      <w:pPr>
        <w:jc w:val="both"/>
        <w:rPr>
          <w:sz w:val="36"/>
          <w:szCs w:val="36"/>
        </w:rPr>
      </w:pPr>
    </w:p>
    <w:tbl>
      <w:tblPr>
        <w:tblStyle w:val="af"/>
        <w:tblW w:w="0" w:type="auto"/>
        <w:tblLook w:val="04A0" w:firstRow="1" w:lastRow="0" w:firstColumn="1" w:lastColumn="0" w:noHBand="0" w:noVBand="1"/>
      </w:tblPr>
      <w:tblGrid>
        <w:gridCol w:w="2689"/>
        <w:gridCol w:w="5805"/>
      </w:tblGrid>
      <w:tr w:rsidR="00E9788B" w:rsidRPr="00ED56A4" w14:paraId="6717F566" w14:textId="77777777" w:rsidTr="00A256EB">
        <w:tc>
          <w:tcPr>
            <w:tcW w:w="2689" w:type="dxa"/>
          </w:tcPr>
          <w:p w14:paraId="4EA82788" w14:textId="77777777" w:rsidR="00E9788B" w:rsidRPr="00ED56A4" w:rsidRDefault="00E9788B" w:rsidP="00A256EB">
            <w:pPr>
              <w:jc w:val="center"/>
              <w:rPr>
                <w:sz w:val="36"/>
                <w:szCs w:val="36"/>
              </w:rPr>
            </w:pPr>
            <w:r w:rsidRPr="00ED56A4">
              <w:rPr>
                <w:rFonts w:hint="eastAsia"/>
                <w:sz w:val="36"/>
                <w:szCs w:val="36"/>
              </w:rPr>
              <w:t>実験項目</w:t>
            </w:r>
          </w:p>
        </w:tc>
        <w:tc>
          <w:tcPr>
            <w:tcW w:w="5805" w:type="dxa"/>
          </w:tcPr>
          <w:p w14:paraId="240175FB" w14:textId="77777777" w:rsidR="00E9788B" w:rsidRPr="00ED56A4" w:rsidRDefault="00E9788B" w:rsidP="00A256EB">
            <w:pPr>
              <w:jc w:val="center"/>
              <w:rPr>
                <w:sz w:val="36"/>
                <w:szCs w:val="36"/>
              </w:rPr>
            </w:pPr>
            <w:r w:rsidRPr="00ED56A4">
              <w:rPr>
                <w:rFonts w:hint="eastAsia"/>
                <w:sz w:val="36"/>
                <w:szCs w:val="36"/>
              </w:rPr>
              <w:t>センサと制御第1回中間レポート</w:t>
            </w:r>
          </w:p>
        </w:tc>
      </w:tr>
    </w:tbl>
    <w:p w14:paraId="1D2E3461" w14:textId="77777777" w:rsidR="00E9788B" w:rsidRPr="00ED56A4" w:rsidRDefault="00E9788B" w:rsidP="00A256EB">
      <w:pPr>
        <w:jc w:val="both"/>
        <w:rPr>
          <w:sz w:val="36"/>
          <w:szCs w:val="36"/>
        </w:rPr>
      </w:pPr>
    </w:p>
    <w:tbl>
      <w:tblPr>
        <w:tblStyle w:val="af"/>
        <w:tblW w:w="0" w:type="auto"/>
        <w:tblLook w:val="04A0" w:firstRow="1" w:lastRow="0" w:firstColumn="1" w:lastColumn="0" w:noHBand="0" w:noVBand="1"/>
      </w:tblPr>
      <w:tblGrid>
        <w:gridCol w:w="2689"/>
        <w:gridCol w:w="5805"/>
      </w:tblGrid>
      <w:tr w:rsidR="00E9788B" w:rsidRPr="00ED56A4" w14:paraId="1B72C3AF" w14:textId="77777777" w:rsidTr="00A256EB">
        <w:tc>
          <w:tcPr>
            <w:tcW w:w="2689" w:type="dxa"/>
          </w:tcPr>
          <w:p w14:paraId="109C3D6A" w14:textId="77777777" w:rsidR="00E9788B" w:rsidRPr="00ED56A4" w:rsidRDefault="00E9788B" w:rsidP="00A256EB">
            <w:pPr>
              <w:jc w:val="center"/>
              <w:rPr>
                <w:sz w:val="36"/>
                <w:szCs w:val="36"/>
              </w:rPr>
            </w:pPr>
            <w:r w:rsidRPr="00ED56A4">
              <w:rPr>
                <w:rFonts w:hint="eastAsia"/>
                <w:sz w:val="36"/>
                <w:szCs w:val="36"/>
              </w:rPr>
              <w:t>学籍番号</w:t>
            </w:r>
          </w:p>
        </w:tc>
        <w:tc>
          <w:tcPr>
            <w:tcW w:w="5805" w:type="dxa"/>
          </w:tcPr>
          <w:p w14:paraId="54ECCC9F" w14:textId="77777777" w:rsidR="00E9788B" w:rsidRPr="00ED56A4" w:rsidRDefault="00E9788B" w:rsidP="00A256EB">
            <w:pPr>
              <w:jc w:val="center"/>
              <w:rPr>
                <w:sz w:val="36"/>
                <w:szCs w:val="36"/>
              </w:rPr>
            </w:pPr>
            <w:r w:rsidRPr="00ED56A4">
              <w:rPr>
                <w:rFonts w:hint="eastAsia"/>
                <w:sz w:val="36"/>
                <w:szCs w:val="36"/>
              </w:rPr>
              <w:t>1W242038</w:t>
            </w:r>
          </w:p>
        </w:tc>
      </w:tr>
      <w:tr w:rsidR="00E9788B" w:rsidRPr="00ED56A4" w14:paraId="6A4CBB96" w14:textId="77777777" w:rsidTr="00A256EB">
        <w:tc>
          <w:tcPr>
            <w:tcW w:w="2689" w:type="dxa"/>
          </w:tcPr>
          <w:p w14:paraId="1CC9D4D6" w14:textId="77777777" w:rsidR="00E9788B" w:rsidRPr="00ED56A4" w:rsidRDefault="00E9788B" w:rsidP="00A256EB">
            <w:pPr>
              <w:jc w:val="center"/>
              <w:rPr>
                <w:sz w:val="36"/>
                <w:szCs w:val="36"/>
              </w:rPr>
            </w:pPr>
            <w:r w:rsidRPr="00ED56A4">
              <w:rPr>
                <w:rFonts w:hint="eastAsia"/>
                <w:sz w:val="36"/>
                <w:szCs w:val="36"/>
              </w:rPr>
              <w:t>名前</w:t>
            </w:r>
          </w:p>
        </w:tc>
        <w:tc>
          <w:tcPr>
            <w:tcW w:w="5805" w:type="dxa"/>
          </w:tcPr>
          <w:p w14:paraId="05F6DB6E" w14:textId="77777777" w:rsidR="00E9788B" w:rsidRPr="00ED56A4" w:rsidRDefault="00E9788B" w:rsidP="00A256EB">
            <w:pPr>
              <w:jc w:val="center"/>
              <w:rPr>
                <w:sz w:val="36"/>
                <w:szCs w:val="36"/>
              </w:rPr>
            </w:pPr>
            <w:r w:rsidRPr="00ED56A4">
              <w:rPr>
                <w:rFonts w:hint="eastAsia"/>
                <w:sz w:val="36"/>
                <w:szCs w:val="36"/>
              </w:rPr>
              <w:t>植木敬太郎</w:t>
            </w:r>
          </w:p>
        </w:tc>
      </w:tr>
      <w:tr w:rsidR="00E9788B" w:rsidRPr="00ED56A4" w14:paraId="17708C16" w14:textId="77777777" w:rsidTr="00A256EB">
        <w:tc>
          <w:tcPr>
            <w:tcW w:w="2689" w:type="dxa"/>
          </w:tcPr>
          <w:p w14:paraId="1CC56547" w14:textId="77777777" w:rsidR="00E9788B" w:rsidRPr="00ED56A4" w:rsidRDefault="00E9788B" w:rsidP="00A256EB">
            <w:pPr>
              <w:jc w:val="center"/>
              <w:rPr>
                <w:sz w:val="36"/>
                <w:szCs w:val="36"/>
              </w:rPr>
            </w:pPr>
            <w:r w:rsidRPr="00ED56A4">
              <w:rPr>
                <w:rFonts w:hint="eastAsia"/>
                <w:sz w:val="36"/>
                <w:szCs w:val="36"/>
              </w:rPr>
              <w:t>共同実験者</w:t>
            </w:r>
          </w:p>
        </w:tc>
        <w:tc>
          <w:tcPr>
            <w:tcW w:w="5805" w:type="dxa"/>
          </w:tcPr>
          <w:p w14:paraId="5BCB0AF7" w14:textId="77777777" w:rsidR="00E9788B" w:rsidRPr="00ED56A4" w:rsidRDefault="00E9788B" w:rsidP="00A256EB">
            <w:pPr>
              <w:jc w:val="center"/>
              <w:rPr>
                <w:sz w:val="36"/>
                <w:szCs w:val="36"/>
              </w:rPr>
            </w:pPr>
            <w:r w:rsidRPr="00ED56A4">
              <w:rPr>
                <w:rFonts w:hint="eastAsia"/>
                <w:sz w:val="36"/>
                <w:szCs w:val="36"/>
              </w:rPr>
              <w:t>なし</w:t>
            </w:r>
          </w:p>
        </w:tc>
      </w:tr>
    </w:tbl>
    <w:p w14:paraId="32184C2C" w14:textId="77777777" w:rsidR="00E9788B" w:rsidRDefault="00E9788B">
      <w:pPr>
        <w:rPr>
          <w:sz w:val="36"/>
          <w:szCs w:val="36"/>
        </w:rPr>
      </w:pPr>
    </w:p>
    <w:p w14:paraId="48A5FDB3" w14:textId="77777777" w:rsidR="00E9788B" w:rsidRDefault="00E9788B">
      <w:pPr>
        <w:rPr>
          <w:sz w:val="36"/>
          <w:szCs w:val="36"/>
        </w:rPr>
      </w:pPr>
    </w:p>
    <w:p w14:paraId="3813769A" w14:textId="77777777" w:rsidR="00E9788B" w:rsidRDefault="00E9788B">
      <w:pPr>
        <w:rPr>
          <w:sz w:val="36"/>
          <w:szCs w:val="36"/>
        </w:rPr>
      </w:pPr>
    </w:p>
    <w:p w14:paraId="3AB4DC3D" w14:textId="77777777" w:rsidR="00E9788B" w:rsidRDefault="00E9788B">
      <w:pPr>
        <w:rPr>
          <w:sz w:val="36"/>
          <w:szCs w:val="36"/>
        </w:rPr>
      </w:pPr>
    </w:p>
    <w:p w14:paraId="242A9471" w14:textId="77777777" w:rsidR="00E9788B" w:rsidRDefault="00E9788B">
      <w:pPr>
        <w:rPr>
          <w:sz w:val="36"/>
          <w:szCs w:val="36"/>
        </w:rPr>
      </w:pPr>
    </w:p>
    <w:p w14:paraId="3C52009A" w14:textId="788ACD87" w:rsidR="002A352D" w:rsidRPr="00E10F2B" w:rsidRDefault="002A352D" w:rsidP="00E9788B">
      <w:pPr>
        <w:pStyle w:val="a9"/>
        <w:numPr>
          <w:ilvl w:val="0"/>
          <w:numId w:val="2"/>
        </w:numPr>
      </w:pPr>
      <w:r w:rsidRPr="00E10F2B">
        <w:rPr>
          <w:rFonts w:hint="eastAsia"/>
        </w:rPr>
        <w:lastRenderedPageBreak/>
        <w:t>概要</w:t>
      </w:r>
    </w:p>
    <w:p w14:paraId="05B4570D" w14:textId="01BFC805" w:rsidR="002A352D" w:rsidRPr="00E10F2B" w:rsidRDefault="002A352D" w:rsidP="002A352D">
      <w:pPr>
        <w:ind w:left="360" w:firstLineChars="100" w:firstLine="210"/>
      </w:pPr>
      <w:r w:rsidRPr="00E10F2B">
        <w:rPr>
          <w:rFonts w:hint="eastAsia"/>
        </w:rPr>
        <w:t>本実験は，各種電子部品の基本特性を理解することが目的である．具体的にはディジタルマルチメータを用いた固定抵抗・フォトセル・鉛筆線の抵抗測定，LEDの順方向電圧および電流の測定とフリッカー認識限界の調査，超音波距離センサにより距離測定値と実測値の比較，サーボモータの角速度測定を行った．</w:t>
      </w:r>
    </w:p>
    <w:p w14:paraId="356A0F88" w14:textId="77777777" w:rsidR="00E9788B" w:rsidRDefault="00E9788B" w:rsidP="00E9788B"/>
    <w:p w14:paraId="2F85AE56" w14:textId="707F96B3" w:rsidR="002A352D" w:rsidRPr="00E10F2B" w:rsidRDefault="002A352D" w:rsidP="00E9788B">
      <w:pPr>
        <w:pStyle w:val="a9"/>
        <w:numPr>
          <w:ilvl w:val="0"/>
          <w:numId w:val="2"/>
        </w:numPr>
      </w:pPr>
      <w:r w:rsidRPr="00E10F2B">
        <w:rPr>
          <w:rFonts w:hint="eastAsia"/>
        </w:rPr>
        <w:t>抵抗値の測定</w:t>
      </w:r>
    </w:p>
    <w:p w14:paraId="0A292A83" w14:textId="5436CE2C" w:rsidR="002A352D" w:rsidRPr="00E10F2B" w:rsidRDefault="002A352D" w:rsidP="00E9788B">
      <w:pPr>
        <w:pStyle w:val="a9"/>
        <w:numPr>
          <w:ilvl w:val="1"/>
          <w:numId w:val="3"/>
        </w:numPr>
      </w:pPr>
      <w:r w:rsidRPr="00E10F2B">
        <w:rPr>
          <w:rFonts w:hint="eastAsia"/>
        </w:rPr>
        <w:t>固定抵抗の測定</w:t>
      </w:r>
    </w:p>
    <w:p w14:paraId="652AF58E" w14:textId="74D88B2E" w:rsidR="002A352D" w:rsidRPr="00E10F2B" w:rsidRDefault="002A352D" w:rsidP="002A352D">
      <w:pPr>
        <w:ind w:left="390"/>
      </w:pPr>
      <w:r w:rsidRPr="00E10F2B">
        <w:rPr>
          <w:rFonts w:hint="eastAsia"/>
        </w:rPr>
        <w:t xml:space="preserve">　Arduinoキットに同梱されている10種類の抵抗について，ディジタルマルチメータを用いて抵抗値を測定した．測定結果を表1に示す．</w:t>
      </w:r>
    </w:p>
    <w:p w14:paraId="592DF29E" w14:textId="77777777" w:rsidR="002D1548" w:rsidRPr="00E10F2B" w:rsidRDefault="002D1548" w:rsidP="002A352D">
      <w:pPr>
        <w:ind w:left="390"/>
      </w:pPr>
    </w:p>
    <w:tbl>
      <w:tblPr>
        <w:tblW w:w="5000" w:type="pct"/>
        <w:tblCellMar>
          <w:left w:w="99" w:type="dxa"/>
          <w:right w:w="99" w:type="dxa"/>
        </w:tblCellMar>
        <w:tblLook w:val="04A0" w:firstRow="1" w:lastRow="0" w:firstColumn="1" w:lastColumn="0" w:noHBand="0" w:noVBand="1"/>
      </w:tblPr>
      <w:tblGrid>
        <w:gridCol w:w="2836"/>
        <w:gridCol w:w="2976"/>
        <w:gridCol w:w="2692"/>
      </w:tblGrid>
      <w:tr w:rsidR="002D1548" w:rsidRPr="00E10F2B" w14:paraId="6E091780" w14:textId="77777777" w:rsidTr="002D1548">
        <w:trPr>
          <w:trHeight w:val="360"/>
        </w:trPr>
        <w:tc>
          <w:tcPr>
            <w:tcW w:w="5000" w:type="pct"/>
            <w:gridSpan w:val="3"/>
            <w:tcBorders>
              <w:top w:val="nil"/>
              <w:left w:val="nil"/>
              <w:bottom w:val="single" w:sz="4" w:space="0" w:color="auto"/>
              <w:right w:val="nil"/>
            </w:tcBorders>
            <w:noWrap/>
            <w:vAlign w:val="center"/>
            <w:hideMark/>
          </w:tcPr>
          <w:p w14:paraId="36FEF4FB" w14:textId="77777777" w:rsidR="002D1548" w:rsidRPr="005A02AC" w:rsidRDefault="002D1548" w:rsidP="002D1548">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表1 固定抵抗の測定結果</w:t>
            </w:r>
          </w:p>
        </w:tc>
      </w:tr>
      <w:tr w:rsidR="002E2FC4" w:rsidRPr="00E10F2B" w14:paraId="4A248817" w14:textId="77777777" w:rsidTr="002D1548">
        <w:trPr>
          <w:trHeight w:val="360"/>
        </w:trPr>
        <w:tc>
          <w:tcPr>
            <w:tcW w:w="1667" w:type="pct"/>
            <w:tcBorders>
              <w:top w:val="nil"/>
              <w:left w:val="nil"/>
              <w:bottom w:val="single" w:sz="4" w:space="0" w:color="auto"/>
              <w:right w:val="nil"/>
            </w:tcBorders>
            <w:noWrap/>
            <w:vAlign w:val="center"/>
            <w:hideMark/>
          </w:tcPr>
          <w:p w14:paraId="6DD76CED" w14:textId="1EC594A7" w:rsidR="002D1548" w:rsidRPr="005A02AC" w:rsidRDefault="002D1548" w:rsidP="002D1548">
            <w:pPr>
              <w:widowControl/>
              <w:jc w:val="center"/>
              <w:rPr>
                <w:rFonts w:asciiTheme="minorEastAsia" w:hAnsiTheme="minorEastAsia" w:cs="ＭＳ Ｐゴシック"/>
                <w:color w:val="000000"/>
                <w:kern w:val="0"/>
                <w:szCs w:val="21"/>
                <w:vertAlign w:val="superscript"/>
                <w14:ligatures w14:val="none"/>
              </w:rPr>
            </w:pPr>
            <w:r w:rsidRPr="005A02AC">
              <w:rPr>
                <w:rFonts w:asciiTheme="minorEastAsia" w:hAnsiTheme="minorEastAsia" w:cs="ＭＳ Ｐゴシック" w:hint="eastAsia"/>
                <w:color w:val="000000"/>
                <w:kern w:val="0"/>
                <w:szCs w:val="21"/>
                <w14:ligatures w14:val="none"/>
              </w:rPr>
              <w:t>公称値</w:t>
            </w:r>
            <w:r w:rsidR="00341AF6" w:rsidRPr="005A02AC">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[kΩ]</m:t>
              </m:r>
            </m:oMath>
            <w:r w:rsidR="00DF14DC" w:rsidRPr="005A02AC">
              <w:rPr>
                <w:rFonts w:asciiTheme="minorEastAsia" w:hAnsiTheme="minorEastAsia" w:cs="ＭＳ Ｐゴシック" w:hint="eastAsia"/>
                <w:color w:val="000000"/>
                <w:kern w:val="0"/>
                <w:szCs w:val="21"/>
                <w:vertAlign w:val="superscript"/>
                <w14:ligatures w14:val="none"/>
              </w:rPr>
              <w:t>※</w:t>
            </w:r>
          </w:p>
        </w:tc>
        <w:tc>
          <w:tcPr>
            <w:tcW w:w="1750" w:type="pct"/>
            <w:tcBorders>
              <w:top w:val="nil"/>
              <w:left w:val="nil"/>
              <w:bottom w:val="single" w:sz="4" w:space="0" w:color="auto"/>
              <w:right w:val="nil"/>
            </w:tcBorders>
            <w:noWrap/>
            <w:vAlign w:val="center"/>
            <w:hideMark/>
          </w:tcPr>
          <w:p w14:paraId="7C7AC1CC" w14:textId="56BBF42F" w:rsidR="002D1548" w:rsidRPr="005A02AC" w:rsidRDefault="002D1548" w:rsidP="002D1548">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測定値</w:t>
            </w:r>
            <w:r w:rsidR="00341AF6" w:rsidRPr="005A02AC">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[kΩ]</m:t>
              </m:r>
            </m:oMath>
          </w:p>
        </w:tc>
        <w:tc>
          <w:tcPr>
            <w:tcW w:w="1583" w:type="pct"/>
            <w:tcBorders>
              <w:top w:val="nil"/>
              <w:left w:val="nil"/>
              <w:bottom w:val="single" w:sz="4" w:space="0" w:color="auto"/>
              <w:right w:val="nil"/>
            </w:tcBorders>
            <w:noWrap/>
            <w:vAlign w:val="center"/>
            <w:hideMark/>
          </w:tcPr>
          <w:p w14:paraId="0C699923" w14:textId="4F84F8D5" w:rsidR="002D1548" w:rsidRPr="005A02AC" w:rsidRDefault="002D1548" w:rsidP="002D1548">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誤差</w:t>
            </w:r>
            <w:r w:rsidR="00341AF6" w:rsidRPr="005A02AC">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m:t>
              </m:r>
            </m:oMath>
          </w:p>
        </w:tc>
      </w:tr>
      <w:tr w:rsidR="002E2FC4" w:rsidRPr="00E10F2B" w14:paraId="40B85D01" w14:textId="77777777" w:rsidTr="002D1548">
        <w:trPr>
          <w:trHeight w:val="360"/>
        </w:trPr>
        <w:tc>
          <w:tcPr>
            <w:tcW w:w="1667" w:type="pct"/>
            <w:tcBorders>
              <w:top w:val="nil"/>
              <w:left w:val="nil"/>
              <w:bottom w:val="nil"/>
              <w:right w:val="nil"/>
            </w:tcBorders>
            <w:noWrap/>
            <w:vAlign w:val="center"/>
            <w:hideMark/>
          </w:tcPr>
          <w:p w14:paraId="7685B2EB" w14:textId="7F1648A9"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0.0</w:t>
            </w:r>
            <w:r w:rsidR="002D1548" w:rsidRPr="005A02AC">
              <w:rPr>
                <w:rFonts w:asciiTheme="minorEastAsia" w:hAnsiTheme="minorEastAsia" w:cs="ＭＳ Ｐゴシック" w:hint="eastAsia"/>
                <w:color w:val="000000"/>
                <w:kern w:val="0"/>
                <w:szCs w:val="21"/>
                <w14:ligatures w14:val="none"/>
              </w:rPr>
              <w:t>10</w:t>
            </w:r>
          </w:p>
        </w:tc>
        <w:tc>
          <w:tcPr>
            <w:tcW w:w="1750" w:type="pct"/>
            <w:tcBorders>
              <w:top w:val="nil"/>
              <w:left w:val="nil"/>
              <w:bottom w:val="nil"/>
              <w:right w:val="nil"/>
            </w:tcBorders>
            <w:noWrap/>
            <w:vAlign w:val="center"/>
            <w:hideMark/>
          </w:tcPr>
          <w:p w14:paraId="022DD60A" w14:textId="4D90F5A4"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0.0</w:t>
            </w:r>
            <w:r w:rsidR="002D1548" w:rsidRPr="005A02AC">
              <w:rPr>
                <w:rFonts w:asciiTheme="minorEastAsia" w:hAnsiTheme="minorEastAsia" w:cs="ＭＳ Ｐゴシック" w:hint="eastAsia"/>
                <w:color w:val="000000"/>
                <w:kern w:val="0"/>
                <w:szCs w:val="21"/>
                <w14:ligatures w14:val="none"/>
              </w:rPr>
              <w:t>104</w:t>
            </w:r>
          </w:p>
        </w:tc>
        <w:tc>
          <w:tcPr>
            <w:tcW w:w="1583" w:type="pct"/>
            <w:tcBorders>
              <w:top w:val="nil"/>
              <w:left w:val="nil"/>
              <w:bottom w:val="nil"/>
              <w:right w:val="nil"/>
            </w:tcBorders>
            <w:noWrap/>
            <w:vAlign w:val="center"/>
            <w:hideMark/>
          </w:tcPr>
          <w:p w14:paraId="3378EA11" w14:textId="4306F427"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+4.0</m:t>
                </m:r>
              </m:oMath>
            </m:oMathPara>
          </w:p>
        </w:tc>
      </w:tr>
      <w:tr w:rsidR="002E2FC4" w:rsidRPr="00E10F2B" w14:paraId="316638D8" w14:textId="77777777" w:rsidTr="002D1548">
        <w:trPr>
          <w:trHeight w:val="360"/>
        </w:trPr>
        <w:tc>
          <w:tcPr>
            <w:tcW w:w="1667" w:type="pct"/>
            <w:tcBorders>
              <w:top w:val="nil"/>
              <w:left w:val="nil"/>
              <w:bottom w:val="nil"/>
              <w:right w:val="nil"/>
            </w:tcBorders>
            <w:noWrap/>
            <w:vAlign w:val="center"/>
            <w:hideMark/>
          </w:tcPr>
          <w:p w14:paraId="7BD4BD23" w14:textId="3D37EE6A"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100</w:t>
            </w:r>
          </w:p>
        </w:tc>
        <w:tc>
          <w:tcPr>
            <w:tcW w:w="1750" w:type="pct"/>
            <w:tcBorders>
              <w:top w:val="nil"/>
              <w:left w:val="nil"/>
              <w:bottom w:val="nil"/>
              <w:right w:val="nil"/>
            </w:tcBorders>
            <w:noWrap/>
            <w:vAlign w:val="center"/>
            <w:hideMark/>
          </w:tcPr>
          <w:p w14:paraId="2B68D663" w14:textId="5008D801"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0.0</w:t>
            </w:r>
            <w:r w:rsidR="002D1548" w:rsidRPr="005A02AC">
              <w:rPr>
                <w:rFonts w:asciiTheme="minorEastAsia" w:hAnsiTheme="minorEastAsia" w:cs="ＭＳ Ｐゴシック" w:hint="eastAsia"/>
                <w:color w:val="000000"/>
                <w:kern w:val="0"/>
                <w:szCs w:val="21"/>
                <w14:ligatures w14:val="none"/>
              </w:rPr>
              <w:t>997</w:t>
            </w:r>
          </w:p>
        </w:tc>
        <w:tc>
          <w:tcPr>
            <w:tcW w:w="1583" w:type="pct"/>
            <w:tcBorders>
              <w:top w:val="nil"/>
              <w:left w:val="nil"/>
              <w:bottom w:val="nil"/>
              <w:right w:val="nil"/>
            </w:tcBorders>
            <w:noWrap/>
            <w:vAlign w:val="center"/>
            <w:hideMark/>
          </w:tcPr>
          <w:p w14:paraId="6FF55261" w14:textId="11BDD5FE"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-0.3</m:t>
                </m:r>
              </m:oMath>
            </m:oMathPara>
          </w:p>
        </w:tc>
      </w:tr>
      <w:tr w:rsidR="002E2FC4" w:rsidRPr="00E10F2B" w14:paraId="2E063CF6" w14:textId="77777777" w:rsidTr="002D1548">
        <w:trPr>
          <w:trHeight w:val="360"/>
        </w:trPr>
        <w:tc>
          <w:tcPr>
            <w:tcW w:w="1667" w:type="pct"/>
            <w:tcBorders>
              <w:top w:val="nil"/>
              <w:left w:val="nil"/>
              <w:bottom w:val="nil"/>
              <w:right w:val="nil"/>
            </w:tcBorders>
            <w:noWrap/>
            <w:vAlign w:val="center"/>
            <w:hideMark/>
          </w:tcPr>
          <w:p w14:paraId="399F75A2" w14:textId="76BCC419"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220</w:t>
            </w:r>
          </w:p>
        </w:tc>
        <w:tc>
          <w:tcPr>
            <w:tcW w:w="1750" w:type="pct"/>
            <w:tcBorders>
              <w:top w:val="nil"/>
              <w:left w:val="nil"/>
              <w:bottom w:val="nil"/>
              <w:right w:val="nil"/>
            </w:tcBorders>
            <w:noWrap/>
            <w:vAlign w:val="center"/>
            <w:hideMark/>
          </w:tcPr>
          <w:p w14:paraId="3570A669" w14:textId="6200C287"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220</w:t>
            </w:r>
          </w:p>
        </w:tc>
        <w:tc>
          <w:tcPr>
            <w:tcW w:w="1583" w:type="pct"/>
            <w:tcBorders>
              <w:top w:val="nil"/>
              <w:left w:val="nil"/>
              <w:bottom w:val="nil"/>
              <w:right w:val="nil"/>
            </w:tcBorders>
            <w:noWrap/>
            <w:vAlign w:val="center"/>
            <w:hideMark/>
          </w:tcPr>
          <w:p w14:paraId="3DACECD3" w14:textId="067D588B"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0.0</m:t>
                </m:r>
              </m:oMath>
            </m:oMathPara>
          </w:p>
        </w:tc>
      </w:tr>
      <w:tr w:rsidR="002E2FC4" w:rsidRPr="00E10F2B" w14:paraId="3E42EC43" w14:textId="77777777" w:rsidTr="002D1548">
        <w:trPr>
          <w:trHeight w:val="360"/>
        </w:trPr>
        <w:tc>
          <w:tcPr>
            <w:tcW w:w="1667" w:type="pct"/>
            <w:tcBorders>
              <w:top w:val="nil"/>
              <w:left w:val="nil"/>
              <w:bottom w:val="nil"/>
              <w:right w:val="nil"/>
            </w:tcBorders>
            <w:noWrap/>
            <w:vAlign w:val="center"/>
            <w:hideMark/>
          </w:tcPr>
          <w:p w14:paraId="405D68D5" w14:textId="39D6CF8E"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330</w:t>
            </w:r>
          </w:p>
        </w:tc>
        <w:tc>
          <w:tcPr>
            <w:tcW w:w="1750" w:type="pct"/>
            <w:tcBorders>
              <w:top w:val="nil"/>
              <w:left w:val="nil"/>
              <w:bottom w:val="nil"/>
              <w:right w:val="nil"/>
            </w:tcBorders>
            <w:noWrap/>
            <w:vAlign w:val="center"/>
            <w:hideMark/>
          </w:tcPr>
          <w:p w14:paraId="5A8B8772" w14:textId="22671E76" w:rsidR="002D1548" w:rsidRPr="005A02AC" w:rsidRDefault="00341AF6"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325</w:t>
            </w:r>
          </w:p>
        </w:tc>
        <w:tc>
          <w:tcPr>
            <w:tcW w:w="1583" w:type="pct"/>
            <w:tcBorders>
              <w:top w:val="nil"/>
              <w:left w:val="nil"/>
              <w:bottom w:val="nil"/>
              <w:right w:val="nil"/>
            </w:tcBorders>
            <w:noWrap/>
            <w:vAlign w:val="center"/>
            <w:hideMark/>
          </w:tcPr>
          <w:p w14:paraId="35D818FA" w14:textId="0B882319"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-1.5</m:t>
                </m:r>
              </m:oMath>
            </m:oMathPara>
          </w:p>
        </w:tc>
      </w:tr>
      <w:tr w:rsidR="002E2FC4" w:rsidRPr="00E10F2B" w14:paraId="5F0B86D2" w14:textId="77777777" w:rsidTr="002D1548">
        <w:trPr>
          <w:trHeight w:val="360"/>
        </w:trPr>
        <w:tc>
          <w:tcPr>
            <w:tcW w:w="1667" w:type="pct"/>
            <w:tcBorders>
              <w:top w:val="nil"/>
              <w:left w:val="nil"/>
              <w:bottom w:val="nil"/>
              <w:right w:val="nil"/>
            </w:tcBorders>
            <w:noWrap/>
            <w:vAlign w:val="center"/>
            <w:hideMark/>
          </w:tcPr>
          <w:p w14:paraId="286E9E15" w14:textId="2B0B5F3B"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w:t>
            </w:r>
          </w:p>
        </w:tc>
        <w:tc>
          <w:tcPr>
            <w:tcW w:w="1750" w:type="pct"/>
            <w:tcBorders>
              <w:top w:val="nil"/>
              <w:left w:val="nil"/>
              <w:bottom w:val="nil"/>
              <w:right w:val="nil"/>
            </w:tcBorders>
            <w:noWrap/>
            <w:vAlign w:val="center"/>
            <w:hideMark/>
          </w:tcPr>
          <w:p w14:paraId="36B35A01" w14:textId="69085514" w:rsidR="002D1548" w:rsidRPr="005A02AC" w:rsidRDefault="00C71204"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0.</w:t>
            </w:r>
            <w:r w:rsidR="002D1548" w:rsidRPr="005A02AC">
              <w:rPr>
                <w:rFonts w:asciiTheme="minorEastAsia" w:hAnsiTheme="minorEastAsia" w:cs="ＭＳ Ｐゴシック" w:hint="eastAsia"/>
                <w:color w:val="000000"/>
                <w:kern w:val="0"/>
                <w:szCs w:val="21"/>
                <w14:ligatures w14:val="none"/>
              </w:rPr>
              <w:t>972</w:t>
            </w:r>
          </w:p>
        </w:tc>
        <w:tc>
          <w:tcPr>
            <w:tcW w:w="1583" w:type="pct"/>
            <w:tcBorders>
              <w:top w:val="nil"/>
              <w:left w:val="nil"/>
              <w:bottom w:val="nil"/>
              <w:right w:val="nil"/>
            </w:tcBorders>
            <w:noWrap/>
            <w:vAlign w:val="center"/>
            <w:hideMark/>
          </w:tcPr>
          <w:p w14:paraId="1990B20E" w14:textId="76C7EF56"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-2.8</m:t>
                </m:r>
              </m:oMath>
            </m:oMathPara>
          </w:p>
        </w:tc>
      </w:tr>
      <w:tr w:rsidR="002E2FC4" w:rsidRPr="00E10F2B" w14:paraId="0DBA9956" w14:textId="77777777" w:rsidTr="002D1548">
        <w:trPr>
          <w:trHeight w:val="360"/>
        </w:trPr>
        <w:tc>
          <w:tcPr>
            <w:tcW w:w="1667" w:type="pct"/>
            <w:tcBorders>
              <w:top w:val="nil"/>
              <w:left w:val="nil"/>
              <w:bottom w:val="nil"/>
              <w:right w:val="nil"/>
            </w:tcBorders>
            <w:noWrap/>
            <w:vAlign w:val="center"/>
            <w:hideMark/>
          </w:tcPr>
          <w:p w14:paraId="584007EB" w14:textId="71718515"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2</w:t>
            </w:r>
          </w:p>
        </w:tc>
        <w:tc>
          <w:tcPr>
            <w:tcW w:w="1750" w:type="pct"/>
            <w:tcBorders>
              <w:top w:val="nil"/>
              <w:left w:val="nil"/>
              <w:bottom w:val="nil"/>
              <w:right w:val="nil"/>
            </w:tcBorders>
            <w:noWrap/>
            <w:vAlign w:val="center"/>
            <w:hideMark/>
          </w:tcPr>
          <w:p w14:paraId="2B7CB636" w14:textId="7FB4D3A7"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960</w:t>
            </w:r>
          </w:p>
        </w:tc>
        <w:tc>
          <w:tcPr>
            <w:tcW w:w="1583" w:type="pct"/>
            <w:tcBorders>
              <w:top w:val="nil"/>
              <w:left w:val="nil"/>
              <w:bottom w:val="nil"/>
              <w:right w:val="nil"/>
            </w:tcBorders>
            <w:noWrap/>
            <w:vAlign w:val="center"/>
            <w:hideMark/>
          </w:tcPr>
          <w:p w14:paraId="6A670869" w14:textId="1B70799A"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hint="eastAsia"/>
                    <w:color w:val="000000"/>
                    <w:kern w:val="0"/>
                    <w:szCs w:val="21"/>
                    <w14:ligatures w14:val="none"/>
                  </w:rPr>
                  <m:t>-</m:t>
                </m:r>
                <m:r>
                  <m:rPr>
                    <m:sty m:val="p"/>
                  </m:rPr>
                  <w:rPr>
                    <w:rFonts w:ascii="Cambria Math" w:hAnsi="Cambria Math" w:cs="ＭＳ Ｐゴシック" w:hint="eastAsia"/>
                    <w:color w:val="000000"/>
                    <w:kern w:val="0"/>
                    <w:szCs w:val="21"/>
                    <w14:ligatures w14:val="none"/>
                  </w:rPr>
                  <m:t>2.0</m:t>
                </m:r>
              </m:oMath>
            </m:oMathPara>
          </w:p>
        </w:tc>
      </w:tr>
      <w:tr w:rsidR="002E2FC4" w:rsidRPr="00E10F2B" w14:paraId="2F189F31" w14:textId="77777777" w:rsidTr="002D1548">
        <w:trPr>
          <w:trHeight w:val="360"/>
        </w:trPr>
        <w:tc>
          <w:tcPr>
            <w:tcW w:w="1667" w:type="pct"/>
            <w:tcBorders>
              <w:top w:val="nil"/>
              <w:left w:val="nil"/>
              <w:bottom w:val="nil"/>
              <w:right w:val="nil"/>
            </w:tcBorders>
            <w:noWrap/>
            <w:vAlign w:val="center"/>
            <w:hideMark/>
          </w:tcPr>
          <w:p w14:paraId="4A992F04" w14:textId="39CC65FE"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5</w:t>
            </w:r>
            <w:r w:rsidR="00D31CCD"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1</w:t>
            </w:r>
          </w:p>
        </w:tc>
        <w:tc>
          <w:tcPr>
            <w:tcW w:w="1750" w:type="pct"/>
            <w:tcBorders>
              <w:top w:val="nil"/>
              <w:left w:val="nil"/>
              <w:bottom w:val="nil"/>
              <w:right w:val="nil"/>
            </w:tcBorders>
            <w:noWrap/>
            <w:vAlign w:val="center"/>
            <w:hideMark/>
          </w:tcPr>
          <w:p w14:paraId="71AD7DD3" w14:textId="5728A361"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5</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120</w:t>
            </w:r>
          </w:p>
        </w:tc>
        <w:tc>
          <w:tcPr>
            <w:tcW w:w="1583" w:type="pct"/>
            <w:tcBorders>
              <w:top w:val="nil"/>
              <w:left w:val="nil"/>
              <w:bottom w:val="nil"/>
              <w:right w:val="nil"/>
            </w:tcBorders>
            <w:noWrap/>
            <w:vAlign w:val="center"/>
            <w:hideMark/>
          </w:tcPr>
          <w:p w14:paraId="27C0EB89" w14:textId="24B5E2E0"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m:t>
                </m:r>
                <m:r>
                  <m:rPr>
                    <m:sty m:val="p"/>
                  </m:rPr>
                  <w:rPr>
                    <w:rFonts w:ascii="Cambria Math" w:hAnsi="Cambria Math" w:cs="ＭＳ Ｐゴシック" w:hint="eastAsia"/>
                    <w:color w:val="000000"/>
                    <w:kern w:val="0"/>
                    <w:szCs w:val="21"/>
                    <w14:ligatures w14:val="none"/>
                  </w:rPr>
                  <m:t>0.4</m:t>
                </m:r>
              </m:oMath>
            </m:oMathPara>
          </w:p>
        </w:tc>
      </w:tr>
      <w:tr w:rsidR="002E2FC4" w:rsidRPr="00E10F2B" w14:paraId="7E511B7B" w14:textId="77777777" w:rsidTr="002D1548">
        <w:trPr>
          <w:trHeight w:val="360"/>
        </w:trPr>
        <w:tc>
          <w:tcPr>
            <w:tcW w:w="1667" w:type="pct"/>
            <w:tcBorders>
              <w:top w:val="nil"/>
              <w:left w:val="nil"/>
              <w:bottom w:val="nil"/>
              <w:right w:val="nil"/>
            </w:tcBorders>
            <w:noWrap/>
            <w:vAlign w:val="center"/>
            <w:hideMark/>
          </w:tcPr>
          <w:p w14:paraId="5E9FEC06" w14:textId="6B600277"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w:t>
            </w:r>
          </w:p>
        </w:tc>
        <w:tc>
          <w:tcPr>
            <w:tcW w:w="1750" w:type="pct"/>
            <w:tcBorders>
              <w:top w:val="nil"/>
              <w:left w:val="nil"/>
              <w:bottom w:val="nil"/>
              <w:right w:val="nil"/>
            </w:tcBorders>
            <w:noWrap/>
            <w:vAlign w:val="center"/>
            <w:hideMark/>
          </w:tcPr>
          <w:p w14:paraId="382E7820" w14:textId="4D10A7DD"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050</w:t>
            </w:r>
          </w:p>
        </w:tc>
        <w:tc>
          <w:tcPr>
            <w:tcW w:w="1583" w:type="pct"/>
            <w:tcBorders>
              <w:top w:val="nil"/>
              <w:left w:val="nil"/>
              <w:bottom w:val="nil"/>
              <w:right w:val="nil"/>
            </w:tcBorders>
            <w:noWrap/>
            <w:vAlign w:val="center"/>
            <w:hideMark/>
          </w:tcPr>
          <w:p w14:paraId="69C32436" w14:textId="5EAEF586"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m:t>
                </m:r>
                <m:r>
                  <m:rPr>
                    <m:sty m:val="p"/>
                  </m:rPr>
                  <w:rPr>
                    <w:rFonts w:ascii="Cambria Math" w:hAnsi="Cambria Math" w:cs="ＭＳ Ｐゴシック" w:hint="eastAsia"/>
                    <w:color w:val="000000"/>
                    <w:kern w:val="0"/>
                    <w:szCs w:val="21"/>
                    <w14:ligatures w14:val="none"/>
                  </w:rPr>
                  <m:t>0.5</m:t>
                </m:r>
              </m:oMath>
            </m:oMathPara>
          </w:p>
        </w:tc>
      </w:tr>
      <w:tr w:rsidR="002E2FC4" w:rsidRPr="00E10F2B" w14:paraId="57832CB3" w14:textId="77777777" w:rsidTr="002D1548">
        <w:trPr>
          <w:trHeight w:val="360"/>
        </w:trPr>
        <w:tc>
          <w:tcPr>
            <w:tcW w:w="1667" w:type="pct"/>
            <w:tcBorders>
              <w:top w:val="nil"/>
              <w:left w:val="nil"/>
              <w:bottom w:val="nil"/>
              <w:right w:val="nil"/>
            </w:tcBorders>
            <w:noWrap/>
            <w:vAlign w:val="center"/>
            <w:hideMark/>
          </w:tcPr>
          <w:p w14:paraId="08984528" w14:textId="5D4B77FB"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100</w:t>
            </w:r>
          </w:p>
        </w:tc>
        <w:tc>
          <w:tcPr>
            <w:tcW w:w="1750" w:type="pct"/>
            <w:tcBorders>
              <w:top w:val="nil"/>
              <w:left w:val="nil"/>
              <w:bottom w:val="nil"/>
              <w:right w:val="nil"/>
            </w:tcBorders>
            <w:noWrap/>
            <w:vAlign w:val="center"/>
            <w:hideMark/>
          </w:tcPr>
          <w:p w14:paraId="54A1D297" w14:textId="1304AB25"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100</w:t>
            </w:r>
            <w:r w:rsidR="00C71204"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500</w:t>
            </w:r>
          </w:p>
        </w:tc>
        <w:tc>
          <w:tcPr>
            <w:tcW w:w="1583" w:type="pct"/>
            <w:tcBorders>
              <w:top w:val="nil"/>
              <w:left w:val="nil"/>
              <w:bottom w:val="nil"/>
              <w:right w:val="nil"/>
            </w:tcBorders>
            <w:noWrap/>
            <w:vAlign w:val="center"/>
            <w:hideMark/>
          </w:tcPr>
          <w:p w14:paraId="5F18DA7F" w14:textId="4F6A9103"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color w:val="000000"/>
                    <w:kern w:val="0"/>
                    <w:szCs w:val="21"/>
                    <w14:ligatures w14:val="none"/>
                  </w:rPr>
                  <m:t>+</m:t>
                </m:r>
                <m:r>
                  <m:rPr>
                    <m:sty m:val="p"/>
                  </m:rPr>
                  <w:rPr>
                    <w:rFonts w:ascii="Cambria Math" w:hAnsi="Cambria Math" w:cs="ＭＳ Ｐゴシック" w:hint="eastAsia"/>
                    <w:color w:val="000000"/>
                    <w:kern w:val="0"/>
                    <w:szCs w:val="21"/>
                    <w14:ligatures w14:val="none"/>
                  </w:rPr>
                  <m:t>0.5</m:t>
                </m:r>
              </m:oMath>
            </m:oMathPara>
          </w:p>
        </w:tc>
      </w:tr>
      <w:tr w:rsidR="002E2FC4" w:rsidRPr="00E10F2B" w14:paraId="46F6D391" w14:textId="77777777" w:rsidTr="002D1548">
        <w:trPr>
          <w:trHeight w:val="360"/>
        </w:trPr>
        <w:tc>
          <w:tcPr>
            <w:tcW w:w="1667" w:type="pct"/>
            <w:tcBorders>
              <w:top w:val="nil"/>
              <w:left w:val="nil"/>
              <w:bottom w:val="single" w:sz="4" w:space="0" w:color="auto"/>
              <w:right w:val="nil"/>
            </w:tcBorders>
            <w:noWrap/>
            <w:vAlign w:val="center"/>
            <w:hideMark/>
          </w:tcPr>
          <w:p w14:paraId="5E56C4D0" w14:textId="3346AFA0"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1</w:t>
            </w:r>
            <w:r w:rsidR="00341AF6" w:rsidRPr="005A02AC">
              <w:rPr>
                <w:rFonts w:asciiTheme="minorEastAsia" w:hAnsiTheme="minorEastAsia" w:cs="ＭＳ Ｐゴシック" w:hint="eastAsia"/>
                <w:color w:val="000000"/>
                <w:kern w:val="0"/>
                <w:szCs w:val="21"/>
                <w14:ligatures w14:val="none"/>
              </w:rPr>
              <w:t>000</w:t>
            </w:r>
          </w:p>
        </w:tc>
        <w:tc>
          <w:tcPr>
            <w:tcW w:w="1750" w:type="pct"/>
            <w:tcBorders>
              <w:top w:val="nil"/>
              <w:left w:val="nil"/>
              <w:bottom w:val="single" w:sz="4" w:space="0" w:color="auto"/>
              <w:right w:val="nil"/>
            </w:tcBorders>
            <w:noWrap/>
            <w:vAlign w:val="center"/>
            <w:hideMark/>
          </w:tcPr>
          <w:p w14:paraId="41C94E15" w14:textId="35266676" w:rsidR="002D1548" w:rsidRPr="005A02AC" w:rsidRDefault="002D1548" w:rsidP="002E2FC4">
            <w:pPr>
              <w:widowControl/>
              <w:jc w:val="center"/>
              <w:rPr>
                <w:rFonts w:asciiTheme="minorEastAsia" w:hAnsiTheme="minorEastAsia" w:cs="ＭＳ Ｐゴシック"/>
                <w:color w:val="000000"/>
                <w:kern w:val="0"/>
                <w:szCs w:val="21"/>
                <w14:ligatures w14:val="none"/>
              </w:rPr>
            </w:pPr>
            <w:r w:rsidRPr="005A02AC">
              <w:rPr>
                <w:rFonts w:asciiTheme="minorEastAsia" w:hAnsiTheme="minorEastAsia" w:cs="ＭＳ Ｐゴシック" w:hint="eastAsia"/>
                <w:color w:val="000000"/>
                <w:kern w:val="0"/>
                <w:szCs w:val="21"/>
                <w14:ligatures w14:val="none"/>
              </w:rPr>
              <w:t>996</w:t>
            </w:r>
            <w:r w:rsidR="00341AF6" w:rsidRPr="005A02AC">
              <w:rPr>
                <w:rFonts w:asciiTheme="minorEastAsia" w:hAnsiTheme="minorEastAsia" w:cs="ＭＳ Ｐゴシック" w:hint="eastAsia"/>
                <w:color w:val="000000"/>
                <w:kern w:val="0"/>
                <w:szCs w:val="21"/>
                <w14:ligatures w14:val="none"/>
              </w:rPr>
              <w:t>.</w:t>
            </w:r>
            <w:r w:rsidRPr="005A02AC">
              <w:rPr>
                <w:rFonts w:asciiTheme="minorEastAsia" w:hAnsiTheme="minorEastAsia" w:cs="ＭＳ Ｐゴシック" w:hint="eastAsia"/>
                <w:color w:val="000000"/>
                <w:kern w:val="0"/>
                <w:szCs w:val="21"/>
                <w14:ligatures w14:val="none"/>
              </w:rPr>
              <w:t>000</w:t>
            </w:r>
          </w:p>
        </w:tc>
        <w:tc>
          <w:tcPr>
            <w:tcW w:w="1583" w:type="pct"/>
            <w:tcBorders>
              <w:top w:val="nil"/>
              <w:left w:val="nil"/>
              <w:bottom w:val="single" w:sz="4" w:space="0" w:color="auto"/>
              <w:right w:val="nil"/>
            </w:tcBorders>
            <w:noWrap/>
            <w:vAlign w:val="center"/>
            <w:hideMark/>
          </w:tcPr>
          <w:p w14:paraId="62C55265" w14:textId="5CA4D7D4" w:rsidR="002D1548" w:rsidRPr="005A02AC" w:rsidRDefault="005A02AC" w:rsidP="002E2FC4">
            <w:pPr>
              <w:widowControl/>
              <w:jc w:val="center"/>
              <w:rPr>
                <w:rFonts w:asciiTheme="minorEastAsia" w:hAnsiTheme="minorEastAsia" w:cs="ＭＳ Ｐゴシック"/>
                <w:color w:val="000000"/>
                <w:kern w:val="0"/>
                <w:szCs w:val="21"/>
                <w14:ligatures w14:val="none"/>
              </w:rPr>
            </w:pPr>
            <m:oMathPara>
              <m:oMath>
                <m:r>
                  <m:rPr>
                    <m:sty m:val="p"/>
                  </m:rPr>
                  <w:rPr>
                    <w:rFonts w:ascii="Cambria Math" w:hAnsi="Cambria Math" w:cs="ＭＳ Ｐゴシック" w:hint="eastAsia"/>
                    <w:color w:val="000000"/>
                    <w:kern w:val="0"/>
                    <w:szCs w:val="21"/>
                    <w14:ligatures w14:val="none"/>
                  </w:rPr>
                  <m:t>-</m:t>
                </m:r>
                <m:r>
                  <m:rPr>
                    <m:sty m:val="p"/>
                  </m:rPr>
                  <w:rPr>
                    <w:rFonts w:ascii="Cambria Math" w:hAnsi="Cambria Math" w:cs="ＭＳ Ｐゴシック" w:hint="eastAsia"/>
                    <w:color w:val="000000"/>
                    <w:kern w:val="0"/>
                    <w:szCs w:val="21"/>
                    <w14:ligatures w14:val="none"/>
                  </w:rPr>
                  <m:t>0.4</m:t>
                </m:r>
              </m:oMath>
            </m:oMathPara>
          </w:p>
        </w:tc>
      </w:tr>
    </w:tbl>
    <w:p w14:paraId="6449EA00" w14:textId="666E7B7D" w:rsidR="002D1548" w:rsidRDefault="002E2FC4" w:rsidP="002A352D">
      <w:pPr>
        <w:ind w:left="390"/>
      </w:pPr>
      <w:r>
        <w:rPr>
          <w:rFonts w:hint="eastAsia"/>
        </w:rPr>
        <w:t>※公称値はカラーコードから読み取った値</w:t>
      </w:r>
    </w:p>
    <w:p w14:paraId="76821F11" w14:textId="77777777" w:rsidR="002E2FC4" w:rsidRPr="00E10F2B" w:rsidRDefault="002E2FC4" w:rsidP="002A352D">
      <w:pPr>
        <w:ind w:left="390"/>
      </w:pPr>
    </w:p>
    <w:p w14:paraId="3EEF40B9" w14:textId="6921CBCE" w:rsidR="002D1548" w:rsidRPr="00E10F2B" w:rsidRDefault="002D1548" w:rsidP="002D1548">
      <w:pPr>
        <w:ind w:left="390"/>
      </w:pPr>
      <w:r w:rsidRPr="00E10F2B">
        <w:rPr>
          <w:rFonts w:hint="eastAsia"/>
        </w:rPr>
        <w:t xml:space="preserve">　表1より，全10種類の抵抗において測定値と公称値の誤差は最大でも</w:t>
      </w:r>
      <m:oMath>
        <m:r>
          <m:rPr>
            <m:sty m:val="p"/>
          </m:rPr>
          <w:rPr>
            <w:rFonts w:ascii="Cambria Math" w:hAnsi="Cambria Math" w:hint="eastAsia"/>
          </w:rPr>
          <m:t>4.0%</m:t>
        </m:r>
      </m:oMath>
      <w:r w:rsidRPr="00E10F2B">
        <w:rPr>
          <w:rFonts w:hint="eastAsia"/>
        </w:rPr>
        <w:t>以内に収まった．</w:t>
      </w:r>
    </w:p>
    <w:p w14:paraId="1125756E" w14:textId="5F0B36AA" w:rsidR="002D1548" w:rsidRPr="00E10F2B" w:rsidRDefault="002D1548" w:rsidP="002D1548">
      <w:pPr>
        <w:ind w:left="390"/>
      </w:pPr>
      <w:r w:rsidRPr="00E10F2B">
        <w:rPr>
          <w:rFonts w:hint="eastAsia"/>
        </w:rPr>
        <w:t xml:space="preserve">　10Ω抵抗の誤差が特に大きいのは，ディジタルマルチメータのブローブと抵抗のリード線の間に生じる接触抵抗が，低抵抗域では測定値に対して相対的に無視できない影響を与えるためであると考えられる．それ以外の抵抗でも許容誤差を超えたものがあることから，接触抵抗の影響に加え，ディジタルマルチメータ自体の測定精度や温度などの環境要因も誤差の一因と考えられる．</w:t>
      </w:r>
    </w:p>
    <w:p w14:paraId="3395DFD5" w14:textId="068B2428" w:rsidR="002A352D" w:rsidRPr="00E10F2B" w:rsidRDefault="002D1548" w:rsidP="009D132C">
      <w:pPr>
        <w:ind w:left="390"/>
      </w:pPr>
      <w:r w:rsidRPr="00E10F2B">
        <w:rPr>
          <w:rFonts w:hint="eastAsia"/>
        </w:rPr>
        <w:t xml:space="preserve">　電子工作において抵抗を使用する際，公称値と実際の抵抗値には製造</w:t>
      </w:r>
      <w:r w:rsidR="009246F9">
        <w:rPr>
          <w:rFonts w:hint="eastAsia"/>
        </w:rPr>
        <w:t>による</w:t>
      </w:r>
      <w:r w:rsidRPr="00E10F2B">
        <w:rPr>
          <w:rFonts w:hint="eastAsia"/>
        </w:rPr>
        <w:t>ばらつきや測定条件による誤差が生じることを考慮する必要がある．LEDの電流を制限する抵抗のように多少の誤差が許容される用途では公称値をそのまま用いて問題ないが，精密な計測回路など高い精度が求められる場合は，今回のように実測値を確認したう</w:t>
      </w:r>
      <w:r w:rsidRPr="00E10F2B">
        <w:rPr>
          <w:rFonts w:hint="eastAsia"/>
        </w:rPr>
        <w:lastRenderedPageBreak/>
        <w:t>えで使用する抵抗を選定することが</w:t>
      </w:r>
      <w:r w:rsidR="00890A86">
        <w:rPr>
          <w:rFonts w:hint="eastAsia"/>
        </w:rPr>
        <w:t>重要</w:t>
      </w:r>
      <w:r w:rsidRPr="00E10F2B">
        <w:rPr>
          <w:rFonts w:hint="eastAsia"/>
        </w:rPr>
        <w:t>である．</w:t>
      </w:r>
    </w:p>
    <w:p w14:paraId="736787BC" w14:textId="48378486" w:rsidR="002A352D" w:rsidRPr="00E10F2B" w:rsidRDefault="002A352D" w:rsidP="00E9788B">
      <w:pPr>
        <w:pStyle w:val="a9"/>
        <w:numPr>
          <w:ilvl w:val="1"/>
          <w:numId w:val="3"/>
        </w:numPr>
      </w:pPr>
      <w:r w:rsidRPr="00E10F2B">
        <w:rPr>
          <w:rFonts w:hint="eastAsia"/>
        </w:rPr>
        <w:t>フォトセルの測定（照度環境別）</w:t>
      </w:r>
    </w:p>
    <w:p w14:paraId="44DF6445" w14:textId="566A0FB0" w:rsidR="002A352D" w:rsidRPr="00E10F2B" w:rsidRDefault="002A352D" w:rsidP="002A352D">
      <w:pPr>
        <w:ind w:left="390"/>
      </w:pPr>
      <w:r w:rsidRPr="00E10F2B">
        <w:rPr>
          <w:rFonts w:hint="eastAsia"/>
        </w:rPr>
        <w:t xml:space="preserve">　フォトセルの抵抗値を，⑴日中の屋外または窓際，⑵夜間室内，⑶暗黒の3種類の照度環境で測定した．測定結果を表2に示す．</w:t>
      </w:r>
    </w:p>
    <w:p w14:paraId="1F53981C" w14:textId="16229703" w:rsidR="002A352D" w:rsidRPr="00E10F2B" w:rsidRDefault="00890A86" w:rsidP="00E9788B">
      <w:pPr>
        <w:pStyle w:val="a9"/>
        <w:numPr>
          <w:ilvl w:val="1"/>
          <w:numId w:val="3"/>
        </w:numPr>
      </w:pPr>
      <w:r>
        <w:rPr>
          <w:rFonts w:hint="eastAsia"/>
        </w:rPr>
        <w:t>シャープペンシル</w:t>
      </w:r>
      <w:r w:rsidR="002A352D" w:rsidRPr="00E10F2B">
        <w:rPr>
          <w:rFonts w:hint="eastAsia"/>
        </w:rPr>
        <w:t>線の抵抗測定（距離と抵抗の関係）</w:t>
      </w:r>
    </w:p>
    <w:p w14:paraId="0C100501" w14:textId="13A23A82" w:rsidR="000D1D42" w:rsidRPr="00E10F2B" w:rsidRDefault="000D1D42" w:rsidP="000D1D42">
      <w:pPr>
        <w:ind w:left="360"/>
      </w:pPr>
      <w:r w:rsidRPr="00E10F2B">
        <w:rPr>
          <w:rFonts w:hint="eastAsia"/>
        </w:rPr>
        <w:t xml:space="preserve">　紙に</w:t>
      </w:r>
      <w:r w:rsidR="00890A86">
        <w:rPr>
          <w:rFonts w:hint="eastAsia"/>
        </w:rPr>
        <w:t>シャープペンシル</w:t>
      </w:r>
      <w:r w:rsidRPr="00E10F2B">
        <w:rPr>
          <w:rFonts w:hint="eastAsia"/>
        </w:rPr>
        <w:t>で濃く太い直線を描き，線上の2点間の距離を変化させながら抵抗値を測定した．使用した</w:t>
      </w:r>
      <w:r w:rsidR="00890A86">
        <w:rPr>
          <w:rFonts w:hint="eastAsia"/>
        </w:rPr>
        <w:t>シャープペンシル</w:t>
      </w:r>
      <w:r w:rsidRPr="00E10F2B">
        <w:rPr>
          <w:rFonts w:hint="eastAsia"/>
        </w:rPr>
        <w:t>の濃さは</w:t>
      </w:r>
      <w:r w:rsidR="00890A86">
        <w:rPr>
          <w:rFonts w:hint="eastAsia"/>
        </w:rPr>
        <w:t>HB</w:t>
      </w:r>
      <w:r w:rsidRPr="00E10F2B">
        <w:rPr>
          <w:rFonts w:hint="eastAsia"/>
        </w:rPr>
        <w:t>である．測定結果を表3およびグラフ1に示す．</w:t>
      </w:r>
    </w:p>
    <w:p w14:paraId="1253BF2E" w14:textId="33B9A8C3" w:rsidR="00380E88" w:rsidRPr="00E10F2B" w:rsidRDefault="00380E88" w:rsidP="000D1D42">
      <w:pPr>
        <w:ind w:left="360"/>
      </w:pPr>
    </w:p>
    <w:tbl>
      <w:tblPr>
        <w:tblW w:w="5000" w:type="pct"/>
        <w:tblCellMar>
          <w:left w:w="99" w:type="dxa"/>
          <w:right w:w="99" w:type="dxa"/>
        </w:tblCellMar>
        <w:tblLook w:val="04A0" w:firstRow="1" w:lastRow="0" w:firstColumn="1" w:lastColumn="0" w:noHBand="0" w:noVBand="1"/>
      </w:tblPr>
      <w:tblGrid>
        <w:gridCol w:w="4254"/>
        <w:gridCol w:w="4250"/>
      </w:tblGrid>
      <w:tr w:rsidR="00A424FB" w:rsidRPr="00A424FB" w14:paraId="43AA3A79" w14:textId="77777777" w:rsidTr="00A424FB">
        <w:trPr>
          <w:trHeight w:val="360"/>
        </w:trPr>
        <w:tc>
          <w:tcPr>
            <w:tcW w:w="5000" w:type="pct"/>
            <w:gridSpan w:val="2"/>
            <w:tcBorders>
              <w:top w:val="nil"/>
              <w:left w:val="nil"/>
              <w:bottom w:val="single" w:sz="4" w:space="0" w:color="auto"/>
              <w:right w:val="nil"/>
            </w:tcBorders>
            <w:noWrap/>
            <w:vAlign w:val="center"/>
            <w:hideMark/>
          </w:tcPr>
          <w:p w14:paraId="2F9A0B24"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表3 シャープペンシル線における距離と抵抗値の測定結果（HB）</w:t>
            </w:r>
          </w:p>
        </w:tc>
      </w:tr>
      <w:tr w:rsidR="00A424FB" w:rsidRPr="00A424FB" w14:paraId="5C4B9C72" w14:textId="77777777" w:rsidTr="009246F9">
        <w:trPr>
          <w:trHeight w:val="360"/>
        </w:trPr>
        <w:tc>
          <w:tcPr>
            <w:tcW w:w="2501" w:type="pct"/>
            <w:tcBorders>
              <w:top w:val="nil"/>
              <w:left w:val="nil"/>
              <w:bottom w:val="single" w:sz="4" w:space="0" w:color="auto"/>
              <w:right w:val="nil"/>
            </w:tcBorders>
            <w:noWrap/>
            <w:vAlign w:val="center"/>
            <w:hideMark/>
          </w:tcPr>
          <w:p w14:paraId="74920EFE" w14:textId="5774B86D" w:rsidR="00A424FB" w:rsidRPr="00A424FB" w:rsidRDefault="009246F9" w:rsidP="00A424FB">
            <w:pPr>
              <w:widowControl/>
              <w:jc w:val="center"/>
              <w:rPr>
                <w:rFonts w:asciiTheme="minorEastAsia" w:hAnsiTheme="minorEastAsia" w:cs="ＭＳ Ｐゴシック"/>
                <w:color w:val="000000"/>
                <w:kern w:val="0"/>
                <w:szCs w:val="21"/>
                <w14:ligatures w14:val="none"/>
              </w:rPr>
            </w:pPr>
            <w:r>
              <w:rPr>
                <w:rFonts w:asciiTheme="minorEastAsia" w:hAnsiTheme="minorEastAsia" w:cs="ＭＳ Ｐゴシック" w:hint="eastAsia"/>
                <w:color w:val="000000"/>
                <w:kern w:val="0"/>
                <w:szCs w:val="21"/>
                <w14:ligatures w14:val="none"/>
              </w:rPr>
              <w:t>2点間の</w:t>
            </w:r>
            <w:r w:rsidR="00A424FB" w:rsidRPr="00A424FB">
              <w:rPr>
                <w:rFonts w:asciiTheme="minorEastAsia" w:hAnsiTheme="minorEastAsia" w:cs="ＭＳ Ｐゴシック" w:hint="eastAsia"/>
                <w:color w:val="000000"/>
                <w:kern w:val="0"/>
                <w:szCs w:val="21"/>
                <w14:ligatures w14:val="none"/>
              </w:rPr>
              <w:t>距離</w:t>
            </w:r>
            <w:r w:rsidR="00A424FB" w:rsidRPr="00E10F2B">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hint="eastAsia"/>
                  <w:color w:val="000000"/>
                  <w:kern w:val="0"/>
                  <w:szCs w:val="21"/>
                  <w14:ligatures w14:val="none"/>
                </w:rPr>
                <m:t>[mm]</m:t>
              </m:r>
            </m:oMath>
          </w:p>
        </w:tc>
        <w:tc>
          <w:tcPr>
            <w:tcW w:w="2499" w:type="pct"/>
            <w:tcBorders>
              <w:top w:val="nil"/>
              <w:left w:val="nil"/>
              <w:bottom w:val="single" w:sz="4" w:space="0" w:color="auto"/>
              <w:right w:val="nil"/>
            </w:tcBorders>
            <w:noWrap/>
            <w:vAlign w:val="center"/>
            <w:hideMark/>
          </w:tcPr>
          <w:p w14:paraId="22561AB7" w14:textId="72EC75EA"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抵抗値</w:t>
            </w:r>
            <w:r w:rsidRPr="00E10F2B">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color w:val="000000"/>
                  <w:kern w:val="0"/>
                  <w:szCs w:val="21"/>
                  <w14:ligatures w14:val="none"/>
                </w:rPr>
                <m:t>[kΩ</m:t>
              </m:r>
              <m:r>
                <w:rPr>
                  <w:rFonts w:ascii="Cambria Math" w:hAnsi="Cambria Math" w:cs="ＭＳ Ｐゴシック"/>
                  <w:color w:val="000000"/>
                  <w:kern w:val="0"/>
                  <w:szCs w:val="21"/>
                  <w14:ligatures w14:val="none"/>
                </w:rPr>
                <m:t>]</m:t>
              </m:r>
            </m:oMath>
          </w:p>
        </w:tc>
      </w:tr>
      <w:tr w:rsidR="00A424FB" w:rsidRPr="00A424FB" w14:paraId="445959C6" w14:textId="77777777" w:rsidTr="009246F9">
        <w:trPr>
          <w:trHeight w:val="360"/>
        </w:trPr>
        <w:tc>
          <w:tcPr>
            <w:tcW w:w="2501" w:type="pct"/>
            <w:tcBorders>
              <w:top w:val="nil"/>
              <w:left w:val="nil"/>
              <w:bottom w:val="nil"/>
              <w:right w:val="nil"/>
            </w:tcBorders>
            <w:noWrap/>
            <w:vAlign w:val="center"/>
            <w:hideMark/>
          </w:tcPr>
          <w:p w14:paraId="5BBDA392"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10.0</w:t>
            </w:r>
          </w:p>
        </w:tc>
        <w:tc>
          <w:tcPr>
            <w:tcW w:w="2499" w:type="pct"/>
            <w:tcBorders>
              <w:top w:val="nil"/>
              <w:left w:val="nil"/>
              <w:bottom w:val="nil"/>
              <w:right w:val="nil"/>
            </w:tcBorders>
            <w:noWrap/>
            <w:vAlign w:val="center"/>
            <w:hideMark/>
          </w:tcPr>
          <w:p w14:paraId="1538EFEF"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58.2</w:t>
            </w:r>
          </w:p>
        </w:tc>
      </w:tr>
      <w:tr w:rsidR="00A424FB" w:rsidRPr="00A424FB" w14:paraId="756D6ECB" w14:textId="77777777" w:rsidTr="009246F9">
        <w:trPr>
          <w:trHeight w:val="360"/>
        </w:trPr>
        <w:tc>
          <w:tcPr>
            <w:tcW w:w="2501" w:type="pct"/>
            <w:tcBorders>
              <w:top w:val="nil"/>
              <w:left w:val="nil"/>
              <w:bottom w:val="nil"/>
              <w:right w:val="nil"/>
            </w:tcBorders>
            <w:noWrap/>
            <w:vAlign w:val="center"/>
            <w:hideMark/>
          </w:tcPr>
          <w:p w14:paraId="32D5D261"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20.0</w:t>
            </w:r>
          </w:p>
        </w:tc>
        <w:tc>
          <w:tcPr>
            <w:tcW w:w="2499" w:type="pct"/>
            <w:tcBorders>
              <w:top w:val="nil"/>
              <w:left w:val="nil"/>
              <w:bottom w:val="nil"/>
              <w:right w:val="nil"/>
            </w:tcBorders>
            <w:noWrap/>
            <w:vAlign w:val="center"/>
            <w:hideMark/>
          </w:tcPr>
          <w:p w14:paraId="4FF497B9"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107.2</w:t>
            </w:r>
          </w:p>
        </w:tc>
      </w:tr>
      <w:tr w:rsidR="00A424FB" w:rsidRPr="00A424FB" w14:paraId="0428E3DE" w14:textId="77777777" w:rsidTr="009246F9">
        <w:trPr>
          <w:trHeight w:val="360"/>
        </w:trPr>
        <w:tc>
          <w:tcPr>
            <w:tcW w:w="2501" w:type="pct"/>
            <w:tcBorders>
              <w:top w:val="nil"/>
              <w:left w:val="nil"/>
              <w:bottom w:val="nil"/>
              <w:right w:val="nil"/>
            </w:tcBorders>
            <w:noWrap/>
            <w:vAlign w:val="center"/>
            <w:hideMark/>
          </w:tcPr>
          <w:p w14:paraId="024052BE"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30.0</w:t>
            </w:r>
          </w:p>
        </w:tc>
        <w:tc>
          <w:tcPr>
            <w:tcW w:w="2499" w:type="pct"/>
            <w:tcBorders>
              <w:top w:val="nil"/>
              <w:left w:val="nil"/>
              <w:bottom w:val="nil"/>
              <w:right w:val="nil"/>
            </w:tcBorders>
            <w:noWrap/>
            <w:vAlign w:val="center"/>
            <w:hideMark/>
          </w:tcPr>
          <w:p w14:paraId="78B2F333"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144.3</w:t>
            </w:r>
          </w:p>
        </w:tc>
      </w:tr>
      <w:tr w:rsidR="00A424FB" w:rsidRPr="00A424FB" w14:paraId="44AF6F49" w14:textId="77777777" w:rsidTr="009246F9">
        <w:trPr>
          <w:trHeight w:val="360"/>
        </w:trPr>
        <w:tc>
          <w:tcPr>
            <w:tcW w:w="2501" w:type="pct"/>
            <w:tcBorders>
              <w:top w:val="nil"/>
              <w:left w:val="nil"/>
              <w:bottom w:val="nil"/>
              <w:right w:val="nil"/>
            </w:tcBorders>
            <w:noWrap/>
            <w:vAlign w:val="center"/>
            <w:hideMark/>
          </w:tcPr>
          <w:p w14:paraId="2FBA7B44"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40.0</w:t>
            </w:r>
          </w:p>
        </w:tc>
        <w:tc>
          <w:tcPr>
            <w:tcW w:w="2499" w:type="pct"/>
            <w:tcBorders>
              <w:top w:val="nil"/>
              <w:left w:val="nil"/>
              <w:bottom w:val="nil"/>
              <w:right w:val="nil"/>
            </w:tcBorders>
            <w:noWrap/>
            <w:vAlign w:val="center"/>
            <w:hideMark/>
          </w:tcPr>
          <w:p w14:paraId="20179B59"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189</w:t>
            </w:r>
          </w:p>
        </w:tc>
      </w:tr>
      <w:tr w:rsidR="00A424FB" w:rsidRPr="00A424FB" w14:paraId="6F06AC78" w14:textId="77777777" w:rsidTr="009246F9">
        <w:trPr>
          <w:trHeight w:val="360"/>
        </w:trPr>
        <w:tc>
          <w:tcPr>
            <w:tcW w:w="2501" w:type="pct"/>
            <w:tcBorders>
              <w:top w:val="nil"/>
              <w:left w:val="nil"/>
              <w:bottom w:val="nil"/>
              <w:right w:val="nil"/>
            </w:tcBorders>
            <w:noWrap/>
            <w:vAlign w:val="center"/>
            <w:hideMark/>
          </w:tcPr>
          <w:p w14:paraId="194D2813"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50.0</w:t>
            </w:r>
          </w:p>
        </w:tc>
        <w:tc>
          <w:tcPr>
            <w:tcW w:w="2499" w:type="pct"/>
            <w:tcBorders>
              <w:top w:val="nil"/>
              <w:left w:val="nil"/>
              <w:bottom w:val="nil"/>
              <w:right w:val="nil"/>
            </w:tcBorders>
            <w:noWrap/>
            <w:vAlign w:val="center"/>
            <w:hideMark/>
          </w:tcPr>
          <w:p w14:paraId="4007319A"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253</w:t>
            </w:r>
          </w:p>
        </w:tc>
      </w:tr>
      <w:tr w:rsidR="00A424FB" w:rsidRPr="00A424FB" w14:paraId="2CF9F2BF" w14:textId="77777777" w:rsidTr="009246F9">
        <w:trPr>
          <w:trHeight w:val="360"/>
        </w:trPr>
        <w:tc>
          <w:tcPr>
            <w:tcW w:w="2501" w:type="pct"/>
            <w:tcBorders>
              <w:top w:val="nil"/>
              <w:left w:val="nil"/>
              <w:bottom w:val="nil"/>
              <w:right w:val="nil"/>
            </w:tcBorders>
            <w:noWrap/>
            <w:vAlign w:val="center"/>
            <w:hideMark/>
          </w:tcPr>
          <w:p w14:paraId="6E137B64"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60.0</w:t>
            </w:r>
          </w:p>
        </w:tc>
        <w:tc>
          <w:tcPr>
            <w:tcW w:w="2499" w:type="pct"/>
            <w:tcBorders>
              <w:top w:val="nil"/>
              <w:left w:val="nil"/>
              <w:bottom w:val="nil"/>
              <w:right w:val="nil"/>
            </w:tcBorders>
            <w:noWrap/>
            <w:vAlign w:val="center"/>
            <w:hideMark/>
          </w:tcPr>
          <w:p w14:paraId="7C7198A5"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305</w:t>
            </w:r>
          </w:p>
        </w:tc>
      </w:tr>
      <w:tr w:rsidR="00A424FB" w:rsidRPr="00A424FB" w14:paraId="5563C9D6" w14:textId="77777777" w:rsidTr="009246F9">
        <w:trPr>
          <w:trHeight w:val="360"/>
        </w:trPr>
        <w:tc>
          <w:tcPr>
            <w:tcW w:w="2501" w:type="pct"/>
            <w:tcBorders>
              <w:top w:val="nil"/>
              <w:left w:val="nil"/>
              <w:bottom w:val="nil"/>
              <w:right w:val="nil"/>
            </w:tcBorders>
            <w:noWrap/>
            <w:vAlign w:val="center"/>
            <w:hideMark/>
          </w:tcPr>
          <w:p w14:paraId="0BE24628"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70.0</w:t>
            </w:r>
          </w:p>
        </w:tc>
        <w:tc>
          <w:tcPr>
            <w:tcW w:w="2499" w:type="pct"/>
            <w:tcBorders>
              <w:top w:val="nil"/>
              <w:left w:val="nil"/>
              <w:bottom w:val="nil"/>
              <w:right w:val="nil"/>
            </w:tcBorders>
            <w:noWrap/>
            <w:vAlign w:val="center"/>
            <w:hideMark/>
          </w:tcPr>
          <w:p w14:paraId="02AA2BED"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373</w:t>
            </w:r>
          </w:p>
        </w:tc>
      </w:tr>
      <w:tr w:rsidR="00A424FB" w:rsidRPr="00A424FB" w14:paraId="12B17A73" w14:textId="77777777" w:rsidTr="009246F9">
        <w:trPr>
          <w:trHeight w:val="360"/>
        </w:trPr>
        <w:tc>
          <w:tcPr>
            <w:tcW w:w="2501" w:type="pct"/>
            <w:tcBorders>
              <w:top w:val="nil"/>
              <w:left w:val="nil"/>
              <w:bottom w:val="nil"/>
              <w:right w:val="nil"/>
            </w:tcBorders>
            <w:noWrap/>
            <w:vAlign w:val="center"/>
            <w:hideMark/>
          </w:tcPr>
          <w:p w14:paraId="7042ED0F"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80.0</w:t>
            </w:r>
          </w:p>
        </w:tc>
        <w:tc>
          <w:tcPr>
            <w:tcW w:w="2499" w:type="pct"/>
            <w:tcBorders>
              <w:top w:val="nil"/>
              <w:left w:val="nil"/>
              <w:bottom w:val="nil"/>
              <w:right w:val="nil"/>
            </w:tcBorders>
            <w:noWrap/>
            <w:vAlign w:val="center"/>
            <w:hideMark/>
          </w:tcPr>
          <w:p w14:paraId="528D52E2"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446</w:t>
            </w:r>
          </w:p>
        </w:tc>
      </w:tr>
      <w:tr w:rsidR="00A424FB" w:rsidRPr="00A424FB" w14:paraId="7CFCB907" w14:textId="77777777" w:rsidTr="009246F9">
        <w:trPr>
          <w:trHeight w:val="360"/>
        </w:trPr>
        <w:tc>
          <w:tcPr>
            <w:tcW w:w="2501" w:type="pct"/>
            <w:tcBorders>
              <w:top w:val="nil"/>
              <w:left w:val="nil"/>
              <w:bottom w:val="nil"/>
              <w:right w:val="nil"/>
            </w:tcBorders>
            <w:noWrap/>
            <w:vAlign w:val="center"/>
            <w:hideMark/>
          </w:tcPr>
          <w:p w14:paraId="3DB35928"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90.0</w:t>
            </w:r>
          </w:p>
        </w:tc>
        <w:tc>
          <w:tcPr>
            <w:tcW w:w="2499" w:type="pct"/>
            <w:tcBorders>
              <w:top w:val="nil"/>
              <w:left w:val="nil"/>
              <w:bottom w:val="nil"/>
              <w:right w:val="nil"/>
            </w:tcBorders>
            <w:noWrap/>
            <w:vAlign w:val="center"/>
            <w:hideMark/>
          </w:tcPr>
          <w:p w14:paraId="24702308"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511</w:t>
            </w:r>
          </w:p>
        </w:tc>
      </w:tr>
      <w:tr w:rsidR="00A424FB" w:rsidRPr="00A424FB" w14:paraId="32D95935" w14:textId="77777777" w:rsidTr="009246F9">
        <w:trPr>
          <w:trHeight w:val="360"/>
        </w:trPr>
        <w:tc>
          <w:tcPr>
            <w:tcW w:w="2501" w:type="pct"/>
            <w:tcBorders>
              <w:top w:val="nil"/>
              <w:left w:val="nil"/>
              <w:bottom w:val="single" w:sz="4" w:space="0" w:color="auto"/>
              <w:right w:val="nil"/>
            </w:tcBorders>
            <w:noWrap/>
            <w:vAlign w:val="center"/>
            <w:hideMark/>
          </w:tcPr>
          <w:p w14:paraId="06533A8E"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100.0</w:t>
            </w:r>
          </w:p>
        </w:tc>
        <w:tc>
          <w:tcPr>
            <w:tcW w:w="2499" w:type="pct"/>
            <w:tcBorders>
              <w:top w:val="nil"/>
              <w:left w:val="nil"/>
              <w:bottom w:val="single" w:sz="4" w:space="0" w:color="auto"/>
              <w:right w:val="nil"/>
            </w:tcBorders>
            <w:noWrap/>
            <w:vAlign w:val="center"/>
            <w:hideMark/>
          </w:tcPr>
          <w:p w14:paraId="41FA1A8D" w14:textId="77777777" w:rsidR="00A424FB" w:rsidRPr="00A424FB" w:rsidRDefault="00A424FB" w:rsidP="00A424FB">
            <w:pPr>
              <w:widowControl/>
              <w:jc w:val="center"/>
              <w:rPr>
                <w:rFonts w:asciiTheme="minorEastAsia" w:hAnsiTheme="minorEastAsia" w:cs="ＭＳ Ｐゴシック"/>
                <w:color w:val="000000"/>
                <w:kern w:val="0"/>
                <w:szCs w:val="21"/>
                <w14:ligatures w14:val="none"/>
              </w:rPr>
            </w:pPr>
            <w:r w:rsidRPr="00A424FB">
              <w:rPr>
                <w:rFonts w:asciiTheme="minorEastAsia" w:hAnsiTheme="minorEastAsia" w:cs="ＭＳ Ｐゴシック" w:hint="eastAsia"/>
                <w:color w:val="000000"/>
                <w:kern w:val="0"/>
                <w:szCs w:val="21"/>
                <w14:ligatures w14:val="none"/>
              </w:rPr>
              <w:t>561</w:t>
            </w:r>
          </w:p>
        </w:tc>
      </w:tr>
    </w:tbl>
    <w:p w14:paraId="552ABB00" w14:textId="57680FE4" w:rsidR="00380E88" w:rsidRPr="00E10F2B" w:rsidRDefault="00DA0D33" w:rsidP="00DA0D33">
      <w:pPr>
        <w:ind w:left="360"/>
        <w:jc w:val="center"/>
      </w:pPr>
      <w:r>
        <w:rPr>
          <w:noProof/>
        </w:rPr>
        <w:lastRenderedPageBreak/>
        <w:drawing>
          <wp:anchor distT="0" distB="0" distL="114300" distR="114300" simplePos="0" relativeHeight="251660288" behindDoc="0" locked="0" layoutInCell="1" allowOverlap="1" wp14:anchorId="396B23E9" wp14:editId="4E2AB4D4">
            <wp:simplePos x="0" y="0"/>
            <wp:positionH relativeFrom="margin">
              <wp:align>right</wp:align>
            </wp:positionH>
            <wp:positionV relativeFrom="paragraph">
              <wp:posOffset>16510</wp:posOffset>
            </wp:positionV>
            <wp:extent cx="5395595" cy="3456305"/>
            <wp:effectExtent l="0" t="0" r="0" b="0"/>
            <wp:wrapTopAndBottom/>
            <wp:docPr id="92703758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5595" cy="3456305"/>
                    </a:xfrm>
                    <a:prstGeom prst="rect">
                      <a:avLst/>
                    </a:prstGeom>
                    <a:noFill/>
                    <a:ln>
                      <a:noFill/>
                    </a:ln>
                  </pic:spPr>
                </pic:pic>
              </a:graphicData>
            </a:graphic>
          </wp:anchor>
        </w:drawing>
      </w:r>
      <w:r w:rsidR="00A424FB" w:rsidRPr="00E10F2B">
        <w:rPr>
          <w:rFonts w:hint="eastAsia"/>
        </w:rPr>
        <w:t>図1 シャープペンシル線における距離と抵抗値の関係</w:t>
      </w:r>
    </w:p>
    <w:p w14:paraId="390D8FE8" w14:textId="77777777" w:rsidR="00A424FB" w:rsidRPr="00DA0D33" w:rsidRDefault="00A424FB" w:rsidP="00A424FB">
      <w:pPr>
        <w:ind w:left="360"/>
        <w:jc w:val="both"/>
      </w:pPr>
    </w:p>
    <w:p w14:paraId="4AEB20C3" w14:textId="51DB18BD" w:rsidR="00380E88" w:rsidRPr="00E10F2B" w:rsidRDefault="00380E88" w:rsidP="000D1D42">
      <w:pPr>
        <w:ind w:left="360"/>
      </w:pPr>
      <w:r w:rsidRPr="00E10F2B">
        <w:rPr>
          <w:rFonts w:hint="eastAsia"/>
        </w:rPr>
        <w:t xml:space="preserve">　表3およびグラフ1より，2点間の距離と抵抗値の間にほぼ直線的な関係が確認された．近似直線は</w:t>
      </w:r>
      <m:oMath>
        <m:r>
          <m:rPr>
            <m:sty m:val="p"/>
          </m:rPr>
          <w:rPr>
            <w:rFonts w:ascii="Cambria Math" w:hAnsi="Cambria Math"/>
          </w:rPr>
          <m:t>y=5.74x-20.7</m:t>
        </m:r>
      </m:oMath>
      <w:r w:rsidRPr="00E10F2B">
        <w:rPr>
          <w:rFonts w:hint="eastAsia"/>
        </w:rPr>
        <w:t>であり，決定係数</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2</m:t>
            </m:r>
          </m:sup>
        </m:sSup>
        <m:r>
          <m:rPr>
            <m:sty m:val="p"/>
          </m:rPr>
          <w:rPr>
            <w:rFonts w:ascii="Cambria Math" w:hAnsi="Cambria Math"/>
          </w:rPr>
          <m:t>=0.993</m:t>
        </m:r>
      </m:oMath>
      <w:r w:rsidRPr="00E10F2B">
        <w:rPr>
          <w:rFonts w:hint="eastAsia"/>
        </w:rPr>
        <w:t>と高い値を示していることから，</w:t>
      </w:r>
      <w:r w:rsidR="00CD6EC8">
        <w:rPr>
          <w:rFonts w:hint="eastAsia"/>
        </w:rPr>
        <w:t>2点間の</w:t>
      </w:r>
      <w:r w:rsidRPr="00E10F2B">
        <w:rPr>
          <w:rFonts w:hint="eastAsia"/>
        </w:rPr>
        <w:t>距離と抵抗値の間に強い線形関係があると言える．この結果は導体の抵抗が長さに比例するという関係式</w:t>
      </w:r>
      <m:oMath>
        <m:r>
          <m:rPr>
            <m:sty m:val="p"/>
          </m:rPr>
          <w:rPr>
            <w:rFonts w:ascii="Cambria Math" w:hAnsi="Cambria Math"/>
          </w:rPr>
          <m:t>R=</m:t>
        </m:r>
        <m:r>
          <m:rPr>
            <m:sty m:val="p"/>
          </m:rPr>
          <w:rPr>
            <w:rFonts w:ascii="Cambria Math" w:hAnsi="Cambria Math" w:hint="eastAsia"/>
          </w:rPr>
          <m:t>ρ</m:t>
        </m:r>
        <m:f>
          <m:fPr>
            <m:type m:val="skw"/>
            <m:ctrlPr>
              <w:rPr>
                <w:rFonts w:ascii="Cambria Math" w:hAnsi="Cambria Math"/>
              </w:rPr>
            </m:ctrlPr>
          </m:fPr>
          <m:num>
            <m:r>
              <m:rPr>
                <m:sty m:val="p"/>
              </m:rPr>
              <w:rPr>
                <w:rFonts w:ascii="Cambria Math" w:hAnsi="Cambria Math"/>
              </w:rPr>
              <m:t>L</m:t>
            </m:r>
          </m:num>
          <m:den>
            <m:r>
              <m:rPr>
                <m:sty m:val="p"/>
              </m:rPr>
              <w:rPr>
                <w:rFonts w:ascii="Cambria Math" w:hAnsi="Cambria Math"/>
              </w:rPr>
              <m:t>S</m:t>
            </m:r>
          </m:den>
        </m:f>
      </m:oMath>
      <w:r w:rsidRPr="00E10F2B">
        <w:rPr>
          <w:rFonts w:hint="eastAsia"/>
        </w:rPr>
        <w:t>と一致する．</w:t>
      </w:r>
    </w:p>
    <w:p w14:paraId="01A8A73F" w14:textId="4E3B8873" w:rsidR="00380E88" w:rsidRDefault="00380E88" w:rsidP="000D1D42">
      <w:pPr>
        <w:ind w:left="360"/>
      </w:pPr>
      <w:r w:rsidRPr="00E10F2B">
        <w:rPr>
          <w:rFonts w:hint="eastAsia"/>
        </w:rPr>
        <w:t xml:space="preserve">　近似直線の傾き</w:t>
      </w:r>
      <m:oMath>
        <m:r>
          <m:rPr>
            <m:sty m:val="p"/>
          </m:rPr>
          <w:rPr>
            <w:rFonts w:ascii="Cambria Math" w:hAnsi="Cambria Math"/>
          </w:rPr>
          <m:t>5.7359</m:t>
        </m:r>
        <m:r>
          <m:rPr>
            <m:sty m:val="p"/>
          </m:rPr>
          <w:rPr>
            <w:rFonts w:ascii="Cambria Math" w:hAnsi="Cambria Math"/>
          </w:rPr>
          <m:t xml:space="preserve"> </m:t>
        </m:r>
        <m:r>
          <m:rPr>
            <m:sty m:val="p"/>
          </m:rPr>
          <w:rPr>
            <w:rFonts w:ascii="Cambria Math" w:hAnsi="Cambria Math"/>
          </w:rPr>
          <m:t>k</m:t>
        </m:r>
        <m:r>
          <m:rPr>
            <m:sty m:val="p"/>
          </m:rPr>
          <w:rPr>
            <w:rFonts w:ascii="Cambria Math" w:hAnsi="Cambria Math"/>
          </w:rPr>
          <m:t>Ω</m:t>
        </m:r>
        <m:r>
          <m:rPr>
            <m:sty m:val="p"/>
          </m:rPr>
          <w:rPr>
            <w:rFonts w:ascii="Cambria Math" w:hAnsi="Cambria Math"/>
          </w:rPr>
          <m:t>/mm</m:t>
        </m:r>
      </m:oMath>
      <w:r w:rsidRPr="00E10F2B">
        <w:rPr>
          <w:rFonts w:hint="eastAsia"/>
        </w:rPr>
        <w:t>は単位長さ当たりの抵抗に相当し，</w:t>
      </w:r>
      <w:r w:rsidR="00CD6EC8">
        <w:rPr>
          <w:rFonts w:hint="eastAsia"/>
        </w:rPr>
        <w:t>シャープペンシル</w:t>
      </w:r>
      <w:r w:rsidRPr="00E10F2B">
        <w:rPr>
          <w:rFonts w:hint="eastAsia"/>
        </w:rPr>
        <w:t>線の</w:t>
      </w:r>
      <w:r w:rsidR="00C00457">
        <w:rPr>
          <w:rFonts w:hint="eastAsia"/>
        </w:rPr>
        <w:t>黒鉛</w:t>
      </w:r>
      <w:r w:rsidR="00CD6EC8">
        <w:rPr>
          <w:rFonts w:hint="eastAsia"/>
        </w:rPr>
        <w:t>の濃度</w:t>
      </w:r>
      <w:r w:rsidRPr="00E10F2B">
        <w:rPr>
          <w:rFonts w:hint="eastAsia"/>
        </w:rPr>
        <w:t>と断面積によって決まる値である．切片が</w:t>
      </w:r>
      <m:oMath>
        <m:r>
          <m:rPr>
            <m:sty m:val="p"/>
          </m:rPr>
          <w:rPr>
            <w:rFonts w:ascii="Cambria Math" w:hAnsi="Cambria Math"/>
          </w:rPr>
          <m:t>-20.</m:t>
        </m:r>
        <m:r>
          <m:rPr>
            <m:sty m:val="p"/>
          </m:rPr>
          <w:rPr>
            <w:rFonts w:ascii="Cambria Math" w:hAnsi="Cambria Math"/>
          </w:rPr>
          <m:t xml:space="preserve">8 </m:t>
        </m:r>
        <m:r>
          <m:rPr>
            <m:sty m:val="p"/>
          </m:rPr>
          <w:rPr>
            <w:rFonts w:ascii="Cambria Math" w:hAnsi="Cambria Math"/>
          </w:rPr>
          <m:t>k</m:t>
        </m:r>
        <m:r>
          <m:rPr>
            <m:sty m:val="p"/>
          </m:rPr>
          <w:rPr>
            <w:rFonts w:ascii="Cambria Math" w:hAnsi="Cambria Math"/>
          </w:rPr>
          <m:t>Ω</m:t>
        </m:r>
      </m:oMath>
      <w:r w:rsidRPr="00E10F2B">
        <w:rPr>
          <w:rFonts w:hint="eastAsia"/>
        </w:rPr>
        <w:t>と負の値を示しているが，距離</w:t>
      </w:r>
      <m:oMath>
        <m:r>
          <m:rPr>
            <m:sty m:val="p"/>
          </m:rPr>
          <w:rPr>
            <w:rFonts w:ascii="Cambria Math" w:hAnsi="Cambria Math"/>
          </w:rPr>
          <m:t>0mm</m:t>
        </m:r>
      </m:oMath>
      <w:r w:rsidRPr="00E10F2B">
        <w:rPr>
          <w:rFonts w:hint="eastAsia"/>
        </w:rPr>
        <w:t>で抵抗値は</w:t>
      </w:r>
      <m:oMath>
        <m:r>
          <m:rPr>
            <m:sty m:val="p"/>
          </m:rPr>
          <w:rPr>
            <w:rFonts w:ascii="Cambria Math" w:hAnsi="Cambria Math"/>
          </w:rPr>
          <m:t>0</m:t>
        </m:r>
        <m:r>
          <m:rPr>
            <m:sty m:val="p"/>
          </m:rPr>
          <w:rPr>
            <w:rFonts w:ascii="Cambria Math" w:hAnsi="Cambria Math"/>
          </w:rPr>
          <m:t>kΩ</m:t>
        </m:r>
      </m:oMath>
      <w:r w:rsidRPr="00E10F2B">
        <w:rPr>
          <w:rFonts w:hint="eastAsia"/>
        </w:rPr>
        <w:t>となるはずであるため，本来切片は</w:t>
      </w:r>
      <m:oMath>
        <m:r>
          <m:rPr>
            <m:sty m:val="p"/>
          </m:rPr>
          <w:rPr>
            <w:rFonts w:ascii="Cambria Math" w:hAnsi="Cambria Math"/>
          </w:rPr>
          <m:t>0kΩ</m:t>
        </m:r>
      </m:oMath>
      <w:r w:rsidRPr="00E10F2B">
        <w:rPr>
          <w:rFonts w:hint="eastAsia"/>
        </w:rPr>
        <w:t>に近い値が期待される．この差は，</w:t>
      </w:r>
      <w:r w:rsidR="009F43E8">
        <w:rPr>
          <w:rFonts w:hint="eastAsia"/>
        </w:rPr>
        <w:t>ブローブと紙面の接触面で生じる接触抵抗が誤差として含まれることが考えられる．</w:t>
      </w:r>
    </w:p>
    <w:p w14:paraId="5235ACB8" w14:textId="0215CDFE" w:rsidR="009F43E8" w:rsidRPr="00E10F2B" w:rsidRDefault="009F43E8" w:rsidP="000D1D42">
      <w:pPr>
        <w:ind w:left="360"/>
        <w:rPr>
          <w:rFonts w:hint="eastAsia"/>
        </w:rPr>
      </w:pPr>
      <w:r>
        <w:rPr>
          <w:rFonts w:hint="eastAsia"/>
        </w:rPr>
        <w:t xml:space="preserve">　なお，今回使用したシャープペンシルの濃さはHBであるが，</w:t>
      </w:r>
      <w:r w:rsidR="00C00457">
        <w:rPr>
          <w:rFonts w:hint="eastAsia"/>
        </w:rPr>
        <w:t>「</w:t>
      </w:r>
      <w:r>
        <w:rPr>
          <w:rFonts w:hint="eastAsia"/>
        </w:rPr>
        <w:t>HBは黒鉛と粘土の混合比が中程度である．2BやBなどより柔らかい芯は黒鉛の比率が高い</w:t>
      </w:r>
      <w:r w:rsidR="00C00457">
        <w:rPr>
          <w:rFonts w:hint="eastAsia"/>
        </w:rPr>
        <w:t>」</w:t>
      </w:r>
      <w:r w:rsidR="00C00457">
        <w:rPr>
          <w:rFonts w:hint="eastAsia"/>
          <w:vertAlign w:val="superscript"/>
        </w:rPr>
        <w:t>1)</w:t>
      </w:r>
      <w:r>
        <w:rPr>
          <w:rFonts w:hint="eastAsia"/>
        </w:rPr>
        <w:t>ため，導電性が高く，同距離での抵抗値が低くなると考えられる．</w:t>
      </w:r>
    </w:p>
    <w:p w14:paraId="02ECDCA7" w14:textId="77777777" w:rsidR="00380E88" w:rsidRPr="00C00457" w:rsidRDefault="00380E88" w:rsidP="000D1D42">
      <w:pPr>
        <w:ind w:left="360"/>
      </w:pPr>
    </w:p>
    <w:p w14:paraId="2BB55052" w14:textId="48642B84" w:rsidR="000D1D42" w:rsidRPr="00E10F2B" w:rsidRDefault="002A352D" w:rsidP="00A363EE">
      <w:pPr>
        <w:pStyle w:val="a9"/>
        <w:numPr>
          <w:ilvl w:val="0"/>
          <w:numId w:val="2"/>
        </w:numPr>
      </w:pPr>
      <w:r w:rsidRPr="00E10F2B">
        <w:rPr>
          <w:rFonts w:hint="eastAsia"/>
        </w:rPr>
        <w:t>LEDの特性測定</w:t>
      </w:r>
    </w:p>
    <w:p w14:paraId="675CFC53" w14:textId="201139A8" w:rsidR="000D1D42" w:rsidRPr="00E10F2B" w:rsidRDefault="002A352D" w:rsidP="00A363EE">
      <w:pPr>
        <w:pStyle w:val="a9"/>
        <w:numPr>
          <w:ilvl w:val="1"/>
          <w:numId w:val="4"/>
        </w:numPr>
      </w:pPr>
      <w:r w:rsidRPr="00E10F2B">
        <w:rPr>
          <w:rFonts w:hint="eastAsia"/>
        </w:rPr>
        <w:t>各色LEDの順方向電圧・電流</w:t>
      </w:r>
    </w:p>
    <w:p w14:paraId="06FCA9A8" w14:textId="4D63895A" w:rsidR="000D1D42" w:rsidRPr="00E10F2B" w:rsidRDefault="000D1D42" w:rsidP="000D1D42">
      <w:pPr>
        <w:ind w:left="360" w:firstLineChars="100" w:firstLine="210"/>
      </w:pPr>
      <w:r w:rsidRPr="00E10F2B">
        <w:rPr>
          <w:rFonts w:hint="eastAsia"/>
        </w:rPr>
        <w:t>Arduinoキットに同梱されている各色のLEDについて，</w:t>
      </w:r>
      <m:oMath>
        <m:r>
          <m:rPr>
            <m:sty m:val="p"/>
          </m:rPr>
          <w:rPr>
            <w:rFonts w:ascii="Cambria Math" w:hAnsi="Cambria Math" w:hint="eastAsia"/>
          </w:rPr>
          <m:t>5V</m:t>
        </m:r>
      </m:oMath>
      <w:r w:rsidRPr="00E10F2B">
        <w:rPr>
          <w:rFonts w:hint="eastAsia"/>
        </w:rPr>
        <w:t>電源と</w:t>
      </w:r>
      <m:oMath>
        <m:r>
          <m:rPr>
            <m:sty m:val="p"/>
          </m:rPr>
          <w:rPr>
            <w:rFonts w:ascii="Cambria Math" w:hAnsi="Cambria Math" w:hint="eastAsia"/>
          </w:rPr>
          <m:t>220</m:t>
        </m:r>
        <m:r>
          <m:rPr>
            <m:sty m:val="p"/>
          </m:rPr>
          <w:rPr>
            <w:rFonts w:ascii="Cambria Math" w:hAnsi="Cambria Math"/>
          </w:rPr>
          <m:t>Ω</m:t>
        </m:r>
      </m:oMath>
      <w:r w:rsidRPr="00E10F2B">
        <w:rPr>
          <w:rFonts w:hint="eastAsia"/>
        </w:rPr>
        <w:t>の抵抗を用いて点灯させ，ディジタルマルチメータにより順方向電圧</w:t>
      </w:r>
      <m:oMath>
        <m:sSub>
          <m:sSubPr>
            <m:ctrlPr>
              <w:rPr>
                <w:rFonts w:ascii="Cambria Math" w:hAnsi="Cambria Math"/>
                <w:i/>
              </w:rPr>
            </m:ctrlPr>
          </m:sSubPr>
          <m:e>
            <m:r>
              <w:rPr>
                <w:rFonts w:ascii="Cambria Math" w:hAnsi="Cambria Math"/>
              </w:rPr>
              <m:t>V</m:t>
            </m:r>
          </m:e>
          <m:sub>
            <m:r>
              <w:rPr>
                <w:rFonts w:ascii="Cambria Math" w:hAnsi="Cambria Math"/>
              </w:rPr>
              <m:t>f</m:t>
            </m:r>
          </m:sub>
        </m:sSub>
      </m:oMath>
      <w:r w:rsidRPr="00E10F2B">
        <w:rPr>
          <w:rFonts w:hint="eastAsia"/>
        </w:rPr>
        <w:t>を測定した．また，測定した順方向電圧</w:t>
      </w:r>
      <m:oMath>
        <m:sSub>
          <m:sSubPr>
            <m:ctrlPr>
              <w:rPr>
                <w:rFonts w:ascii="Cambria Math" w:hAnsi="Cambria Math"/>
                <w:i/>
              </w:rPr>
            </m:ctrlPr>
          </m:sSubPr>
          <m:e>
            <m:r>
              <w:rPr>
                <w:rFonts w:ascii="Cambria Math" w:hAnsi="Cambria Math"/>
              </w:rPr>
              <m:t>V</m:t>
            </m:r>
          </m:e>
          <m:sub>
            <m:r>
              <w:rPr>
                <w:rFonts w:ascii="Cambria Math" w:hAnsi="Cambria Math"/>
              </w:rPr>
              <m:t>f</m:t>
            </m:r>
          </m:sub>
        </m:sSub>
      </m:oMath>
      <w:r w:rsidRPr="00E10F2B">
        <w:rPr>
          <w:rFonts w:hint="eastAsia"/>
        </w:rPr>
        <w:t>をもとに，以下の式により順方向電流</w:t>
      </w:r>
      <m:oMath>
        <m:r>
          <w:rPr>
            <w:rFonts w:ascii="Cambria Math" w:hAnsi="Cambria Math"/>
          </w:rPr>
          <m:t>I</m:t>
        </m:r>
      </m:oMath>
      <w:r w:rsidRPr="00E10F2B">
        <w:rPr>
          <w:rFonts w:hint="eastAsia"/>
        </w:rPr>
        <w:t>を算出した．</w:t>
      </w:r>
    </w:p>
    <w:p w14:paraId="0802B46F" w14:textId="0A72C746" w:rsidR="00C00457" w:rsidRPr="00C00457" w:rsidRDefault="00C00457" w:rsidP="00C00457">
      <w:pPr>
        <w:ind w:left="360"/>
        <w:rPr>
          <w:rFonts w:hint="eastAsia"/>
        </w:rPr>
      </w:pPr>
      <m:oMathPara>
        <m:oMath>
          <m:eqArr>
            <m:eqArrPr>
              <m:maxDist m:val="1"/>
              <m:ctrlPr>
                <w:rPr>
                  <w:rFonts w:ascii="Cambria Math" w:hAnsi="Cambria Math"/>
                  <w:i/>
                </w:rPr>
              </m:ctrlPr>
            </m:eqArrPr>
            <m:e>
              <m:r>
                <m:rPr>
                  <m:sty m:val="p"/>
                </m:rPr>
                <w:rPr>
                  <w:rFonts w:ascii="Cambria Math" w:hAnsi="Cambria Math"/>
                </w:rPr>
                <m:t>I=</m:t>
              </m:r>
              <m:f>
                <m:fPr>
                  <m:ctrlPr>
                    <w:rPr>
                      <w:rFonts w:ascii="Cambria Math" w:hAnsi="Cambria Math"/>
                    </w:rPr>
                  </m:ctrlPr>
                </m:fPr>
                <m:num>
                  <m:r>
                    <m:rPr>
                      <m:sty m:val="p"/>
                    </m:rPr>
                    <w:rPr>
                      <w:rFonts w:ascii="Cambria Math" w:hAnsi="Cambria Math"/>
                    </w:rPr>
                    <m:t>5-</m:t>
                  </m:r>
                  <m:sSub>
                    <m:sSubPr>
                      <m:ctrlPr>
                        <w:rPr>
                          <w:rFonts w:ascii="Cambria Math" w:hAnsi="Cambria Math"/>
                          <w:i/>
                          <w:iCs/>
                        </w:rPr>
                      </m:ctrlPr>
                    </m:sSubPr>
                    <m:e>
                      <m:r>
                        <w:rPr>
                          <w:rFonts w:ascii="Cambria Math" w:hAnsi="Cambria Math"/>
                        </w:rPr>
                        <m:t>V</m:t>
                      </m:r>
                    </m:e>
                    <m:sub>
                      <m:r>
                        <w:rPr>
                          <w:rFonts w:ascii="Cambria Math" w:hAnsi="Cambria Math"/>
                        </w:rPr>
                        <m:t>f</m:t>
                      </m:r>
                    </m:sub>
                  </m:sSub>
                </m:num>
                <m:den>
                  <m:r>
                    <m:rPr>
                      <m:sty m:val="p"/>
                    </m:rPr>
                    <w:rPr>
                      <w:rFonts w:ascii="Cambria Math" w:hAnsi="Cambria Math"/>
                    </w:rPr>
                    <m:t>220</m:t>
                  </m: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3176B2DA" w14:textId="77777777" w:rsidR="000D1D42" w:rsidRPr="00E10F2B" w:rsidRDefault="000D1D42" w:rsidP="000D1D42">
      <w:pPr>
        <w:ind w:left="360"/>
      </w:pPr>
      <w:r w:rsidRPr="00E10F2B">
        <w:rPr>
          <w:rFonts w:hint="eastAsia"/>
        </w:rPr>
        <w:t xml:space="preserve">　測定および算出結果を表4に示す．</w:t>
      </w:r>
    </w:p>
    <w:p w14:paraId="65445BF2" w14:textId="77777777" w:rsidR="00CC6513" w:rsidRPr="00E10F2B" w:rsidRDefault="00CC6513" w:rsidP="000D1D42">
      <w:pPr>
        <w:ind w:left="360"/>
      </w:pPr>
    </w:p>
    <w:tbl>
      <w:tblPr>
        <w:tblW w:w="5000" w:type="pct"/>
        <w:tblCellMar>
          <w:left w:w="99" w:type="dxa"/>
          <w:right w:w="99" w:type="dxa"/>
        </w:tblCellMar>
        <w:tblLook w:val="04A0" w:firstRow="1" w:lastRow="0" w:firstColumn="1" w:lastColumn="0" w:noHBand="0" w:noVBand="1"/>
      </w:tblPr>
      <w:tblGrid>
        <w:gridCol w:w="846"/>
        <w:gridCol w:w="3829"/>
        <w:gridCol w:w="3829"/>
      </w:tblGrid>
      <w:tr w:rsidR="00CC6513" w:rsidRPr="00E10F2B" w14:paraId="423075F5" w14:textId="77777777" w:rsidTr="00CC6513">
        <w:trPr>
          <w:trHeight w:val="360"/>
        </w:trPr>
        <w:tc>
          <w:tcPr>
            <w:tcW w:w="5000" w:type="pct"/>
            <w:gridSpan w:val="3"/>
            <w:tcBorders>
              <w:top w:val="nil"/>
              <w:left w:val="nil"/>
              <w:bottom w:val="single" w:sz="4" w:space="0" w:color="auto"/>
              <w:right w:val="nil"/>
            </w:tcBorders>
            <w:noWrap/>
            <w:vAlign w:val="center"/>
            <w:hideMark/>
          </w:tcPr>
          <w:p w14:paraId="37047CB1"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表4 各LEDの順方向電圧および順方向電流</w:t>
            </w:r>
          </w:p>
        </w:tc>
      </w:tr>
      <w:tr w:rsidR="00CC6513" w:rsidRPr="00E10F2B" w14:paraId="002D496E" w14:textId="77777777" w:rsidTr="00CC6513">
        <w:trPr>
          <w:trHeight w:val="360"/>
        </w:trPr>
        <w:tc>
          <w:tcPr>
            <w:tcW w:w="498" w:type="pct"/>
            <w:tcBorders>
              <w:top w:val="nil"/>
              <w:left w:val="nil"/>
              <w:bottom w:val="single" w:sz="4" w:space="0" w:color="auto"/>
              <w:right w:val="nil"/>
            </w:tcBorders>
            <w:noWrap/>
            <w:vAlign w:val="center"/>
            <w:hideMark/>
          </w:tcPr>
          <w:p w14:paraId="582A01CF"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色</w:t>
            </w:r>
          </w:p>
        </w:tc>
        <w:tc>
          <w:tcPr>
            <w:tcW w:w="2251" w:type="pct"/>
            <w:tcBorders>
              <w:top w:val="nil"/>
              <w:left w:val="nil"/>
              <w:bottom w:val="single" w:sz="4" w:space="0" w:color="auto"/>
              <w:right w:val="nil"/>
            </w:tcBorders>
            <w:noWrap/>
            <w:vAlign w:val="center"/>
            <w:hideMark/>
          </w:tcPr>
          <w:p w14:paraId="5E9438D1" w14:textId="6F2392F6"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r>
                <w:rPr>
                  <w:rFonts w:ascii="Cambria Math" w:hAnsi="Cambria Math"/>
                </w:rPr>
                <m:t xml:space="preserve"> </m:t>
              </m:r>
              <m:r>
                <m:rPr>
                  <m:sty m:val="p"/>
                </m:rPr>
                <w:rPr>
                  <w:rFonts w:ascii="Cambria Math" w:hAnsi="Cambria Math"/>
                </w:rPr>
                <m:t>[V]</m:t>
              </m:r>
            </m:oMath>
          </w:p>
        </w:tc>
        <w:tc>
          <w:tcPr>
            <w:tcW w:w="2251" w:type="pct"/>
            <w:tcBorders>
              <w:top w:val="nil"/>
              <w:left w:val="nil"/>
              <w:bottom w:val="single" w:sz="4" w:space="0" w:color="auto"/>
              <w:right w:val="nil"/>
            </w:tcBorders>
            <w:noWrap/>
            <w:vAlign w:val="center"/>
            <w:hideMark/>
          </w:tcPr>
          <w:p w14:paraId="775482DD" w14:textId="5208945C"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順方向電流</w:t>
            </w:r>
            <m:oMath>
              <m:r>
                <w:rPr>
                  <w:rFonts w:ascii="Cambria Math" w:hAnsi="Cambria Math"/>
                </w:rPr>
                <m:t>I</m:t>
              </m:r>
              <m:r>
                <m:rPr>
                  <m:sty m:val="p"/>
                </m:rPr>
                <w:rPr>
                  <w:rFonts w:ascii="Cambria Math" w:hAnsi="Cambria Math"/>
                </w:rPr>
                <m:t xml:space="preserve"> [mA]</m:t>
              </m:r>
            </m:oMath>
          </w:p>
        </w:tc>
      </w:tr>
      <w:tr w:rsidR="00CC6513" w:rsidRPr="00E10F2B" w14:paraId="5E8B4627" w14:textId="77777777" w:rsidTr="00CC6513">
        <w:trPr>
          <w:trHeight w:val="360"/>
        </w:trPr>
        <w:tc>
          <w:tcPr>
            <w:tcW w:w="498" w:type="pct"/>
            <w:tcBorders>
              <w:top w:val="nil"/>
              <w:left w:val="nil"/>
              <w:bottom w:val="nil"/>
              <w:right w:val="nil"/>
            </w:tcBorders>
            <w:noWrap/>
            <w:vAlign w:val="center"/>
            <w:hideMark/>
          </w:tcPr>
          <w:p w14:paraId="6466BF39"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赤</w:t>
            </w:r>
          </w:p>
        </w:tc>
        <w:tc>
          <w:tcPr>
            <w:tcW w:w="2251" w:type="pct"/>
            <w:tcBorders>
              <w:top w:val="nil"/>
              <w:left w:val="nil"/>
              <w:bottom w:val="nil"/>
              <w:right w:val="nil"/>
            </w:tcBorders>
            <w:noWrap/>
            <w:vAlign w:val="center"/>
            <w:hideMark/>
          </w:tcPr>
          <w:p w14:paraId="54C2EBBD"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1.98</w:t>
            </w:r>
          </w:p>
        </w:tc>
        <w:tc>
          <w:tcPr>
            <w:tcW w:w="2251" w:type="pct"/>
            <w:tcBorders>
              <w:top w:val="nil"/>
              <w:left w:val="nil"/>
              <w:bottom w:val="nil"/>
              <w:right w:val="nil"/>
            </w:tcBorders>
            <w:noWrap/>
            <w:vAlign w:val="center"/>
            <w:hideMark/>
          </w:tcPr>
          <w:p w14:paraId="54DA8774"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13.7</w:t>
            </w:r>
          </w:p>
        </w:tc>
      </w:tr>
      <w:tr w:rsidR="00CC6513" w:rsidRPr="00E10F2B" w14:paraId="758EFD8E" w14:textId="77777777" w:rsidTr="00CC6513">
        <w:trPr>
          <w:trHeight w:val="360"/>
        </w:trPr>
        <w:tc>
          <w:tcPr>
            <w:tcW w:w="498" w:type="pct"/>
            <w:tcBorders>
              <w:top w:val="nil"/>
              <w:left w:val="nil"/>
              <w:bottom w:val="nil"/>
              <w:right w:val="nil"/>
            </w:tcBorders>
            <w:noWrap/>
            <w:vAlign w:val="center"/>
            <w:hideMark/>
          </w:tcPr>
          <w:p w14:paraId="200F3E48"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黄</w:t>
            </w:r>
          </w:p>
        </w:tc>
        <w:tc>
          <w:tcPr>
            <w:tcW w:w="2251" w:type="pct"/>
            <w:tcBorders>
              <w:top w:val="nil"/>
              <w:left w:val="nil"/>
              <w:bottom w:val="nil"/>
              <w:right w:val="nil"/>
            </w:tcBorders>
            <w:noWrap/>
            <w:vAlign w:val="center"/>
            <w:hideMark/>
          </w:tcPr>
          <w:p w14:paraId="03D50A28"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2.05</w:t>
            </w:r>
          </w:p>
        </w:tc>
        <w:tc>
          <w:tcPr>
            <w:tcW w:w="2251" w:type="pct"/>
            <w:tcBorders>
              <w:top w:val="nil"/>
              <w:left w:val="nil"/>
              <w:bottom w:val="nil"/>
              <w:right w:val="nil"/>
            </w:tcBorders>
            <w:noWrap/>
            <w:vAlign w:val="center"/>
            <w:hideMark/>
          </w:tcPr>
          <w:p w14:paraId="1EF34446"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13.4</w:t>
            </w:r>
          </w:p>
        </w:tc>
      </w:tr>
      <w:tr w:rsidR="00CC6513" w:rsidRPr="00E10F2B" w14:paraId="5C11BA65" w14:textId="77777777" w:rsidTr="00CC6513">
        <w:trPr>
          <w:trHeight w:val="360"/>
        </w:trPr>
        <w:tc>
          <w:tcPr>
            <w:tcW w:w="498" w:type="pct"/>
            <w:tcBorders>
              <w:top w:val="nil"/>
              <w:left w:val="nil"/>
              <w:bottom w:val="nil"/>
              <w:right w:val="nil"/>
            </w:tcBorders>
            <w:noWrap/>
            <w:vAlign w:val="center"/>
            <w:hideMark/>
          </w:tcPr>
          <w:p w14:paraId="09A21F69"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緑</w:t>
            </w:r>
          </w:p>
        </w:tc>
        <w:tc>
          <w:tcPr>
            <w:tcW w:w="2251" w:type="pct"/>
            <w:tcBorders>
              <w:top w:val="nil"/>
              <w:left w:val="nil"/>
              <w:bottom w:val="nil"/>
              <w:right w:val="nil"/>
            </w:tcBorders>
            <w:noWrap/>
            <w:vAlign w:val="center"/>
            <w:hideMark/>
          </w:tcPr>
          <w:p w14:paraId="2B9BA522"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2.74</w:t>
            </w:r>
          </w:p>
        </w:tc>
        <w:tc>
          <w:tcPr>
            <w:tcW w:w="2251" w:type="pct"/>
            <w:tcBorders>
              <w:top w:val="nil"/>
              <w:left w:val="nil"/>
              <w:bottom w:val="nil"/>
              <w:right w:val="nil"/>
            </w:tcBorders>
            <w:noWrap/>
            <w:vAlign w:val="center"/>
            <w:hideMark/>
          </w:tcPr>
          <w:p w14:paraId="0D1AE6B7"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10.3</w:t>
            </w:r>
          </w:p>
        </w:tc>
      </w:tr>
      <w:tr w:rsidR="00CC6513" w:rsidRPr="00E10F2B" w14:paraId="652C8DF8" w14:textId="77777777" w:rsidTr="00CC6513">
        <w:trPr>
          <w:trHeight w:val="360"/>
        </w:trPr>
        <w:tc>
          <w:tcPr>
            <w:tcW w:w="498" w:type="pct"/>
            <w:tcBorders>
              <w:top w:val="nil"/>
              <w:left w:val="nil"/>
              <w:bottom w:val="nil"/>
              <w:right w:val="nil"/>
            </w:tcBorders>
            <w:noWrap/>
            <w:vAlign w:val="center"/>
            <w:hideMark/>
          </w:tcPr>
          <w:p w14:paraId="2F288C36"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青</w:t>
            </w:r>
          </w:p>
        </w:tc>
        <w:tc>
          <w:tcPr>
            <w:tcW w:w="2251" w:type="pct"/>
            <w:tcBorders>
              <w:top w:val="nil"/>
              <w:left w:val="nil"/>
              <w:bottom w:val="nil"/>
              <w:right w:val="nil"/>
            </w:tcBorders>
            <w:noWrap/>
            <w:vAlign w:val="center"/>
            <w:hideMark/>
          </w:tcPr>
          <w:p w14:paraId="4197AD16"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2.74</w:t>
            </w:r>
          </w:p>
        </w:tc>
        <w:tc>
          <w:tcPr>
            <w:tcW w:w="2251" w:type="pct"/>
            <w:tcBorders>
              <w:top w:val="nil"/>
              <w:left w:val="nil"/>
              <w:bottom w:val="nil"/>
              <w:right w:val="nil"/>
            </w:tcBorders>
            <w:noWrap/>
            <w:vAlign w:val="center"/>
            <w:hideMark/>
          </w:tcPr>
          <w:p w14:paraId="72D80B0B"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10.3</w:t>
            </w:r>
          </w:p>
        </w:tc>
      </w:tr>
      <w:tr w:rsidR="00CC6513" w:rsidRPr="00E10F2B" w14:paraId="34A63639" w14:textId="77777777" w:rsidTr="00CC6513">
        <w:trPr>
          <w:trHeight w:val="360"/>
        </w:trPr>
        <w:tc>
          <w:tcPr>
            <w:tcW w:w="498" w:type="pct"/>
            <w:tcBorders>
              <w:top w:val="nil"/>
              <w:left w:val="nil"/>
              <w:bottom w:val="single" w:sz="4" w:space="0" w:color="auto"/>
              <w:right w:val="nil"/>
            </w:tcBorders>
            <w:noWrap/>
            <w:vAlign w:val="center"/>
            <w:hideMark/>
          </w:tcPr>
          <w:p w14:paraId="794F4F5D"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白</w:t>
            </w:r>
          </w:p>
        </w:tc>
        <w:tc>
          <w:tcPr>
            <w:tcW w:w="2251" w:type="pct"/>
            <w:tcBorders>
              <w:top w:val="nil"/>
              <w:left w:val="nil"/>
              <w:bottom w:val="single" w:sz="4" w:space="0" w:color="auto"/>
              <w:right w:val="nil"/>
            </w:tcBorders>
            <w:noWrap/>
            <w:vAlign w:val="center"/>
            <w:hideMark/>
          </w:tcPr>
          <w:p w14:paraId="72A48EAE"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2.78</w:t>
            </w:r>
          </w:p>
        </w:tc>
        <w:tc>
          <w:tcPr>
            <w:tcW w:w="2251" w:type="pct"/>
            <w:tcBorders>
              <w:top w:val="nil"/>
              <w:left w:val="nil"/>
              <w:bottom w:val="single" w:sz="4" w:space="0" w:color="auto"/>
              <w:right w:val="nil"/>
            </w:tcBorders>
            <w:noWrap/>
            <w:vAlign w:val="center"/>
            <w:hideMark/>
          </w:tcPr>
          <w:p w14:paraId="2E0298A1" w14:textId="77777777" w:rsidR="00CC6513" w:rsidRPr="00E10F2B" w:rsidRDefault="00CC6513" w:rsidP="00CC6513">
            <w:pPr>
              <w:widowControl/>
              <w:jc w:val="center"/>
              <w:rPr>
                <w:rFonts w:eastAsiaTheme="minorHAnsi" w:cs="ＭＳ Ｐゴシック"/>
                <w:color w:val="000000"/>
                <w:kern w:val="0"/>
                <w:szCs w:val="21"/>
                <w14:ligatures w14:val="none"/>
              </w:rPr>
            </w:pPr>
            <w:r w:rsidRPr="00E10F2B">
              <w:rPr>
                <w:rFonts w:eastAsiaTheme="minorHAnsi" w:cs="ＭＳ Ｐゴシック" w:hint="eastAsia"/>
                <w:color w:val="000000"/>
                <w:kern w:val="0"/>
                <w:szCs w:val="21"/>
                <w14:ligatures w14:val="none"/>
              </w:rPr>
              <w:t>10.1</w:t>
            </w:r>
          </w:p>
        </w:tc>
      </w:tr>
    </w:tbl>
    <w:p w14:paraId="279F3D77" w14:textId="77777777" w:rsidR="00CC6513" w:rsidRPr="00E10F2B" w:rsidRDefault="00CC6513" w:rsidP="000D1D42">
      <w:pPr>
        <w:ind w:left="360"/>
      </w:pPr>
    </w:p>
    <w:p w14:paraId="2B5BDD35" w14:textId="5D90FC06" w:rsidR="00D0786E" w:rsidRDefault="00CC6513" w:rsidP="00D0786E">
      <w:pPr>
        <w:ind w:left="360"/>
        <w:rPr>
          <w:iCs/>
        </w:rPr>
      </w:pPr>
      <w:r w:rsidRPr="00E10F2B">
        <w:rPr>
          <w:rFonts w:hint="eastAsia"/>
        </w:rPr>
        <w:t xml:space="preserve">　表</w:t>
      </w:r>
      <w:r w:rsidRPr="00E10F2B">
        <w:t>4より，赤</w:t>
      </w:r>
      <w:r w:rsidR="00D0786E">
        <w:rPr>
          <w:rFonts w:hint="eastAsia"/>
        </w:rPr>
        <w:t>・</w:t>
      </w:r>
      <w:r w:rsidRPr="00E10F2B">
        <w:t>黄のLEDは順方向電圧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Pr="00E10F2B">
        <w:t>が約</w:t>
      </w:r>
      <m:oMath>
        <m:r>
          <m:rPr>
            <m:sty m:val="p"/>
          </m:rPr>
          <w:rPr>
            <w:rFonts w:ascii="Cambria Math" w:hAnsi="Cambria Math"/>
          </w:rPr>
          <m:t>2V</m:t>
        </m:r>
      </m:oMath>
      <w:r w:rsidRPr="00E10F2B">
        <w:t>前後と低く，緑・青・白は約</w:t>
      </w:r>
      <m:oMath>
        <m:r>
          <m:rPr>
            <m:sty m:val="p"/>
          </m:rPr>
          <w:rPr>
            <w:rFonts w:ascii="Cambria Math" w:hAnsi="Cambria Math"/>
          </w:rPr>
          <m:t>2.7V</m:t>
        </m:r>
      </m:oMath>
      <w:r w:rsidRPr="00E10F2B">
        <w:t>以上と高い結果となった．</w:t>
      </w:r>
      <w:r w:rsidR="009B6588">
        <w:rPr>
          <w:rFonts w:hint="eastAsia"/>
        </w:rPr>
        <w:t>「</w:t>
      </w:r>
      <w:r w:rsidRPr="00E10F2B">
        <w:t>LEDは発光色ごとに使われている半導体材料が異なり，材料のバンドギャップが大きいほど順方向電圧も高くなる．</w:t>
      </w:r>
      <w:r w:rsidR="009B6588">
        <w:rPr>
          <w:rFonts w:hint="eastAsia"/>
        </w:rPr>
        <w:t>」</w:t>
      </w:r>
      <w:r w:rsidR="009B6588">
        <w:rPr>
          <w:rFonts w:hint="eastAsia"/>
          <w:vertAlign w:val="superscript"/>
        </w:rPr>
        <w:t>2)</w:t>
      </w:r>
      <w:r w:rsidR="00D0786E">
        <w:rPr>
          <w:rFonts w:hint="eastAsia"/>
        </w:rPr>
        <w:t>これはLEDが発光するには電子がバンドギャップに相当するエネルギーを超える必要があり，そのエネルギーが順方向電圧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D0786E">
        <w:rPr>
          <w:rFonts w:hint="eastAsia"/>
          <w:iCs/>
        </w:rPr>
        <w:t>として現れるためである．</w:t>
      </w:r>
      <w:r w:rsidR="0065742C">
        <w:rPr>
          <w:rFonts w:hint="eastAsia"/>
          <w:iCs/>
        </w:rPr>
        <w:t>「</w:t>
      </w:r>
      <w:r w:rsidR="00D0786E">
        <w:rPr>
          <w:rFonts w:hint="eastAsia"/>
          <w:iCs/>
        </w:rPr>
        <w:t>発光波長と半導体のバンドキャップ</w:t>
      </w:r>
      <m:oMath>
        <m:sSub>
          <m:sSubPr>
            <m:ctrlPr>
              <w:rPr>
                <w:rFonts w:ascii="Cambria Math" w:hAnsi="Cambria Math"/>
                <w:i/>
                <w:iCs/>
              </w:rPr>
            </m:ctrlPr>
          </m:sSubPr>
          <m:e>
            <m:r>
              <w:rPr>
                <w:rFonts w:ascii="Cambria Math" w:hAnsi="Cambria Math"/>
              </w:rPr>
              <m:t>E</m:t>
            </m:r>
          </m:e>
          <m:sub>
            <m:r>
              <w:rPr>
                <w:rFonts w:ascii="Cambria Math" w:hAnsi="Cambria Math"/>
              </w:rPr>
              <m:t>g</m:t>
            </m:r>
          </m:sub>
        </m:sSub>
      </m:oMath>
      <w:r w:rsidR="00D0786E">
        <w:rPr>
          <w:rFonts w:hint="eastAsia"/>
          <w:iCs/>
        </w:rPr>
        <w:t>の間には，</w:t>
      </w:r>
    </w:p>
    <w:p w14:paraId="1EBEBA26" w14:textId="58F962BE" w:rsidR="00D0786E" w:rsidRPr="00D0786E" w:rsidRDefault="00D0786E" w:rsidP="00D0786E">
      <w:pPr>
        <w:ind w:left="360"/>
        <w:rPr>
          <w:rFonts w:hint="eastAsia"/>
          <w:iCs/>
        </w:rPr>
      </w:pPr>
      <m:oMathPara>
        <m:oMath>
          <m:eqArr>
            <m:eqArrPr>
              <m:maxDist m:val="1"/>
              <m:ctrlPr>
                <w:rPr>
                  <w:rFonts w:ascii="Cambria Math" w:hAnsi="Cambria Math"/>
                  <w:i/>
                  <w:iCs/>
                </w:rPr>
              </m:ctrlPr>
            </m:eqArrPr>
            <m:e>
              <m:r>
                <w:rPr>
                  <w:rFonts w:ascii="Cambria Math" w:hAnsi="Cambria Math" w:hint="eastAsia"/>
                </w:rPr>
                <m:t>λ</m:t>
              </m:r>
              <m:r>
                <w:rPr>
                  <w:rFonts w:ascii="Cambria Math" w:hAnsi="Cambria Math"/>
                </w:rPr>
                <m:t>=</m:t>
              </m:r>
              <m:f>
                <m:fPr>
                  <m:ctrlPr>
                    <w:rPr>
                      <w:rFonts w:ascii="Cambria Math" w:hAnsi="Cambria Math"/>
                      <w:i/>
                      <w:iCs/>
                    </w:rPr>
                  </m:ctrlPr>
                </m:fPr>
                <m:num>
                  <m:r>
                    <w:rPr>
                      <w:rFonts w:ascii="Cambria Math" w:hAnsi="Cambria Math"/>
                    </w:rPr>
                    <m:t>1240</m:t>
                  </m:r>
                </m:num>
                <m:den>
                  <m:sSub>
                    <m:sSubPr>
                      <m:ctrlPr>
                        <w:rPr>
                          <w:rFonts w:ascii="Cambria Math" w:hAnsi="Cambria Math"/>
                          <w:i/>
                          <w:iCs/>
                        </w:rPr>
                      </m:ctrlPr>
                    </m:sSubPr>
                    <m:e>
                      <m:r>
                        <w:rPr>
                          <w:rFonts w:ascii="Cambria Math" w:hAnsi="Cambria Math"/>
                        </w:rPr>
                        <m:t>E</m:t>
                      </m:r>
                    </m:e>
                    <m:sub>
                      <m:r>
                        <w:rPr>
                          <w:rFonts w:ascii="Cambria Math" w:hAnsi="Cambria Math"/>
                        </w:rPr>
                        <m:t>g</m:t>
                      </m:r>
                    </m:sub>
                  </m:sSub>
                  <m:d>
                    <m:dPr>
                      <m:ctrlPr>
                        <w:rPr>
                          <w:rFonts w:ascii="Cambria Math" w:hAnsi="Cambria Math"/>
                          <w:i/>
                          <w:iCs/>
                        </w:rPr>
                      </m:ctrlPr>
                    </m:dPr>
                    <m:e>
                      <m:r>
                        <w:rPr>
                          <w:rFonts w:ascii="Cambria Math" w:hAnsi="Cambria Math"/>
                        </w:rPr>
                        <m:t>eV</m:t>
                      </m:r>
                    </m:e>
                  </m:d>
                </m:den>
              </m:f>
              <m:r>
                <w:rPr>
                  <w:rFonts w:ascii="Cambria Math" w:hAnsi="Cambria Math"/>
                </w:rPr>
                <m:t>#</m:t>
              </m:r>
              <m:d>
                <m:dPr>
                  <m:ctrlPr>
                    <w:rPr>
                      <w:rFonts w:ascii="Cambria Math" w:hAnsi="Cambria Math"/>
                      <w:i/>
                      <w:iCs/>
                    </w:rPr>
                  </m:ctrlPr>
                </m:dPr>
                <m:e>
                  <m:r>
                    <w:rPr>
                      <w:rFonts w:ascii="Cambria Math" w:hAnsi="Cambria Math"/>
                    </w:rPr>
                    <m:t>2</m:t>
                  </m:r>
                </m:e>
              </m:d>
            </m:e>
          </m:eqArr>
        </m:oMath>
      </m:oMathPara>
    </w:p>
    <w:p w14:paraId="272BAD57" w14:textId="7E9DD2C3" w:rsidR="00CC6513" w:rsidRPr="00E10F2B" w:rsidRDefault="0065742C" w:rsidP="00D0786E">
      <w:pPr>
        <w:ind w:left="360"/>
      </w:pPr>
      <w:r>
        <w:rPr>
          <w:rFonts w:hint="eastAsia"/>
        </w:rPr>
        <w:t>の関係が成り立つ．」</w:t>
      </w:r>
      <w:r>
        <w:rPr>
          <w:rFonts w:hint="eastAsia"/>
          <w:vertAlign w:val="superscript"/>
        </w:rPr>
        <w:t>3)</w:t>
      </w:r>
      <w:r w:rsidR="00CC6513" w:rsidRPr="00E10F2B">
        <w:t>赤や黄は波長が長くエネルギーが小さい光であるため順方向電圧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CC6513" w:rsidRPr="00E10F2B">
        <w:t>が低く，青や白は波長が短くエネルギーが大きい光であるため順方向電圧</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CC6513" w:rsidRPr="00E10F2B">
        <w:t>が高くなる．</w:t>
      </w:r>
    </w:p>
    <w:p w14:paraId="21099097" w14:textId="49B2B1C9" w:rsidR="000D1D42" w:rsidRPr="00D73935" w:rsidRDefault="00CC6513" w:rsidP="00D73935">
      <w:pPr>
        <w:ind w:left="360" w:firstLineChars="100" w:firstLine="210"/>
        <w:rPr>
          <w:rFonts w:hint="eastAsia"/>
          <w:iCs/>
        </w:rPr>
      </w:pPr>
      <w:r w:rsidRPr="00E10F2B">
        <w:rPr>
          <w:rFonts w:hint="eastAsia"/>
        </w:rPr>
        <w:t>順方向電流については，電流制限抵抗の両端にかかる電圧が</w:t>
      </w:r>
      <m:oMath>
        <m:r>
          <m:rPr>
            <m:sty m:val="p"/>
          </m:rPr>
          <w:rPr>
            <w:rFonts w:ascii="Cambria Math" w:hAnsi="Cambria Math"/>
          </w:rPr>
          <m:t>5</m:t>
        </m:r>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sub>
        </m:sSub>
      </m:oMath>
      <w:r w:rsidRPr="00E10F2B">
        <w:t>であるため</w:t>
      </w:r>
      <w:r w:rsidR="00D0786E">
        <w:rPr>
          <w:rFonts w:hint="eastAsia"/>
        </w:rPr>
        <w:t>，式(1)より</w:t>
      </w:r>
      <m:oMath>
        <m:sSub>
          <m:sSubPr>
            <m:ctrlPr>
              <w:rPr>
                <w:rFonts w:ascii="Cambria Math" w:hAnsi="Cambria Math"/>
                <w:i/>
                <w:iCs/>
              </w:rPr>
            </m:ctrlPr>
          </m:sSubPr>
          <m:e>
            <m:r>
              <w:rPr>
                <w:rFonts w:ascii="Cambria Math" w:hAnsi="Cambria Math"/>
              </w:rPr>
              <m:t>V</m:t>
            </m:r>
          </m:e>
          <m:sub>
            <m:r>
              <w:rPr>
                <w:rFonts w:ascii="Cambria Math" w:hAnsi="Cambria Math"/>
              </w:rPr>
              <m:t>f</m:t>
            </m:r>
          </m:sub>
        </m:sSub>
      </m:oMath>
      <w:r w:rsidR="00D0786E">
        <w:rPr>
          <w:rFonts w:hint="eastAsia"/>
          <w:iCs/>
        </w:rPr>
        <w:t>が高い</w:t>
      </w:r>
      <w:r w:rsidRPr="00E10F2B">
        <w:t>色ほど流れる電流は小さくなる．実際に赤色の</w:t>
      </w:r>
      <m:oMath>
        <m:r>
          <m:rPr>
            <m:sty m:val="p"/>
          </m:rPr>
          <w:rPr>
            <w:rFonts w:ascii="Cambria Math" w:hAnsi="Cambria Math"/>
          </w:rPr>
          <m:t>13.7mA</m:t>
        </m:r>
      </m:oMath>
      <w:r w:rsidRPr="00E10F2B">
        <w:t>に対し白色は</w:t>
      </w:r>
      <m:oMath>
        <m:r>
          <m:rPr>
            <m:sty m:val="p"/>
          </m:rPr>
          <w:rPr>
            <w:rFonts w:ascii="Cambria Math" w:hAnsi="Cambria Math"/>
          </w:rPr>
          <m:t>10.1mA</m:t>
        </m:r>
      </m:oMath>
      <w:r w:rsidRPr="00E10F2B">
        <w:t>となっており，同じ</w:t>
      </w:r>
      <m:oMath>
        <m:r>
          <m:rPr>
            <m:sty m:val="p"/>
          </m:rPr>
          <w:rPr>
            <w:rFonts w:ascii="Cambria Math" w:hAnsi="Cambria Math"/>
          </w:rPr>
          <m:t>220Ω</m:t>
        </m:r>
      </m:oMath>
      <w:r w:rsidRPr="00E10F2B">
        <w:t>の抵抗を使っていてもLEDの色によって流れる電流が変わることが確認できた．</w:t>
      </w:r>
    </w:p>
    <w:p w14:paraId="091C57DC" w14:textId="77777777" w:rsidR="00A363EE" w:rsidRPr="00E10F2B" w:rsidRDefault="00A363EE" w:rsidP="000D1D42">
      <w:pPr>
        <w:ind w:left="390"/>
      </w:pPr>
    </w:p>
    <w:p w14:paraId="28D0E512" w14:textId="00FCA0FF" w:rsidR="002A352D" w:rsidRPr="00E10F2B" w:rsidRDefault="00D73935" w:rsidP="00A363EE">
      <w:pPr>
        <w:pStyle w:val="a9"/>
        <w:numPr>
          <w:ilvl w:val="1"/>
          <w:numId w:val="4"/>
        </w:numPr>
      </w:pPr>
      <w:r>
        <w:rPr>
          <w:rFonts w:hint="eastAsia"/>
        </w:rPr>
        <w:t>ちらつきが認識できなくなる点滅周期</w:t>
      </w:r>
    </w:p>
    <w:p w14:paraId="7E22437E" w14:textId="7182AFE6" w:rsidR="000D1D42" w:rsidRPr="00E10F2B" w:rsidRDefault="000D1D42" w:rsidP="00836FCE">
      <w:pPr>
        <w:ind w:left="360"/>
      </w:pPr>
      <w:r w:rsidRPr="00E10F2B">
        <w:rPr>
          <w:rFonts w:hint="eastAsia"/>
        </w:rPr>
        <w:t xml:space="preserve">　LEDの点滅周期を徐々に短くし，ちらつきが認識できなくなる点滅周期を実験的に調べた．被験者は自分1名とした．</w:t>
      </w:r>
    </w:p>
    <w:p w14:paraId="6B9C8F80" w14:textId="4F8E5FA8" w:rsidR="00654E3E" w:rsidRDefault="00836FCE" w:rsidP="00654E3E">
      <w:pPr>
        <w:ind w:left="360" w:firstLineChars="100" w:firstLine="210"/>
      </w:pPr>
      <w:r w:rsidRPr="00E10F2B">
        <w:rPr>
          <w:rFonts w:hint="eastAsia"/>
        </w:rPr>
        <w:t>実験の結果，ちらつきが認識できなくなる点滅周期はおよそ</w:t>
      </w:r>
      <m:oMath>
        <m:r>
          <m:rPr>
            <m:sty m:val="p"/>
          </m:rPr>
          <w:rPr>
            <w:rFonts w:ascii="Cambria Math" w:hAnsi="Cambria Math"/>
          </w:rPr>
          <m:t>13ms</m:t>
        </m:r>
      </m:oMath>
      <w:r w:rsidRPr="00E10F2B">
        <w:t>であった．これは周波数に換算すると約</w:t>
      </w:r>
      <m:oMath>
        <m:r>
          <m:rPr>
            <m:sty m:val="p"/>
          </m:rPr>
          <w:rPr>
            <w:rFonts w:ascii="Cambria Math" w:hAnsi="Cambria Math"/>
          </w:rPr>
          <m:t>77Hz</m:t>
        </m:r>
      </m:oMath>
      <w:r w:rsidRPr="00E10F2B">
        <w:t>に相当する．</w:t>
      </w:r>
      <w:r w:rsidR="007900CA">
        <w:rPr>
          <w:rFonts w:hint="eastAsia"/>
        </w:rPr>
        <w:t>「</w:t>
      </w:r>
      <w:r w:rsidRPr="00E10F2B">
        <w:t>フリッカーが知覚できなくなる臨界融合周波数（CFF）は</w:t>
      </w:r>
      <w:r w:rsidR="007900CA">
        <w:rPr>
          <w:rFonts w:hint="eastAsia"/>
        </w:rPr>
        <w:t>光の強さや面積などによって変化する</w:t>
      </w:r>
      <w:r w:rsidR="00C30738">
        <w:rPr>
          <w:rFonts w:hint="eastAsia"/>
        </w:rPr>
        <w:t>」</w:t>
      </w:r>
      <w:r w:rsidR="00C30738">
        <w:rPr>
          <w:rFonts w:hint="eastAsia"/>
          <w:vertAlign w:val="superscript"/>
        </w:rPr>
        <w:t>4)</w:t>
      </w:r>
      <w:r w:rsidR="007900CA">
        <w:rPr>
          <w:rFonts w:hint="eastAsia"/>
        </w:rPr>
        <w:t>ことが知られており</w:t>
      </w:r>
      <w:r w:rsidRPr="00E10F2B">
        <w:t>，</w:t>
      </w:r>
      <w:r w:rsidR="007900CA">
        <w:rPr>
          <w:rFonts w:hint="eastAsia"/>
        </w:rPr>
        <w:t>一般に</w:t>
      </w:r>
      <m:oMath>
        <m:r>
          <m:rPr>
            <m:sty m:val="p"/>
          </m:rPr>
          <w:rPr>
            <w:rFonts w:ascii="Cambria Math" w:hAnsi="Cambria Math" w:hint="eastAsia"/>
          </w:rPr>
          <m:t>40</m:t>
        </m:r>
        <m:r>
          <m:rPr>
            <m:sty m:val="p"/>
          </m:rPr>
          <w:rPr>
            <w:rFonts w:ascii="Cambria Math" w:hAnsi="Cambria Math" w:hint="eastAsia"/>
          </w:rPr>
          <m:t>～</m:t>
        </m:r>
        <m:r>
          <m:rPr>
            <m:sty m:val="p"/>
          </m:rPr>
          <w:rPr>
            <w:rFonts w:ascii="Cambria Math" w:hAnsi="Cambria Math" w:hint="eastAsia"/>
          </w:rPr>
          <m:t>50Hz</m:t>
        </m:r>
      </m:oMath>
      <w:r w:rsidR="007900CA">
        <w:rPr>
          <w:rFonts w:hint="eastAsia"/>
        </w:rPr>
        <w:t>程度とされているが，</w:t>
      </w:r>
      <w:r w:rsidRPr="00E10F2B">
        <w:t>今回の実験結果はこれより高い値となった</w:t>
      </w:r>
      <w:r w:rsidR="00654E3E">
        <w:rPr>
          <w:rFonts w:hint="eastAsia"/>
        </w:rPr>
        <w:t>．</w:t>
      </w:r>
      <w:r w:rsidR="00654E3E">
        <w:t>LEDは白熱球や蛍光灯と異なり瞬時に点滅するため，ちらつきの変化が急峻となり，より高い</w:t>
      </w:r>
      <w:r w:rsidR="00654E3E">
        <w:lastRenderedPageBreak/>
        <w:t>周波数まで知覚されやすかった可能性がある．また，被験者が自分1名のみであるため個人差などの影響を排除できておらず，統計的な信頼性には限界がある．</w:t>
      </w:r>
    </w:p>
    <w:p w14:paraId="307F0402" w14:textId="02FCE1E2" w:rsidR="000D1D42" w:rsidRPr="00E10F2B" w:rsidRDefault="00654E3E" w:rsidP="00654E3E">
      <w:pPr>
        <w:ind w:left="360" w:firstLineChars="100" w:firstLine="210"/>
      </w:pPr>
      <w:r>
        <w:rPr>
          <w:rFonts w:hint="eastAsia"/>
        </w:rPr>
        <w:t>この結果は，</w:t>
      </w:r>
      <w:r w:rsidR="00A32D3C">
        <w:rPr>
          <w:rFonts w:hint="eastAsia"/>
        </w:rPr>
        <w:t>「</w:t>
      </w:r>
      <w:r>
        <w:rPr>
          <w:rFonts w:hint="eastAsia"/>
        </w:rPr>
        <w:t>人間の</w:t>
      </w:r>
      <w:r w:rsidR="00A32D3C">
        <w:rPr>
          <w:rFonts w:hint="eastAsia"/>
        </w:rPr>
        <w:t>視覚の時間分解能が</w:t>
      </w:r>
      <m:oMath>
        <m:r>
          <m:rPr>
            <m:sty m:val="p"/>
          </m:rPr>
          <w:rPr>
            <w:rFonts w:ascii="Cambria Math" w:hAnsi="Cambria Math"/>
          </w:rPr>
          <m:t>5</m:t>
        </m:r>
        <m:r>
          <m:rPr>
            <m:sty m:val="p"/>
          </m:rPr>
          <w:rPr>
            <w:rFonts w:ascii="Cambria Math" w:hAnsi="Cambria Math"/>
          </w:rPr>
          <m:t>0</m:t>
        </m:r>
        <m:r>
          <m:rPr>
            <m:sty m:val="p"/>
          </m:rPr>
          <w:rPr>
            <w:rFonts w:ascii="Cambria Math" w:hAnsi="Cambria Math" w:hint="eastAsia"/>
          </w:rPr>
          <m:t>〜</m:t>
        </m:r>
        <m:r>
          <m:rPr>
            <m:sty m:val="p"/>
          </m:rPr>
          <w:rPr>
            <w:rFonts w:ascii="Cambria Math" w:hAnsi="Cambria Math"/>
          </w:rPr>
          <m:t>10</m:t>
        </m:r>
        <m:r>
          <m:rPr>
            <m:sty m:val="p"/>
          </m:rPr>
          <w:rPr>
            <w:rFonts w:ascii="Cambria Math" w:hAnsi="Cambria Math"/>
          </w:rPr>
          <m:t>0ms</m:t>
        </m:r>
      </m:oMath>
      <w:r>
        <w:t>程度</w:t>
      </w:r>
      <w:r w:rsidR="00A32D3C">
        <w:rPr>
          <w:rFonts w:hint="eastAsia"/>
        </w:rPr>
        <w:t>」</w:t>
      </w:r>
      <w:r w:rsidR="00A32D3C">
        <w:rPr>
          <w:rFonts w:hint="eastAsia"/>
          <w:vertAlign w:val="superscript"/>
        </w:rPr>
        <w:t>4)</w:t>
      </w:r>
      <w:r w:rsidR="00A32D3C">
        <w:rPr>
          <w:rFonts w:hint="eastAsia"/>
        </w:rPr>
        <w:t>で</w:t>
      </w:r>
      <w:r>
        <w:t>あることと対応していると考えられる．この残像効果はPWM制御に応用されており，LEDを人間が知覚できない速度で高速点滅させることで，連続点灯しているように見せながら明るさを調整する調光制御が実現できる．</w:t>
      </w:r>
    </w:p>
    <w:p w14:paraId="19BB60DE" w14:textId="77777777" w:rsidR="00891163" w:rsidRPr="00A32D3C" w:rsidRDefault="00891163" w:rsidP="00891163">
      <w:pPr>
        <w:ind w:left="360" w:firstLineChars="100" w:firstLine="210"/>
      </w:pPr>
    </w:p>
    <w:p w14:paraId="0522D32C" w14:textId="7D71D4C0" w:rsidR="002A352D" w:rsidRPr="00E10F2B" w:rsidRDefault="002A352D" w:rsidP="00A363EE">
      <w:pPr>
        <w:pStyle w:val="a9"/>
        <w:numPr>
          <w:ilvl w:val="0"/>
          <w:numId w:val="2"/>
        </w:numPr>
      </w:pPr>
      <w:r w:rsidRPr="00E10F2B">
        <w:rPr>
          <w:rFonts w:hint="eastAsia"/>
        </w:rPr>
        <w:t>超音波距離センサの精度測定</w:t>
      </w:r>
    </w:p>
    <w:p w14:paraId="5D7E6B5E" w14:textId="4FDC13B1" w:rsidR="00512BD0" w:rsidRDefault="00512BD0" w:rsidP="00C8713F">
      <w:pPr>
        <w:ind w:left="360"/>
      </w:pPr>
      <w:r w:rsidRPr="00E10F2B">
        <w:rPr>
          <w:rFonts w:hint="eastAsia"/>
        </w:rPr>
        <w:t xml:space="preserve">　Lesson14のプログラムを用いて，超音波距離センサによる距離測定を行った．センサから対象物までの実際の距離を変化させながら，シリアルモニタに表示される測定値を記録した．測定結果を表5およびグラフ2に示す．</w:t>
      </w:r>
    </w:p>
    <w:p w14:paraId="2EA25D06" w14:textId="77777777" w:rsidR="00C8713F" w:rsidRDefault="00C8713F" w:rsidP="00C8713F">
      <w:pPr>
        <w:ind w:left="360"/>
      </w:pPr>
    </w:p>
    <w:tbl>
      <w:tblPr>
        <w:tblW w:w="5000" w:type="pct"/>
        <w:tblCellMar>
          <w:left w:w="99" w:type="dxa"/>
          <w:right w:w="99" w:type="dxa"/>
        </w:tblCellMar>
        <w:tblLook w:val="04A0" w:firstRow="1" w:lastRow="0" w:firstColumn="1" w:lastColumn="0" w:noHBand="0" w:noVBand="1"/>
      </w:tblPr>
      <w:tblGrid>
        <w:gridCol w:w="3970"/>
        <w:gridCol w:w="4534"/>
      </w:tblGrid>
      <w:tr w:rsidR="00C8713F" w:rsidRPr="00C8713F" w14:paraId="0F75FCFD" w14:textId="77777777" w:rsidTr="00C8713F">
        <w:trPr>
          <w:trHeight w:val="360"/>
        </w:trPr>
        <w:tc>
          <w:tcPr>
            <w:tcW w:w="5000" w:type="pct"/>
            <w:gridSpan w:val="2"/>
            <w:tcBorders>
              <w:top w:val="nil"/>
              <w:left w:val="nil"/>
              <w:bottom w:val="single" w:sz="4" w:space="0" w:color="auto"/>
              <w:right w:val="nil"/>
            </w:tcBorders>
            <w:noWrap/>
            <w:vAlign w:val="center"/>
            <w:hideMark/>
          </w:tcPr>
          <w:p w14:paraId="19AFFC7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表5 超音波距離センサの測定結果</w:t>
            </w:r>
          </w:p>
        </w:tc>
      </w:tr>
      <w:tr w:rsidR="00C8713F" w:rsidRPr="00C8713F" w14:paraId="18EE3FB7" w14:textId="77777777" w:rsidTr="00C8713F">
        <w:trPr>
          <w:trHeight w:val="360"/>
        </w:trPr>
        <w:tc>
          <w:tcPr>
            <w:tcW w:w="2334" w:type="pct"/>
            <w:tcBorders>
              <w:top w:val="nil"/>
              <w:left w:val="nil"/>
              <w:bottom w:val="single" w:sz="4" w:space="0" w:color="auto"/>
              <w:right w:val="nil"/>
            </w:tcBorders>
            <w:noWrap/>
            <w:vAlign w:val="center"/>
            <w:hideMark/>
          </w:tcPr>
          <w:p w14:paraId="3C772484" w14:textId="0D264094"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実際の距離</w:t>
            </w:r>
            <w:r>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hint="eastAsia"/>
                  <w:color w:val="000000"/>
                  <w:kern w:val="0"/>
                  <w:szCs w:val="21"/>
                  <w14:ligatures w14:val="none"/>
                </w:rPr>
                <m:t>[cm]</m:t>
              </m:r>
            </m:oMath>
          </w:p>
        </w:tc>
        <w:tc>
          <w:tcPr>
            <w:tcW w:w="2666" w:type="pct"/>
            <w:tcBorders>
              <w:top w:val="nil"/>
              <w:left w:val="nil"/>
              <w:bottom w:val="single" w:sz="4" w:space="0" w:color="auto"/>
              <w:right w:val="nil"/>
            </w:tcBorders>
            <w:noWrap/>
            <w:vAlign w:val="center"/>
            <w:hideMark/>
          </w:tcPr>
          <w:p w14:paraId="41C0B50B" w14:textId="5A4D4AC8"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測定値</w:t>
            </w:r>
            <w:r>
              <w:rPr>
                <w:rFonts w:asciiTheme="minorEastAsia" w:hAnsiTheme="minorEastAsia" w:cs="ＭＳ Ｐゴシック" w:hint="eastAsia"/>
                <w:color w:val="000000"/>
                <w:kern w:val="0"/>
                <w:szCs w:val="21"/>
                <w14:ligatures w14:val="none"/>
              </w:rPr>
              <w:t xml:space="preserve"> </w:t>
            </w:r>
            <m:oMath>
              <m:r>
                <m:rPr>
                  <m:sty m:val="p"/>
                </m:rPr>
                <w:rPr>
                  <w:rFonts w:ascii="Cambria Math" w:hAnsi="Cambria Math" w:cs="ＭＳ Ｐゴシック" w:hint="eastAsia"/>
                  <w:color w:val="000000"/>
                  <w:kern w:val="0"/>
                  <w:szCs w:val="21"/>
                  <w14:ligatures w14:val="none"/>
                </w:rPr>
                <m:t>[cm]</m:t>
              </m:r>
            </m:oMath>
          </w:p>
        </w:tc>
      </w:tr>
      <w:tr w:rsidR="00C8713F" w:rsidRPr="00C8713F" w14:paraId="3C64FCBD" w14:textId="77777777" w:rsidTr="00C8713F">
        <w:trPr>
          <w:trHeight w:val="360"/>
        </w:trPr>
        <w:tc>
          <w:tcPr>
            <w:tcW w:w="2334" w:type="pct"/>
            <w:tcBorders>
              <w:top w:val="nil"/>
              <w:left w:val="nil"/>
              <w:bottom w:val="nil"/>
              <w:right w:val="nil"/>
            </w:tcBorders>
            <w:noWrap/>
            <w:vAlign w:val="center"/>
            <w:hideMark/>
          </w:tcPr>
          <w:p w14:paraId="070F055C"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10</w:t>
            </w:r>
          </w:p>
        </w:tc>
        <w:tc>
          <w:tcPr>
            <w:tcW w:w="2666" w:type="pct"/>
            <w:tcBorders>
              <w:top w:val="nil"/>
              <w:left w:val="nil"/>
              <w:bottom w:val="nil"/>
              <w:right w:val="nil"/>
            </w:tcBorders>
            <w:noWrap/>
            <w:vAlign w:val="center"/>
            <w:hideMark/>
          </w:tcPr>
          <w:p w14:paraId="664D3E89"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10</w:t>
            </w:r>
          </w:p>
        </w:tc>
      </w:tr>
      <w:tr w:rsidR="00C8713F" w:rsidRPr="00C8713F" w14:paraId="30BBFAD4" w14:textId="77777777" w:rsidTr="00C8713F">
        <w:trPr>
          <w:trHeight w:val="360"/>
        </w:trPr>
        <w:tc>
          <w:tcPr>
            <w:tcW w:w="2334" w:type="pct"/>
            <w:tcBorders>
              <w:top w:val="nil"/>
              <w:left w:val="nil"/>
              <w:bottom w:val="nil"/>
              <w:right w:val="nil"/>
            </w:tcBorders>
            <w:noWrap/>
            <w:vAlign w:val="center"/>
            <w:hideMark/>
          </w:tcPr>
          <w:p w14:paraId="0940B8E1"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20</w:t>
            </w:r>
          </w:p>
        </w:tc>
        <w:tc>
          <w:tcPr>
            <w:tcW w:w="2666" w:type="pct"/>
            <w:tcBorders>
              <w:top w:val="nil"/>
              <w:left w:val="nil"/>
              <w:bottom w:val="nil"/>
              <w:right w:val="nil"/>
            </w:tcBorders>
            <w:noWrap/>
            <w:vAlign w:val="center"/>
            <w:hideMark/>
          </w:tcPr>
          <w:p w14:paraId="13013787"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19</w:t>
            </w:r>
          </w:p>
        </w:tc>
      </w:tr>
      <w:tr w:rsidR="00C8713F" w:rsidRPr="00C8713F" w14:paraId="46C41209" w14:textId="77777777" w:rsidTr="00C8713F">
        <w:trPr>
          <w:trHeight w:val="360"/>
        </w:trPr>
        <w:tc>
          <w:tcPr>
            <w:tcW w:w="2334" w:type="pct"/>
            <w:tcBorders>
              <w:top w:val="nil"/>
              <w:left w:val="nil"/>
              <w:bottom w:val="nil"/>
              <w:right w:val="nil"/>
            </w:tcBorders>
            <w:noWrap/>
            <w:vAlign w:val="center"/>
            <w:hideMark/>
          </w:tcPr>
          <w:p w14:paraId="3692671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30</w:t>
            </w:r>
          </w:p>
        </w:tc>
        <w:tc>
          <w:tcPr>
            <w:tcW w:w="2666" w:type="pct"/>
            <w:tcBorders>
              <w:top w:val="nil"/>
              <w:left w:val="nil"/>
              <w:bottom w:val="nil"/>
              <w:right w:val="nil"/>
            </w:tcBorders>
            <w:noWrap/>
            <w:vAlign w:val="center"/>
            <w:hideMark/>
          </w:tcPr>
          <w:p w14:paraId="298AA40B"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29</w:t>
            </w:r>
          </w:p>
        </w:tc>
      </w:tr>
      <w:tr w:rsidR="00C8713F" w:rsidRPr="00C8713F" w14:paraId="79BB49FC" w14:textId="77777777" w:rsidTr="00C8713F">
        <w:trPr>
          <w:trHeight w:val="360"/>
        </w:trPr>
        <w:tc>
          <w:tcPr>
            <w:tcW w:w="2334" w:type="pct"/>
            <w:tcBorders>
              <w:top w:val="nil"/>
              <w:left w:val="nil"/>
              <w:bottom w:val="nil"/>
              <w:right w:val="nil"/>
            </w:tcBorders>
            <w:noWrap/>
            <w:vAlign w:val="center"/>
            <w:hideMark/>
          </w:tcPr>
          <w:p w14:paraId="6AF4CD84"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40</w:t>
            </w:r>
          </w:p>
        </w:tc>
        <w:tc>
          <w:tcPr>
            <w:tcW w:w="2666" w:type="pct"/>
            <w:tcBorders>
              <w:top w:val="nil"/>
              <w:left w:val="nil"/>
              <w:bottom w:val="nil"/>
              <w:right w:val="nil"/>
            </w:tcBorders>
            <w:noWrap/>
            <w:vAlign w:val="center"/>
            <w:hideMark/>
          </w:tcPr>
          <w:p w14:paraId="4C7D3085"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37</w:t>
            </w:r>
          </w:p>
        </w:tc>
      </w:tr>
      <w:tr w:rsidR="00C8713F" w:rsidRPr="00C8713F" w14:paraId="349F24A4" w14:textId="77777777" w:rsidTr="00C8713F">
        <w:trPr>
          <w:trHeight w:val="360"/>
        </w:trPr>
        <w:tc>
          <w:tcPr>
            <w:tcW w:w="2334" w:type="pct"/>
            <w:tcBorders>
              <w:top w:val="nil"/>
              <w:left w:val="nil"/>
              <w:bottom w:val="nil"/>
              <w:right w:val="nil"/>
            </w:tcBorders>
            <w:noWrap/>
            <w:vAlign w:val="center"/>
            <w:hideMark/>
          </w:tcPr>
          <w:p w14:paraId="2112496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50</w:t>
            </w:r>
          </w:p>
        </w:tc>
        <w:tc>
          <w:tcPr>
            <w:tcW w:w="2666" w:type="pct"/>
            <w:tcBorders>
              <w:top w:val="nil"/>
              <w:left w:val="nil"/>
              <w:bottom w:val="nil"/>
              <w:right w:val="nil"/>
            </w:tcBorders>
            <w:noWrap/>
            <w:vAlign w:val="center"/>
            <w:hideMark/>
          </w:tcPr>
          <w:p w14:paraId="55979E42"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47</w:t>
            </w:r>
          </w:p>
        </w:tc>
      </w:tr>
      <w:tr w:rsidR="00C8713F" w:rsidRPr="00C8713F" w14:paraId="26CEA8EA" w14:textId="77777777" w:rsidTr="00C8713F">
        <w:trPr>
          <w:trHeight w:val="360"/>
        </w:trPr>
        <w:tc>
          <w:tcPr>
            <w:tcW w:w="2334" w:type="pct"/>
            <w:tcBorders>
              <w:top w:val="nil"/>
              <w:left w:val="nil"/>
              <w:bottom w:val="nil"/>
              <w:right w:val="nil"/>
            </w:tcBorders>
            <w:noWrap/>
            <w:vAlign w:val="center"/>
            <w:hideMark/>
          </w:tcPr>
          <w:p w14:paraId="584D792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60</w:t>
            </w:r>
          </w:p>
        </w:tc>
        <w:tc>
          <w:tcPr>
            <w:tcW w:w="2666" w:type="pct"/>
            <w:tcBorders>
              <w:top w:val="nil"/>
              <w:left w:val="nil"/>
              <w:bottom w:val="nil"/>
              <w:right w:val="nil"/>
            </w:tcBorders>
            <w:noWrap/>
            <w:vAlign w:val="center"/>
            <w:hideMark/>
          </w:tcPr>
          <w:p w14:paraId="2F2E85C5"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56</w:t>
            </w:r>
          </w:p>
        </w:tc>
      </w:tr>
      <w:tr w:rsidR="00C8713F" w:rsidRPr="00C8713F" w14:paraId="0DF0995C" w14:textId="77777777" w:rsidTr="00C8713F">
        <w:trPr>
          <w:trHeight w:val="360"/>
        </w:trPr>
        <w:tc>
          <w:tcPr>
            <w:tcW w:w="2334" w:type="pct"/>
            <w:tcBorders>
              <w:top w:val="nil"/>
              <w:left w:val="nil"/>
              <w:bottom w:val="nil"/>
              <w:right w:val="nil"/>
            </w:tcBorders>
            <w:noWrap/>
            <w:vAlign w:val="center"/>
            <w:hideMark/>
          </w:tcPr>
          <w:p w14:paraId="6132E462"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70</w:t>
            </w:r>
          </w:p>
        </w:tc>
        <w:tc>
          <w:tcPr>
            <w:tcW w:w="2666" w:type="pct"/>
            <w:tcBorders>
              <w:top w:val="nil"/>
              <w:left w:val="nil"/>
              <w:bottom w:val="nil"/>
              <w:right w:val="nil"/>
            </w:tcBorders>
            <w:noWrap/>
            <w:vAlign w:val="center"/>
            <w:hideMark/>
          </w:tcPr>
          <w:p w14:paraId="78707976"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67</w:t>
            </w:r>
          </w:p>
        </w:tc>
      </w:tr>
      <w:tr w:rsidR="00C8713F" w:rsidRPr="00C8713F" w14:paraId="5743B2F4" w14:textId="77777777" w:rsidTr="00C8713F">
        <w:trPr>
          <w:trHeight w:val="360"/>
        </w:trPr>
        <w:tc>
          <w:tcPr>
            <w:tcW w:w="2334" w:type="pct"/>
            <w:tcBorders>
              <w:top w:val="nil"/>
              <w:left w:val="nil"/>
              <w:bottom w:val="nil"/>
              <w:right w:val="nil"/>
            </w:tcBorders>
            <w:noWrap/>
            <w:vAlign w:val="center"/>
            <w:hideMark/>
          </w:tcPr>
          <w:p w14:paraId="62380AB4"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80</w:t>
            </w:r>
          </w:p>
        </w:tc>
        <w:tc>
          <w:tcPr>
            <w:tcW w:w="2666" w:type="pct"/>
            <w:tcBorders>
              <w:top w:val="nil"/>
              <w:left w:val="nil"/>
              <w:bottom w:val="nil"/>
              <w:right w:val="nil"/>
            </w:tcBorders>
            <w:noWrap/>
            <w:vAlign w:val="center"/>
            <w:hideMark/>
          </w:tcPr>
          <w:p w14:paraId="1AFF82A5"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77</w:t>
            </w:r>
          </w:p>
        </w:tc>
      </w:tr>
      <w:tr w:rsidR="00C8713F" w:rsidRPr="00C8713F" w14:paraId="626457EA" w14:textId="77777777" w:rsidTr="00C8713F">
        <w:trPr>
          <w:trHeight w:val="360"/>
        </w:trPr>
        <w:tc>
          <w:tcPr>
            <w:tcW w:w="2334" w:type="pct"/>
            <w:tcBorders>
              <w:top w:val="nil"/>
              <w:left w:val="nil"/>
              <w:bottom w:val="nil"/>
              <w:right w:val="nil"/>
            </w:tcBorders>
            <w:noWrap/>
            <w:vAlign w:val="center"/>
            <w:hideMark/>
          </w:tcPr>
          <w:p w14:paraId="5B3531A0"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90</w:t>
            </w:r>
          </w:p>
        </w:tc>
        <w:tc>
          <w:tcPr>
            <w:tcW w:w="2666" w:type="pct"/>
            <w:tcBorders>
              <w:top w:val="nil"/>
              <w:left w:val="nil"/>
              <w:bottom w:val="nil"/>
              <w:right w:val="nil"/>
            </w:tcBorders>
            <w:noWrap/>
            <w:vAlign w:val="center"/>
            <w:hideMark/>
          </w:tcPr>
          <w:p w14:paraId="22BDB20D"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86</w:t>
            </w:r>
          </w:p>
        </w:tc>
      </w:tr>
      <w:tr w:rsidR="00C8713F" w:rsidRPr="00C8713F" w14:paraId="7287E97A" w14:textId="77777777" w:rsidTr="00C8713F">
        <w:trPr>
          <w:trHeight w:val="360"/>
        </w:trPr>
        <w:tc>
          <w:tcPr>
            <w:tcW w:w="2334" w:type="pct"/>
            <w:tcBorders>
              <w:top w:val="nil"/>
              <w:left w:val="nil"/>
              <w:bottom w:val="single" w:sz="4" w:space="0" w:color="auto"/>
              <w:right w:val="nil"/>
            </w:tcBorders>
            <w:noWrap/>
            <w:vAlign w:val="center"/>
            <w:hideMark/>
          </w:tcPr>
          <w:p w14:paraId="3E8D98E1"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100</w:t>
            </w:r>
          </w:p>
        </w:tc>
        <w:tc>
          <w:tcPr>
            <w:tcW w:w="2666" w:type="pct"/>
            <w:tcBorders>
              <w:top w:val="nil"/>
              <w:left w:val="nil"/>
              <w:bottom w:val="single" w:sz="4" w:space="0" w:color="auto"/>
              <w:right w:val="nil"/>
            </w:tcBorders>
            <w:noWrap/>
            <w:vAlign w:val="center"/>
            <w:hideMark/>
          </w:tcPr>
          <w:p w14:paraId="592EC6A7" w14:textId="77777777" w:rsidR="00C8713F" w:rsidRPr="00C8713F" w:rsidRDefault="00C8713F" w:rsidP="00C8713F">
            <w:pPr>
              <w:widowControl/>
              <w:jc w:val="center"/>
              <w:rPr>
                <w:rFonts w:asciiTheme="minorEastAsia" w:hAnsiTheme="minorEastAsia" w:cs="ＭＳ Ｐゴシック"/>
                <w:color w:val="000000"/>
                <w:kern w:val="0"/>
                <w:szCs w:val="21"/>
                <w14:ligatures w14:val="none"/>
              </w:rPr>
            </w:pPr>
            <w:r w:rsidRPr="00C8713F">
              <w:rPr>
                <w:rFonts w:asciiTheme="minorEastAsia" w:hAnsiTheme="minorEastAsia" w:cs="ＭＳ Ｐゴシック" w:hint="eastAsia"/>
                <w:color w:val="000000"/>
                <w:kern w:val="0"/>
                <w:szCs w:val="21"/>
                <w14:ligatures w14:val="none"/>
              </w:rPr>
              <w:t>96</w:t>
            </w:r>
          </w:p>
        </w:tc>
      </w:tr>
    </w:tbl>
    <w:p w14:paraId="34427AC3" w14:textId="70C7955B" w:rsidR="00C8713F" w:rsidRDefault="00DA0D33" w:rsidP="00DA0D33">
      <w:pPr>
        <w:jc w:val="center"/>
      </w:pPr>
      <w:r>
        <w:rPr>
          <w:noProof/>
        </w:rPr>
        <w:lastRenderedPageBreak/>
        <w:drawing>
          <wp:anchor distT="0" distB="0" distL="114300" distR="114300" simplePos="0" relativeHeight="251659264" behindDoc="0" locked="0" layoutInCell="1" allowOverlap="1" wp14:anchorId="6500BEE1" wp14:editId="00119AA4">
            <wp:simplePos x="0" y="0"/>
            <wp:positionH relativeFrom="margin">
              <wp:align>center</wp:align>
            </wp:positionH>
            <wp:positionV relativeFrom="paragraph">
              <wp:posOffset>58961</wp:posOffset>
            </wp:positionV>
            <wp:extent cx="5168900" cy="5032375"/>
            <wp:effectExtent l="0" t="0" r="0" b="0"/>
            <wp:wrapTopAndBottom/>
            <wp:docPr id="4850058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8900" cy="5032375"/>
                    </a:xfrm>
                    <a:prstGeom prst="rect">
                      <a:avLst/>
                    </a:prstGeom>
                    <a:noFill/>
                    <a:ln>
                      <a:noFill/>
                    </a:ln>
                  </pic:spPr>
                </pic:pic>
              </a:graphicData>
            </a:graphic>
          </wp:anchor>
        </w:drawing>
      </w:r>
      <w:r w:rsidR="00C8713F">
        <w:rPr>
          <w:rFonts w:hint="eastAsia"/>
        </w:rPr>
        <w:t>図2 超音波距離センサの実際の距離と測定値の関係</w:t>
      </w:r>
    </w:p>
    <w:p w14:paraId="61ED17CF" w14:textId="2427169F" w:rsidR="00C8713F" w:rsidRPr="00C8713F" w:rsidRDefault="00C8713F" w:rsidP="00C8713F">
      <w:pPr>
        <w:ind w:left="360"/>
      </w:pPr>
      <w:r>
        <w:rPr>
          <w:rFonts w:hint="eastAsia"/>
        </w:rPr>
        <w:t xml:space="preserve">　表5および図2より，実際の距離とセンサの測定値の間に強い線形関係が確認された</w:t>
      </w:r>
      <w:r w:rsidR="005241CB">
        <w:rPr>
          <w:rFonts w:hint="eastAsia"/>
        </w:rPr>
        <w:t>．近似直線は</w:t>
      </w:r>
      <m:oMath>
        <m:r>
          <w:rPr>
            <w:rFonts w:ascii="Cambria Math" w:hAnsi="Cambria Math"/>
          </w:rPr>
          <m:t>y=0.959x-0.333</m:t>
        </m:r>
      </m:oMath>
      <w:r w:rsidR="005241CB">
        <w:rPr>
          <w:rFonts w:hint="eastAsia"/>
        </w:rPr>
        <w:t>であり，</w:t>
      </w:r>
      <w:r w:rsidRPr="00C8713F">
        <w:t>決定係数</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=0.9994</m:t>
        </m:r>
      </m:oMath>
      <w:r w:rsidRPr="00C8713F">
        <w:t>と非常に高い値を示して</w:t>
      </w:r>
      <w:r w:rsidR="005241CB">
        <w:rPr>
          <w:rFonts w:hint="eastAsia"/>
        </w:rPr>
        <w:t>いることから</w:t>
      </w:r>
      <w:r w:rsidRPr="00C8713F">
        <w:t>，超音波距離センサの線形性は十分に高いといえる．</w:t>
      </w:r>
    </w:p>
    <w:p w14:paraId="2FEAC866" w14:textId="77777777" w:rsidR="005241CB" w:rsidRDefault="00C8713F" w:rsidP="00C8713F">
      <w:pPr>
        <w:ind w:left="360" w:firstLineChars="100" w:firstLine="210"/>
      </w:pPr>
      <w:r w:rsidRPr="00C8713F">
        <w:t>近似直線の傾きは</w:t>
      </w:r>
      <m:oMath>
        <m:r>
          <m:rPr>
            <m:sty m:val="p"/>
          </m:rPr>
          <w:rPr>
            <w:rFonts w:ascii="Cambria Math" w:hAnsi="Cambria Math"/>
          </w:rPr>
          <m:t>0.959</m:t>
        </m:r>
      </m:oMath>
      <w:r w:rsidRPr="00C8713F">
        <w:t>であり，理想値の</w:t>
      </w:r>
      <m:oMath>
        <m:r>
          <m:rPr>
            <m:sty m:val="p"/>
          </m:rPr>
          <w:rPr>
            <w:rFonts w:ascii="Cambria Math" w:hAnsi="Cambria Math"/>
          </w:rPr>
          <m:t>1.0</m:t>
        </m:r>
        <m:r>
          <m:rPr>
            <m:sty m:val="p"/>
          </m:rPr>
          <w:rPr>
            <w:rFonts w:ascii="Cambria Math" w:hAnsi="Cambria Math"/>
          </w:rPr>
          <m:t>00</m:t>
        </m:r>
      </m:oMath>
      <w:r w:rsidRPr="00C8713F">
        <w:t>に対して約</w:t>
      </w:r>
      <m:oMath>
        <m:r>
          <m:rPr>
            <m:sty m:val="p"/>
          </m:rPr>
          <w:rPr>
            <w:rFonts w:ascii="Cambria Math" w:hAnsi="Cambria Math"/>
          </w:rPr>
          <m:t>4</m:t>
        </m:r>
        <m:r>
          <m:rPr>
            <m:sty m:val="p"/>
          </m:rPr>
          <w:rPr>
            <w:rFonts w:ascii="Cambria Math" w:hAnsi="Cambria Math"/>
          </w:rPr>
          <m:t>.1</m:t>
        </m:r>
        <m:r>
          <m:rPr>
            <m:sty m:val="p"/>
          </m:rPr>
          <w:rPr>
            <w:rFonts w:ascii="Cambria Math" w:hAnsi="Cambria Math"/>
          </w:rPr>
          <m:t>%</m:t>
        </m:r>
      </m:oMath>
      <w:r w:rsidRPr="00C8713F">
        <w:t>低い値となった．これはセンサのプログラム内で使用している音速の値と，実際の測定環境における音速に差があることが原因と考えられる．音速は気温に依存し，</w:t>
      </w:r>
    </w:p>
    <w:p w14:paraId="31BD7ECA" w14:textId="0B210936" w:rsidR="005241CB" w:rsidRPr="005241CB" w:rsidRDefault="005241CB" w:rsidP="005241CB">
      <w:pPr>
        <w:ind w:left="360" w:firstLineChars="100" w:firstLine="210"/>
        <w:rPr>
          <w:rFonts w:hint="eastAsia"/>
        </w:rPr>
      </w:pPr>
      <m:oMathPara>
        <m:oMath>
          <m:eqArr>
            <m:eqArrPr>
              <m:maxDist m:val="1"/>
              <m:ctrlPr>
                <w:rPr>
                  <w:rFonts w:ascii="Cambria Math" w:hAnsi="Cambria Math"/>
                  <w:i/>
                </w:rPr>
              </m:ctrlPr>
            </m:eqArrPr>
            <m:e>
              <m:r>
                <w:rPr>
                  <w:rFonts w:ascii="Cambria Math" w:hAnsi="Cambria Math"/>
                </w:rPr>
                <m:t>v=331.5+0.6t#</m:t>
              </m:r>
              <m:d>
                <m:dPr>
                  <m:ctrlPr>
                    <w:rPr>
                      <w:rFonts w:ascii="Cambria Math" w:hAnsi="Cambria Math"/>
                      <w:i/>
                    </w:rPr>
                  </m:ctrlPr>
                </m:dPr>
                <m:e>
                  <m:r>
                    <w:rPr>
                      <w:rFonts w:ascii="Cambria Math" w:hAnsi="Cambria Math"/>
                    </w:rPr>
                    <m:t>3</m:t>
                  </m:r>
                </m:e>
              </m:d>
            </m:e>
          </m:eqArr>
        </m:oMath>
      </m:oMathPara>
    </w:p>
    <w:p w14:paraId="5FB757C8" w14:textId="0D6B12CB" w:rsidR="00C8713F" w:rsidRPr="00C8713F" w:rsidRDefault="00C8713F" w:rsidP="005241CB">
      <w:pPr>
        <w:ind w:left="360"/>
      </w:pPr>
      <w:r w:rsidRPr="00C8713F">
        <w:t xml:space="preserve">で表されるため，気温が想定値と異なる場合には測定値に系統的な誤差が生じる．より正確な測定を行うには，気温を計測して音速を補正する必要がある． </w:t>
      </w:r>
    </w:p>
    <w:p w14:paraId="17AF8FF7" w14:textId="581F39D3" w:rsidR="00C8713F" w:rsidRPr="00C8713F" w:rsidRDefault="00C8713F" w:rsidP="00C8713F">
      <w:pPr>
        <w:ind w:left="360" w:firstLineChars="100" w:firstLine="210"/>
      </w:pPr>
      <w:r w:rsidRPr="00C8713F">
        <w:t>また，切片が</w:t>
      </w:r>
      <m:oMath>
        <m:r>
          <m:rPr>
            <m:sty m:val="p"/>
          </m:rPr>
          <w:rPr>
            <w:rFonts w:ascii="Cambria Math" w:hAnsi="Cambria Math"/>
          </w:rPr>
          <m:t>-0.333cm</m:t>
        </m:r>
      </m:oMath>
      <w:r w:rsidRPr="00C8713F">
        <w:t>とわずかに負の値を示しており，近距離においてセンサがやや小さい値を出力する傾向がある．これはセンサ内部の超音波送受信素子間の物理的な距離や，パルスの送受信処理における時間的な遅延が影響していると考えられる．</w:t>
      </w:r>
    </w:p>
    <w:p w14:paraId="69D472ED" w14:textId="2107A34B" w:rsidR="00C8713F" w:rsidRPr="00C8713F" w:rsidRDefault="00C8713F" w:rsidP="00C8713F">
      <w:pPr>
        <w:ind w:left="360" w:firstLineChars="100" w:firstLine="210"/>
      </w:pPr>
      <w:r w:rsidRPr="00C8713F">
        <w:lastRenderedPageBreak/>
        <w:t>以上の結果から，本センサを用いて実際の距離を正確に求めるには，近似直線の式を用いて測定値を補正することが有効である．具体的には，近似直線</w:t>
      </w:r>
      <m:oMath>
        <m:r>
          <w:rPr>
            <w:rFonts w:ascii="Cambria Math" w:hAnsi="Cambria Math"/>
          </w:rPr>
          <m:t>y=0.959x-0.333</m:t>
        </m:r>
      </m:oMath>
      <w:r w:rsidRPr="00C8713F">
        <w:t>の逆関数を用いて，センサの測定値</w:t>
      </w:r>
      <m:oMath>
        <m:r>
          <w:rPr>
            <w:rFonts w:ascii="Cambria Math" w:hAnsi="Cambria Math"/>
          </w:rPr>
          <m:t>y</m:t>
        </m:r>
      </m:oMath>
      <w:r w:rsidRPr="00C8713F">
        <w:t>から実際の距離</w:t>
      </w:r>
      <m:oMath>
        <m:r>
          <w:rPr>
            <w:rFonts w:ascii="Cambria Math" w:hAnsi="Cambria Math"/>
          </w:rPr>
          <m:t>x</m:t>
        </m:r>
      </m:oMath>
      <w:r w:rsidRPr="00C8713F">
        <w:t xml:space="preserve">を以下のように算出できる． </w:t>
      </w:r>
    </w:p>
    <w:p w14:paraId="1BD75C97" w14:textId="3007CAD3" w:rsidR="005241CB" w:rsidRPr="005241CB" w:rsidRDefault="005241CB" w:rsidP="005241CB">
      <w:pPr>
        <w:ind w:left="360"/>
        <w:rPr>
          <w:rFonts w:hint="eastAsia"/>
        </w:rPr>
      </w:pPr>
      <m:oMathPara>
        <m:oMath>
          <m:eqArr>
            <m:eqArrPr>
              <m:maxDist m:val="1"/>
              <m:ctrlPr>
                <w:rPr>
                  <w:rFonts w:ascii="Cambria Math" w:hAnsi="Cambria Math"/>
                  <w:i/>
                </w:rPr>
              </m:ctrlPr>
            </m:eqArrPr>
            <m:e>
              <m:r>
                <w:rPr>
                  <w:rFonts w:ascii="Cambria Math" w:hAnsi="Cambria Math"/>
                </w:rPr>
                <m:t>x=</m:t>
              </m:r>
              <m:f>
                <m:fPr>
                  <m:ctrlPr>
                    <w:rPr>
                      <w:rFonts w:ascii="Cambria Math" w:hAnsi="Cambria Math"/>
                    </w:rPr>
                  </m:ctrlPr>
                </m:fPr>
                <m:num>
                  <m:r>
                    <w:rPr>
                      <w:rFonts w:ascii="Cambria Math" w:hAnsi="Cambria Math"/>
                    </w:rPr>
                    <m:t>y+0.333</m:t>
                  </m:r>
                </m:num>
                <m:den>
                  <m:r>
                    <w:rPr>
                      <w:rFonts w:ascii="Cambria Math" w:hAnsi="Cambria Math"/>
                    </w:rPr>
                    <m:t>0.959</m:t>
                  </m: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3AB0E3E1" w14:textId="32C1D3FF" w:rsidR="00C8713F" w:rsidRDefault="00C8713F" w:rsidP="00C8713F">
      <w:pPr>
        <w:ind w:left="360"/>
      </w:pPr>
      <w:r w:rsidRPr="00C8713F">
        <w:t>また，測定環境の気温が変化する場合には音速の補正も併せて行うことで，より高精度な距離計測が可能となる．</w:t>
      </w:r>
    </w:p>
    <w:p w14:paraId="701B9F56" w14:textId="77777777" w:rsidR="00C8713F" w:rsidRPr="00E10F2B" w:rsidRDefault="00C8713F" w:rsidP="00C8713F">
      <w:pPr>
        <w:ind w:left="360"/>
      </w:pPr>
    </w:p>
    <w:p w14:paraId="27C58C28" w14:textId="19B1512F" w:rsidR="002A352D" w:rsidRPr="00E10F2B" w:rsidRDefault="002A352D" w:rsidP="00A363EE">
      <w:pPr>
        <w:pStyle w:val="a9"/>
        <w:numPr>
          <w:ilvl w:val="0"/>
          <w:numId w:val="2"/>
        </w:numPr>
      </w:pPr>
      <w:r w:rsidRPr="00E10F2B">
        <w:rPr>
          <w:rFonts w:hint="eastAsia"/>
        </w:rPr>
        <w:t>サーボモータの角速度測定</w:t>
      </w:r>
    </w:p>
    <w:p w14:paraId="0BE0D385" w14:textId="37C11C89" w:rsidR="00AC48B0" w:rsidRPr="00E10F2B" w:rsidRDefault="00AC48B0" w:rsidP="00AC48B0">
      <w:pPr>
        <w:ind w:left="360"/>
      </w:pPr>
      <w:r w:rsidRPr="00E10F2B">
        <w:rPr>
          <w:rFonts w:hint="eastAsia"/>
        </w:rPr>
        <w:t xml:space="preserve">　サーボモータ(SG-90)をArduinoの9番ピンに接続し，印加電圧</w:t>
      </w:r>
      <m:oMath>
        <m:r>
          <m:rPr>
            <m:sty m:val="p"/>
          </m:rPr>
          <w:rPr>
            <w:rFonts w:ascii="Cambria Math" w:hAnsi="Cambria Math" w:hint="eastAsia"/>
          </w:rPr>
          <m:t>5V</m:t>
        </m:r>
      </m:oMath>
      <w:r w:rsidRPr="00E10F2B">
        <w:rPr>
          <w:rFonts w:hint="eastAsia"/>
        </w:rPr>
        <w:t>で動作させた．計測手法としては，まずサーボモータを</w:t>
      </w:r>
      <m:oMath>
        <m:r>
          <m:rPr>
            <m:sty m:val="p"/>
          </m:rPr>
          <w:rPr>
            <w:rFonts w:ascii="Cambria Math" w:hAnsi="Cambria Math"/>
          </w:rPr>
          <m:t>0°</m:t>
        </m:r>
      </m:oMath>
      <w:r w:rsidRPr="00E10F2B">
        <w:rPr>
          <w:rFonts w:hint="eastAsia"/>
        </w:rPr>
        <w:t>に移動させて安定させた後，</w:t>
      </w:r>
      <w:proofErr w:type="spellStart"/>
      <w:r w:rsidRPr="00E10F2B">
        <w:rPr>
          <w:rFonts w:hint="eastAsia"/>
        </w:rPr>
        <w:t>mill</w:t>
      </w:r>
      <w:r w:rsidR="00890A86">
        <w:rPr>
          <w:rFonts w:hint="eastAsia"/>
        </w:rPr>
        <w:t>is</w:t>
      </w:r>
      <w:proofErr w:type="spellEnd"/>
      <w:r w:rsidRPr="00E10F2B">
        <w:rPr>
          <w:rFonts w:hint="eastAsia"/>
        </w:rPr>
        <w:t>関数で時刻を記録し，write(180,255,true)で</w:t>
      </w:r>
      <m:oMath>
        <m:r>
          <m:rPr>
            <m:sty m:val="p"/>
          </m:rPr>
          <w:rPr>
            <w:rFonts w:ascii="Cambria Math" w:hAnsi="Cambria Math"/>
          </w:rPr>
          <m:t>180°</m:t>
        </m:r>
      </m:oMath>
      <w:r w:rsidRPr="00E10F2B">
        <w:rPr>
          <w:rFonts w:hint="eastAsia"/>
        </w:rPr>
        <w:t>へ最大速度で回転させ，完了後の時刻との差を回転時間とした．</w:t>
      </w:r>
      <w:r w:rsidR="00690CCC" w:rsidRPr="00E10F2B">
        <w:rPr>
          <w:rFonts w:hint="eastAsia"/>
        </w:rPr>
        <w:t>標準のServoライブラリではwrite後に回転完了を待機する機能がないため，外部の</w:t>
      </w:r>
      <w:r w:rsidR="00A92ACA">
        <w:rPr>
          <w:rFonts w:hint="eastAsia"/>
        </w:rPr>
        <w:t>「</w:t>
      </w:r>
      <w:proofErr w:type="spellStart"/>
      <w:r w:rsidRPr="00E10F2B">
        <w:rPr>
          <w:rFonts w:hint="eastAsia"/>
        </w:rPr>
        <w:t>VarSpeedServo</w:t>
      </w:r>
      <w:proofErr w:type="spellEnd"/>
      <w:r w:rsidRPr="00E10F2B">
        <w:rPr>
          <w:rFonts w:hint="eastAsia"/>
        </w:rPr>
        <w:t>ライブラリ</w:t>
      </w:r>
      <w:r w:rsidR="00A92ACA">
        <w:rPr>
          <w:rFonts w:hint="eastAsia"/>
        </w:rPr>
        <w:t>」</w:t>
      </w:r>
      <w:r w:rsidR="00A92ACA">
        <w:rPr>
          <w:rFonts w:hint="eastAsia"/>
          <w:vertAlign w:val="superscript"/>
        </w:rPr>
        <w:t>5)</w:t>
      </w:r>
      <w:r w:rsidRPr="00E10F2B">
        <w:rPr>
          <w:rFonts w:hint="eastAsia"/>
        </w:rPr>
        <w:t>を使用した．この操作を10回繰り返し</w:t>
      </w:r>
      <w:r w:rsidR="00690CCC" w:rsidRPr="00E10F2B">
        <w:rPr>
          <w:rFonts w:hint="eastAsia"/>
        </w:rPr>
        <w:t>，</w:t>
      </w:r>
      <w:r w:rsidRPr="00E10F2B">
        <w:rPr>
          <w:rFonts w:hint="eastAsia"/>
        </w:rPr>
        <w:t>平均値を算出した．</w:t>
      </w:r>
    </w:p>
    <w:p w14:paraId="0D6FD507" w14:textId="685E8FAE" w:rsidR="00AC48B0" w:rsidRPr="00E10F2B" w:rsidRDefault="00AC48B0" w:rsidP="00690CCC">
      <w:pPr>
        <w:ind w:left="360"/>
      </w:pPr>
      <w:r w:rsidRPr="00E10F2B">
        <w:rPr>
          <w:rFonts w:hint="eastAsia"/>
        </w:rPr>
        <w:t xml:space="preserve">　実験</w:t>
      </w:r>
      <w:r w:rsidR="00690CCC" w:rsidRPr="00E10F2B">
        <w:rPr>
          <w:rFonts w:hint="eastAsia"/>
        </w:rPr>
        <w:t>の</w:t>
      </w:r>
      <w:r w:rsidRPr="00E10F2B">
        <w:rPr>
          <w:rFonts w:hint="eastAsia"/>
        </w:rPr>
        <w:t>結果</w:t>
      </w:r>
      <w:r w:rsidR="00690CCC" w:rsidRPr="00E10F2B">
        <w:rPr>
          <w:rFonts w:hint="eastAsia"/>
        </w:rPr>
        <w:t>，</w:t>
      </w:r>
      <m:oMath>
        <m:r>
          <m:rPr>
            <m:sty m:val="p"/>
          </m:rPr>
          <w:rPr>
            <w:rFonts w:ascii="Cambria Math" w:hAnsi="Cambria Math"/>
          </w:rPr>
          <m:t>180°</m:t>
        </m:r>
      </m:oMath>
      <w:r w:rsidRPr="00E10F2B">
        <w:rPr>
          <w:rFonts w:hint="eastAsia"/>
        </w:rPr>
        <w:t>回転の平均時間は</w:t>
      </w:r>
      <m:oMath>
        <m:r>
          <m:rPr>
            <m:sty m:val="p"/>
          </m:rPr>
          <w:rPr>
            <w:rFonts w:ascii="Cambria Math" w:hAnsi="Cambria Math" w:hint="eastAsia"/>
          </w:rPr>
          <m:t>299ms</m:t>
        </m:r>
      </m:oMath>
      <w:r w:rsidRPr="00E10F2B">
        <w:rPr>
          <w:rFonts w:hint="eastAsia"/>
        </w:rPr>
        <w:t>であった．これを以下の式で角速度に換算する．</w:t>
      </w:r>
    </w:p>
    <w:p w14:paraId="51ACC5A0" w14:textId="5D0B8F9D" w:rsidR="00690CCC" w:rsidRPr="00E10F2B" w:rsidRDefault="00E10F2B" w:rsidP="00690CCC">
      <w:pPr>
        <w:ind w:left="360"/>
      </w:pPr>
      <m:oMathPara>
        <m:oMath>
          <m:r>
            <m:rPr>
              <m:sty m:val="p"/>
            </m:rPr>
            <w:rPr>
              <w:rFonts w:ascii="Cambria Math" w:hAnsi="Cambria Math" w:hint="eastAsia"/>
            </w:rPr>
            <m:t>ω</m:t>
          </m:r>
          <m:r>
            <m:rPr>
              <m:sty m:val="p"/>
            </m:rPr>
            <w:rPr>
              <w:rFonts w:ascii="Cambria Math" w:hAnsi="Cambria Math"/>
            </w:rPr>
            <m:t>=</m:t>
          </m:r>
          <m:f>
            <m:fPr>
              <m:ctrlPr>
                <w:rPr>
                  <w:rFonts w:ascii="Cambria Math" w:hAnsi="Cambria Math"/>
                </w:rPr>
              </m:ctrlPr>
            </m:fPr>
            <m:num>
              <m:r>
                <m:rPr>
                  <m:sty m:val="p"/>
                </m:rPr>
                <w:rPr>
                  <w:rFonts w:ascii="Cambria Math" w:hAnsi="Cambria Math"/>
                </w:rPr>
                <m:t>180</m:t>
              </m:r>
            </m:num>
            <m:den>
              <m:r>
                <m:rPr>
                  <m:sty m:val="p"/>
                </m:rPr>
                <w:rPr>
                  <w:rFonts w:ascii="Cambria Math" w:hAnsi="Cambria Math"/>
                </w:rPr>
                <m:t>0.299</m:t>
              </m:r>
            </m:den>
          </m:f>
          <m:r>
            <m:rPr>
              <m:sty m:val="p"/>
            </m:rPr>
            <w:rPr>
              <w:rFonts w:ascii="Cambria Math" w:hAnsi="Cambria Math"/>
            </w:rPr>
            <m:t>≈602 [°/s]</m:t>
          </m:r>
        </m:oMath>
      </m:oMathPara>
    </w:p>
    <w:p w14:paraId="27FD71B7" w14:textId="1E98FEB7" w:rsidR="00A92ACA" w:rsidRDefault="00AC48B0" w:rsidP="00AC48B0">
      <w:pPr>
        <w:ind w:left="360" w:firstLineChars="100" w:firstLine="210"/>
      </w:pPr>
      <w:r w:rsidRPr="00E10F2B">
        <w:t>SG-90のデータシートによると</w:t>
      </w:r>
      <w:r w:rsidR="00A92ACA">
        <w:rPr>
          <w:rFonts w:hint="eastAsia"/>
        </w:rPr>
        <w:t>「</w:t>
      </w:r>
      <w:r w:rsidRPr="00E10F2B">
        <w:t>動作速度は</w:t>
      </w:r>
      <m:oMath>
        <m:r>
          <m:rPr>
            <m:sty m:val="p"/>
          </m:rPr>
          <w:rPr>
            <w:rFonts w:ascii="Cambria Math" w:hAnsi="Cambria Math"/>
          </w:rPr>
          <m:t>4.8V</m:t>
        </m:r>
      </m:oMath>
      <w:r w:rsidRPr="00E10F2B">
        <w:t>で</w:t>
      </w:r>
      <m:oMath>
        <m:r>
          <w:rPr>
            <w:rFonts w:ascii="Cambria Math" w:hAnsi="Cambria Math"/>
          </w:rPr>
          <m:t>0.1s/60°</m:t>
        </m:r>
      </m:oMath>
      <w:r w:rsidR="00A92ACA">
        <w:rPr>
          <w:rFonts w:hint="eastAsia"/>
        </w:rPr>
        <w:t>」</w:t>
      </w:r>
      <w:r w:rsidR="00A92ACA">
        <w:rPr>
          <w:rFonts w:hint="eastAsia"/>
          <w:vertAlign w:val="superscript"/>
        </w:rPr>
        <w:t>6)</w:t>
      </w:r>
      <w:r w:rsidRPr="00E10F2B">
        <w:t>であり</w:t>
      </w:r>
      <w:r w:rsidR="00690CCC" w:rsidRPr="00E10F2B">
        <w:rPr>
          <w:rFonts w:hint="eastAsia"/>
        </w:rPr>
        <w:t>，</w:t>
      </w:r>
      <m:oMath>
        <m:r>
          <m:rPr>
            <m:sty m:val="p"/>
          </m:rPr>
          <w:rPr>
            <w:rFonts w:ascii="Cambria Math" w:hAnsi="Cambria Math"/>
          </w:rPr>
          <m:t>180°</m:t>
        </m:r>
      </m:oMath>
      <w:r w:rsidRPr="00E10F2B">
        <w:t>では</w:t>
      </w:r>
      <m:oMath>
        <m:r>
          <m:rPr>
            <m:sty m:val="p"/>
          </m:rPr>
          <w:rPr>
            <w:rFonts w:ascii="Cambria Math" w:hAnsi="Cambria Math"/>
          </w:rPr>
          <m:t>300 ms</m:t>
        </m:r>
      </m:oMath>
      <w:r w:rsidRPr="00E10F2B">
        <w:t>となる</w:t>
      </w:r>
      <w:r w:rsidR="00690CCC" w:rsidRPr="00E10F2B">
        <w:rPr>
          <w:rFonts w:hint="eastAsia"/>
        </w:rPr>
        <w:t>．</w:t>
      </w:r>
      <w:r w:rsidRPr="00E10F2B">
        <w:t>今回の実測値</w:t>
      </w:r>
      <m:oMath>
        <m:r>
          <m:rPr>
            <m:sty m:val="p"/>
          </m:rPr>
          <w:rPr>
            <w:rFonts w:ascii="Cambria Math" w:hAnsi="Cambria Math"/>
          </w:rPr>
          <m:t>299 ms</m:t>
        </m:r>
      </m:oMath>
      <w:r w:rsidRPr="00E10F2B">
        <w:t>はこれとほぼ一致しており</w:t>
      </w:r>
      <w:r w:rsidR="00690CCC" w:rsidRPr="00E10F2B">
        <w:rPr>
          <w:rFonts w:hint="eastAsia"/>
        </w:rPr>
        <w:t>，</w:t>
      </w:r>
      <w:r w:rsidRPr="00E10F2B">
        <w:t>実験結果は妥当であると言える</w:t>
      </w:r>
      <w:r w:rsidR="00690CCC" w:rsidRPr="00E10F2B">
        <w:rPr>
          <w:rFonts w:hint="eastAsia"/>
        </w:rPr>
        <w:t>．</w:t>
      </w:r>
    </w:p>
    <w:p w14:paraId="62836669" w14:textId="6B801DF2" w:rsidR="00AC48B0" w:rsidRPr="00E10F2B" w:rsidRDefault="00690CCC" w:rsidP="00AC48B0">
      <w:pPr>
        <w:ind w:left="360" w:firstLineChars="100" w:firstLine="210"/>
      </w:pPr>
      <w:r w:rsidRPr="00E10F2B">
        <w:rPr>
          <w:rFonts w:hint="eastAsia"/>
        </w:rPr>
        <w:t>なお，今回の印加電圧は</w:t>
      </w:r>
      <m:oMath>
        <m:r>
          <m:rPr>
            <m:sty m:val="p"/>
          </m:rPr>
          <w:rPr>
            <w:rFonts w:ascii="Cambria Math" w:hAnsi="Cambria Math"/>
          </w:rPr>
          <m:t>5V</m:t>
        </m:r>
      </m:oMath>
      <w:r w:rsidRPr="00E10F2B">
        <w:rPr>
          <w:rFonts w:hint="eastAsia"/>
        </w:rPr>
        <w:t>と</w:t>
      </w:r>
      <w:r w:rsidR="00A92ACA">
        <w:rPr>
          <w:rFonts w:hint="eastAsia"/>
        </w:rPr>
        <w:t>「</w:t>
      </w:r>
      <w:r w:rsidRPr="00E10F2B">
        <w:rPr>
          <w:rFonts w:hint="eastAsia"/>
        </w:rPr>
        <w:t>データシートの条件</w:t>
      </w:r>
      <m:oMath>
        <m:r>
          <m:rPr>
            <m:sty m:val="p"/>
          </m:rPr>
          <w:rPr>
            <w:rFonts w:ascii="Cambria Math" w:hAnsi="Cambria Math"/>
          </w:rPr>
          <m:t>(4.8V)</m:t>
        </m:r>
      </m:oMath>
      <w:r w:rsidR="00A92ACA">
        <w:rPr>
          <w:rFonts w:hint="eastAsia"/>
        </w:rPr>
        <w:t>」</w:t>
      </w:r>
      <w:r w:rsidR="00A92ACA">
        <w:rPr>
          <w:rFonts w:hint="eastAsia"/>
          <w:vertAlign w:val="superscript"/>
        </w:rPr>
        <w:t>6)</w:t>
      </w:r>
      <w:r w:rsidRPr="00E10F2B">
        <w:rPr>
          <w:rFonts w:hint="eastAsia"/>
        </w:rPr>
        <w:t>よりわずかに高いため，若干速い結果が得られることが予想されるが，その差は</w:t>
      </w:r>
      <m:oMath>
        <m:r>
          <m:rPr>
            <m:sty m:val="p"/>
          </m:rPr>
          <w:rPr>
            <w:rFonts w:ascii="Cambria Math" w:hAnsi="Cambria Math"/>
          </w:rPr>
          <m:t>1 ms</m:t>
        </m:r>
      </m:oMath>
      <w:r w:rsidRPr="00E10F2B">
        <w:rPr>
          <w:rFonts w:hint="eastAsia"/>
        </w:rPr>
        <w:t>程度と小さく，個体差の範囲内と考えられる．</w:t>
      </w:r>
    </w:p>
    <w:p w14:paraId="396AD5ED" w14:textId="4ED2B640" w:rsidR="00AC48B0" w:rsidRPr="00AC48B0" w:rsidRDefault="00AC48B0" w:rsidP="00777985">
      <w:pPr>
        <w:ind w:left="360" w:firstLineChars="100" w:firstLine="210"/>
      </w:pPr>
      <w:r w:rsidRPr="00AC48B0">
        <w:rPr>
          <w:rFonts w:hint="eastAsia"/>
          <w:vanish/>
        </w:rPr>
        <w:t>フォームの始まりフォームの終わり</w:t>
      </w:r>
    </w:p>
    <w:p w14:paraId="36C4B606" w14:textId="771F9424" w:rsidR="002A352D" w:rsidRDefault="002A352D" w:rsidP="00A363EE">
      <w:pPr>
        <w:pStyle w:val="a9"/>
        <w:numPr>
          <w:ilvl w:val="0"/>
          <w:numId w:val="2"/>
        </w:numPr>
      </w:pPr>
      <w:r>
        <w:rPr>
          <w:rFonts w:hint="eastAsia"/>
        </w:rPr>
        <w:t>感想</w:t>
      </w:r>
    </w:p>
    <w:p w14:paraId="34E6F6B6" w14:textId="77777777" w:rsidR="00CB6615" w:rsidRDefault="00CB6615" w:rsidP="00CB6615">
      <w:pPr>
        <w:ind w:left="360" w:firstLineChars="100" w:firstLine="210"/>
      </w:pPr>
      <w:r>
        <w:rPr>
          <w:rFonts w:hint="eastAsia"/>
        </w:rPr>
        <w:t>電子工作の経験自体はあり，回路の構成や操作面での困難は無かったが，普段の製作では「動けばよい」という姿勢になりがちで，素子ひとつひとつの特性を実測値として把握する機会はこれまで少なかった．</w:t>
      </w:r>
    </w:p>
    <w:p w14:paraId="14565749" w14:textId="371B7F14" w:rsidR="00CB6615" w:rsidRDefault="00CB6615" w:rsidP="00CB6615">
      <w:pPr>
        <w:ind w:left="360" w:firstLineChars="100" w:firstLine="210"/>
      </w:pPr>
      <w:r>
        <w:rPr>
          <w:rFonts w:hint="eastAsia"/>
        </w:rPr>
        <w:t>特に興味深かったのはフォトセルの特性である．フォトセルは照度に応じて内部抵抗が変化する素子であるが，その変化は線形ではなく対数的な応答特性を持つ．実験を通じてこの非線形性を数値として確認したことで，フォトセルを分圧回路に組み込んだ際の出力特性や，マイコンの</w:t>
      </w:r>
      <w:r>
        <w:t>ADCで読み取る際のスケーリングの設計に対する理解が深まった．</w:t>
      </w:r>
    </w:p>
    <w:p w14:paraId="4F5F47E9" w14:textId="77777777" w:rsidR="00CB6615" w:rsidRDefault="00CB6615" w:rsidP="00CB6615">
      <w:pPr>
        <w:ind w:left="360"/>
      </w:pPr>
      <w:r>
        <w:rPr>
          <w:rFonts w:hint="eastAsia"/>
        </w:rPr>
        <w:lastRenderedPageBreak/>
        <w:t xml:space="preserve">　また</w:t>
      </w:r>
      <w:proofErr w:type="spellStart"/>
      <w:r>
        <w:t>VarSpeedServo</w:t>
      </w:r>
      <w:proofErr w:type="spellEnd"/>
      <w:r>
        <w:t>ライブラリの使用も学びが多かった．標準のServoライブラリはwrite()後に処理をブロックしないため，回転完了のタイミングを正確に検出できない．</w:t>
      </w:r>
      <w:proofErr w:type="spellStart"/>
      <w:r>
        <w:t>VarSpeedServo</w:t>
      </w:r>
      <w:proofErr w:type="spellEnd"/>
      <w:r>
        <w:t>はこれを割り込みベースで制御することで解決しており，ライブラリの内部実装の違いが計測精度に直結することを実感した．今後センサフィードバックを用いた制御系を設計する際にも，同様の観点でライブラリや実装を選定する必要があると感じた．</w:t>
      </w:r>
    </w:p>
    <w:p w14:paraId="07B243BF" w14:textId="15569EEC" w:rsidR="00CB6615" w:rsidRDefault="00CB6615" w:rsidP="00CB6615">
      <w:pPr>
        <w:ind w:left="360"/>
        <w:rPr>
          <w:rFonts w:hint="eastAsia"/>
        </w:rPr>
      </w:pPr>
      <w:r>
        <w:rPr>
          <w:rFonts w:hint="eastAsia"/>
        </w:rPr>
        <w:t xml:space="preserve">　データシートの値と実測値を照らし合わせる作業は，部品の個体差や環境依存性を把握するうえで不可欠であり，今後の設計においても継続して意識したい．</w:t>
      </w:r>
    </w:p>
    <w:p w14:paraId="3E6EACED" w14:textId="77777777" w:rsidR="00B43DB6" w:rsidRDefault="00B43DB6" w:rsidP="00B43DB6"/>
    <w:p w14:paraId="1750CF41" w14:textId="16FBA62A" w:rsidR="002A352D" w:rsidRDefault="002A352D" w:rsidP="00A363EE">
      <w:pPr>
        <w:pStyle w:val="a9"/>
        <w:numPr>
          <w:ilvl w:val="0"/>
          <w:numId w:val="2"/>
        </w:numPr>
      </w:pPr>
      <w:r>
        <w:rPr>
          <w:rFonts w:hint="eastAsia"/>
        </w:rPr>
        <w:t>参考文献</w:t>
      </w:r>
    </w:p>
    <w:p w14:paraId="1BC970ED" w14:textId="639E8E8E" w:rsidR="005A02AC" w:rsidRDefault="005A02AC" w:rsidP="005A02AC">
      <w:pPr>
        <w:pStyle w:val="a9"/>
        <w:numPr>
          <w:ilvl w:val="0"/>
          <w:numId w:val="5"/>
        </w:numPr>
      </w:pPr>
      <w:r>
        <w:rPr>
          <w:rFonts w:hint="eastAsia"/>
        </w:rPr>
        <w:t>株式会社トンボ鉛筆，“芯の硬度・濃度とは？”，[オンライン]，入手先：</w:t>
      </w:r>
      <w:hyperlink r:id="rId10" w:history="1">
        <w:r w:rsidR="007535D6" w:rsidRPr="0096193E">
          <w:rPr>
            <w:rStyle w:val="af0"/>
          </w:rPr>
          <w:t>https://www.tombow.com/mamechishiki/p16/</w:t>
        </w:r>
      </w:hyperlink>
      <w:r w:rsidR="007535D6">
        <w:rPr>
          <w:rFonts w:hint="eastAsia"/>
        </w:rPr>
        <w:t xml:space="preserve"> ，[参照：2026年4月19日]．</w:t>
      </w:r>
    </w:p>
    <w:p w14:paraId="369615F2" w14:textId="408C861F" w:rsidR="009B6588" w:rsidRDefault="009B6588" w:rsidP="005A02AC">
      <w:pPr>
        <w:pStyle w:val="a9"/>
        <w:numPr>
          <w:ilvl w:val="0"/>
          <w:numId w:val="5"/>
        </w:numPr>
      </w:pPr>
      <w:r>
        <w:rPr>
          <w:rFonts w:hint="eastAsia"/>
        </w:rPr>
        <w:t>東芝デバイス＆ストレージ株式会社，“LEDの発光原理”，[オンライン]，入手先：</w:t>
      </w:r>
      <w:hyperlink r:id="rId11" w:history="1">
        <w:r w:rsidRPr="001B1C54">
          <w:rPr>
            <w:rStyle w:val="af0"/>
          </w:rPr>
          <w:t>https://toshiba.semicon-storage.com/jp/semiconductor/knowledge/e-learning/discrete/chap5/chap5-2.html</w:t>
        </w:r>
      </w:hyperlink>
      <w:r>
        <w:rPr>
          <w:rFonts w:hint="eastAsia"/>
        </w:rPr>
        <w:t xml:space="preserve"> ，</w:t>
      </w:r>
      <w:r>
        <w:rPr>
          <w:rFonts w:hint="eastAsia"/>
        </w:rPr>
        <w:t>[参照：2026年4月19日]．</w:t>
      </w:r>
    </w:p>
    <w:p w14:paraId="70A5CED2" w14:textId="093F2FD2" w:rsidR="009B6588" w:rsidRDefault="009B6588" w:rsidP="005A02AC">
      <w:pPr>
        <w:pStyle w:val="a9"/>
        <w:numPr>
          <w:ilvl w:val="0"/>
          <w:numId w:val="5"/>
        </w:numPr>
      </w:pPr>
      <w:r>
        <w:rPr>
          <w:rFonts w:hint="eastAsia"/>
        </w:rPr>
        <w:t>東芝デバイス＆ストレージ株式会社，“LEDの発光</w:t>
      </w:r>
      <w:r>
        <w:rPr>
          <w:rFonts w:hint="eastAsia"/>
        </w:rPr>
        <w:t>波長</w:t>
      </w:r>
      <w:r>
        <w:rPr>
          <w:rFonts w:hint="eastAsia"/>
        </w:rPr>
        <w:t>”，[オンライン]，入手先：</w:t>
      </w:r>
      <w:hyperlink r:id="rId12" w:history="1">
        <w:r w:rsidRPr="001B1C54">
          <w:rPr>
            <w:rStyle w:val="af0"/>
          </w:rPr>
          <w:t>https://toshiba.semicon-storage.com/jp/semiconductor/knowledge/e-learning/discrete/chap5/chap5-3.html</w:t>
        </w:r>
      </w:hyperlink>
      <w:r>
        <w:rPr>
          <w:rFonts w:hint="eastAsia"/>
        </w:rPr>
        <w:t xml:space="preserve"> ，</w:t>
      </w:r>
      <w:r>
        <w:rPr>
          <w:rFonts w:hint="eastAsia"/>
        </w:rPr>
        <w:t>[参照：2026年4月19日]．</w:t>
      </w:r>
    </w:p>
    <w:p w14:paraId="0F3E73AA" w14:textId="79FD1340" w:rsidR="00C30738" w:rsidRDefault="00C30738" w:rsidP="005A02AC">
      <w:pPr>
        <w:pStyle w:val="a9"/>
        <w:numPr>
          <w:ilvl w:val="0"/>
          <w:numId w:val="5"/>
        </w:numPr>
      </w:pPr>
      <w:r>
        <w:rPr>
          <w:rFonts w:hint="eastAsia"/>
        </w:rPr>
        <w:t>コトバンク，“臨界融合頻度”，ブリタニカ国際大百科事典，[オンライン]，入手先：</w:t>
      </w:r>
      <w:hyperlink r:id="rId13" w:history="1">
        <w:r w:rsidRPr="001B1C54">
          <w:rPr>
            <w:rStyle w:val="af0"/>
          </w:rPr>
          <w:t>https://kotobank.jp/word/%E8%87%A8%E7%95%8C%E8%9E%8D%E5%90%88%E9%A0%BB%E5%BA%A6-150254</w:t>
        </w:r>
      </w:hyperlink>
      <w:r>
        <w:rPr>
          <w:rFonts w:hint="eastAsia"/>
        </w:rPr>
        <w:t xml:space="preserve"> [参照：2026年4月19日]．</w:t>
      </w:r>
    </w:p>
    <w:p w14:paraId="25D03889" w14:textId="01DF9B84" w:rsidR="00A92ACA" w:rsidRDefault="00A92ACA" w:rsidP="005A02AC">
      <w:pPr>
        <w:pStyle w:val="a9"/>
        <w:numPr>
          <w:ilvl w:val="0"/>
          <w:numId w:val="5"/>
        </w:numPr>
      </w:pPr>
      <w:proofErr w:type="spellStart"/>
      <w:r>
        <w:rPr>
          <w:rFonts w:hint="eastAsia"/>
        </w:rPr>
        <w:t>P.van</w:t>
      </w:r>
      <w:proofErr w:type="spellEnd"/>
      <w:r>
        <w:rPr>
          <w:rFonts w:hint="eastAsia"/>
        </w:rPr>
        <w:t xml:space="preserve"> Allen, </w:t>
      </w:r>
      <w:r>
        <w:t>“</w:t>
      </w:r>
      <w:proofErr w:type="spellStart"/>
      <w:r>
        <w:rPr>
          <w:rFonts w:hint="eastAsia"/>
        </w:rPr>
        <w:t>VarSpeedServo</w:t>
      </w:r>
      <w:proofErr w:type="spellEnd"/>
      <w:r>
        <w:rPr>
          <w:rFonts w:hint="eastAsia"/>
        </w:rPr>
        <w:t>,</w:t>
      </w:r>
      <w:r>
        <w:t>”</w:t>
      </w:r>
      <w:r>
        <w:rPr>
          <w:rFonts w:hint="eastAsia"/>
        </w:rPr>
        <w:t xml:space="preserve"> GitHubリポジトリ，</w:t>
      </w:r>
      <w:proofErr w:type="spellStart"/>
      <w:r>
        <w:rPr>
          <w:rFonts w:hint="eastAsia"/>
        </w:rPr>
        <w:t>netlabtoolkit</w:t>
      </w:r>
      <w:proofErr w:type="spellEnd"/>
      <w:r>
        <w:rPr>
          <w:rFonts w:hint="eastAsia"/>
        </w:rPr>
        <w:t>/</w:t>
      </w:r>
      <w:proofErr w:type="spellStart"/>
      <w:r>
        <w:rPr>
          <w:rFonts w:hint="eastAsia"/>
        </w:rPr>
        <w:t>VarSpeedServo</w:t>
      </w:r>
      <w:proofErr w:type="spellEnd"/>
      <w:r>
        <w:rPr>
          <w:rFonts w:hint="eastAsia"/>
        </w:rPr>
        <w:t>, [オンライン], 入手先：</w:t>
      </w:r>
      <w:hyperlink r:id="rId14" w:history="1">
        <w:r w:rsidRPr="001B1C54">
          <w:rPr>
            <w:rStyle w:val="af0"/>
          </w:rPr>
          <w:t>https://github.com/netlabtoolkit/VarSpeedServo</w:t>
        </w:r>
      </w:hyperlink>
      <w:r>
        <w:rPr>
          <w:rFonts w:hint="eastAsia"/>
        </w:rPr>
        <w:t xml:space="preserve"> ,[参照：2026年4月19日]</w:t>
      </w:r>
    </w:p>
    <w:p w14:paraId="1E3B60EC" w14:textId="57308259" w:rsidR="007E6605" w:rsidRDefault="007E6605" w:rsidP="005A02AC">
      <w:pPr>
        <w:pStyle w:val="a9"/>
        <w:numPr>
          <w:ilvl w:val="0"/>
          <w:numId w:val="5"/>
        </w:numPr>
        <w:rPr>
          <w:rFonts w:hint="eastAsia"/>
        </w:rPr>
      </w:pPr>
      <w:r>
        <w:rPr>
          <w:rFonts w:hint="eastAsia"/>
        </w:rPr>
        <w:t xml:space="preserve">Tower Pro, </w:t>
      </w:r>
      <w:r>
        <w:t>“</w:t>
      </w:r>
      <w:r>
        <w:rPr>
          <w:rFonts w:hint="eastAsia"/>
        </w:rPr>
        <w:t>Servo Motor SG90 Data Sheet,</w:t>
      </w:r>
      <w:r>
        <w:t>”</w:t>
      </w:r>
      <w:r>
        <w:rPr>
          <w:rFonts w:hint="eastAsia"/>
        </w:rPr>
        <w:t>データシート，2013</w:t>
      </w:r>
    </w:p>
    <w:sectPr w:rsidR="007E6605" w:rsidSect="006A1F23">
      <w:footerReference w:type="default" r:id="rId15"/>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A126" w14:textId="77777777" w:rsidR="00A767C6" w:rsidRDefault="00A767C6" w:rsidP="009D132C">
      <w:r>
        <w:separator/>
      </w:r>
    </w:p>
  </w:endnote>
  <w:endnote w:type="continuationSeparator" w:id="0">
    <w:p w14:paraId="000E38A5" w14:textId="77777777" w:rsidR="00A767C6" w:rsidRDefault="00A767C6" w:rsidP="009D1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lang w:val="ja-JP"/>
      </w:rPr>
      <w:id w:val="-1834984772"/>
      <w:docPartObj>
        <w:docPartGallery w:val="Page Numbers (Bottom of Page)"/>
        <w:docPartUnique/>
      </w:docPartObj>
    </w:sdtPr>
    <w:sdtEndPr>
      <w:rPr>
        <w:lang w:val="en-US"/>
      </w:rPr>
    </w:sdtEndPr>
    <w:sdtContent>
      <w:p w14:paraId="4D3DDB10" w14:textId="4E74C2BF" w:rsidR="006A1F23" w:rsidRDefault="006A1F23">
        <w:pPr>
          <w:pStyle w:val="ad"/>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sz w:val="28"/>
            <w:szCs w:val="28"/>
            <w:lang w:val="ja-JP"/>
          </w:rPr>
          <w:t>2</w:t>
        </w:r>
        <w:r>
          <w:rPr>
            <w:rFonts w:asciiTheme="majorHAnsi" w:eastAsiaTheme="majorEastAsia" w:hAnsiTheme="majorHAnsi" w:cstheme="majorBidi"/>
            <w:sz w:val="28"/>
            <w:szCs w:val="28"/>
          </w:rPr>
          <w:fldChar w:fldCharType="end"/>
        </w:r>
      </w:p>
    </w:sdtContent>
  </w:sdt>
  <w:p w14:paraId="5791144B" w14:textId="77777777" w:rsidR="006A1F23" w:rsidRDefault="006A1F23">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D228" w14:textId="77777777" w:rsidR="00A767C6" w:rsidRDefault="00A767C6" w:rsidP="009D132C">
      <w:r>
        <w:separator/>
      </w:r>
    </w:p>
  </w:footnote>
  <w:footnote w:type="continuationSeparator" w:id="0">
    <w:p w14:paraId="164CBE49" w14:textId="77777777" w:rsidR="00A767C6" w:rsidRDefault="00A767C6" w:rsidP="009D1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9C5"/>
    <w:multiLevelType w:val="hybridMultilevel"/>
    <w:tmpl w:val="F300F1DC"/>
    <w:lvl w:ilvl="0" w:tplc="F8F2E230">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ABE1CC3"/>
    <w:multiLevelType w:val="multilevel"/>
    <w:tmpl w:val="225C6D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E1A0AF3"/>
    <w:multiLevelType w:val="multilevel"/>
    <w:tmpl w:val="9F1EBC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1A1634"/>
    <w:multiLevelType w:val="hybridMultilevel"/>
    <w:tmpl w:val="E398DBE0"/>
    <w:lvl w:ilvl="0" w:tplc="C854F66A">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7ACF25FB"/>
    <w:multiLevelType w:val="multilevel"/>
    <w:tmpl w:val="D15C5FDC"/>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626305684">
    <w:abstractNumId w:val="4"/>
  </w:num>
  <w:num w:numId="2" w16cid:durableId="1683818382">
    <w:abstractNumId w:val="0"/>
  </w:num>
  <w:num w:numId="3" w16cid:durableId="1145390967">
    <w:abstractNumId w:val="2"/>
  </w:num>
  <w:num w:numId="4" w16cid:durableId="1870680051">
    <w:abstractNumId w:val="1"/>
  </w:num>
  <w:num w:numId="5" w16cid:durableId="587159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52D"/>
    <w:rsid w:val="00050024"/>
    <w:rsid w:val="000D1D42"/>
    <w:rsid w:val="001D7B2E"/>
    <w:rsid w:val="002A352D"/>
    <w:rsid w:val="002D1548"/>
    <w:rsid w:val="002D69A8"/>
    <w:rsid w:val="002E2FC4"/>
    <w:rsid w:val="00341AF6"/>
    <w:rsid w:val="003536F2"/>
    <w:rsid w:val="00380E88"/>
    <w:rsid w:val="004754A2"/>
    <w:rsid w:val="004B4B3D"/>
    <w:rsid w:val="004E7F7A"/>
    <w:rsid w:val="00512BD0"/>
    <w:rsid w:val="005241CB"/>
    <w:rsid w:val="005A02AC"/>
    <w:rsid w:val="00654E3E"/>
    <w:rsid w:val="0065742C"/>
    <w:rsid w:val="00690CCC"/>
    <w:rsid w:val="00696CA1"/>
    <w:rsid w:val="006A1F23"/>
    <w:rsid w:val="00746067"/>
    <w:rsid w:val="007535D6"/>
    <w:rsid w:val="00773775"/>
    <w:rsid w:val="00777985"/>
    <w:rsid w:val="00787DD0"/>
    <w:rsid w:val="007900CA"/>
    <w:rsid w:val="007E6605"/>
    <w:rsid w:val="00836FCE"/>
    <w:rsid w:val="00890A86"/>
    <w:rsid w:val="00891163"/>
    <w:rsid w:val="009246F9"/>
    <w:rsid w:val="009B6588"/>
    <w:rsid w:val="009D132C"/>
    <w:rsid w:val="009F43E8"/>
    <w:rsid w:val="00A32D3C"/>
    <w:rsid w:val="00A363EE"/>
    <w:rsid w:val="00A424FB"/>
    <w:rsid w:val="00A767C6"/>
    <w:rsid w:val="00A92ACA"/>
    <w:rsid w:val="00AC48B0"/>
    <w:rsid w:val="00B32504"/>
    <w:rsid w:val="00B43DB6"/>
    <w:rsid w:val="00BA7D2B"/>
    <w:rsid w:val="00C00457"/>
    <w:rsid w:val="00C30738"/>
    <w:rsid w:val="00C46294"/>
    <w:rsid w:val="00C71204"/>
    <w:rsid w:val="00C8713F"/>
    <w:rsid w:val="00CB6615"/>
    <w:rsid w:val="00CC6513"/>
    <w:rsid w:val="00CD6EC8"/>
    <w:rsid w:val="00CF68ED"/>
    <w:rsid w:val="00D0786E"/>
    <w:rsid w:val="00D31CCD"/>
    <w:rsid w:val="00D73935"/>
    <w:rsid w:val="00DA0D33"/>
    <w:rsid w:val="00DF14DC"/>
    <w:rsid w:val="00E10F2B"/>
    <w:rsid w:val="00E9788B"/>
    <w:rsid w:val="00FF75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99276E"/>
  <w15:chartTrackingRefBased/>
  <w15:docId w15:val="{6C193F11-EB35-454A-A2E4-2DE01C2E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35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A35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A352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A352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A35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A35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A35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A35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A35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A352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A352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A352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A352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A352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A352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A352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A352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A352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A352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A35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52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A35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352D"/>
    <w:pPr>
      <w:spacing w:before="160" w:after="160"/>
      <w:jc w:val="center"/>
    </w:pPr>
    <w:rPr>
      <w:i/>
      <w:iCs/>
      <w:color w:val="404040" w:themeColor="text1" w:themeTint="BF"/>
    </w:rPr>
  </w:style>
  <w:style w:type="character" w:customStyle="1" w:styleId="a8">
    <w:name w:val="引用文 (文字)"/>
    <w:basedOn w:val="a0"/>
    <w:link w:val="a7"/>
    <w:uiPriority w:val="29"/>
    <w:rsid w:val="002A352D"/>
    <w:rPr>
      <w:i/>
      <w:iCs/>
      <w:color w:val="404040" w:themeColor="text1" w:themeTint="BF"/>
    </w:rPr>
  </w:style>
  <w:style w:type="paragraph" w:styleId="a9">
    <w:name w:val="List Paragraph"/>
    <w:basedOn w:val="a"/>
    <w:uiPriority w:val="34"/>
    <w:qFormat/>
    <w:rsid w:val="002A352D"/>
    <w:pPr>
      <w:ind w:left="720"/>
      <w:contextualSpacing/>
    </w:pPr>
  </w:style>
  <w:style w:type="character" w:styleId="21">
    <w:name w:val="Intense Emphasis"/>
    <w:basedOn w:val="a0"/>
    <w:uiPriority w:val="21"/>
    <w:qFormat/>
    <w:rsid w:val="002A352D"/>
    <w:rPr>
      <w:i/>
      <w:iCs/>
      <w:color w:val="0F4761" w:themeColor="accent1" w:themeShade="BF"/>
    </w:rPr>
  </w:style>
  <w:style w:type="paragraph" w:styleId="22">
    <w:name w:val="Intense Quote"/>
    <w:basedOn w:val="a"/>
    <w:next w:val="a"/>
    <w:link w:val="23"/>
    <w:uiPriority w:val="30"/>
    <w:qFormat/>
    <w:rsid w:val="002A3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A352D"/>
    <w:rPr>
      <w:i/>
      <w:iCs/>
      <w:color w:val="0F4761" w:themeColor="accent1" w:themeShade="BF"/>
    </w:rPr>
  </w:style>
  <w:style w:type="character" w:styleId="24">
    <w:name w:val="Intense Reference"/>
    <w:basedOn w:val="a0"/>
    <w:uiPriority w:val="32"/>
    <w:qFormat/>
    <w:rsid w:val="002A352D"/>
    <w:rPr>
      <w:b/>
      <w:bCs/>
      <w:smallCaps/>
      <w:color w:val="0F4761" w:themeColor="accent1" w:themeShade="BF"/>
      <w:spacing w:val="5"/>
    </w:rPr>
  </w:style>
  <w:style w:type="character" w:styleId="aa">
    <w:name w:val="Placeholder Text"/>
    <w:basedOn w:val="a0"/>
    <w:uiPriority w:val="99"/>
    <w:semiHidden/>
    <w:rsid w:val="000D1D42"/>
    <w:rPr>
      <w:color w:val="666666"/>
    </w:rPr>
  </w:style>
  <w:style w:type="paragraph" w:styleId="ab">
    <w:name w:val="header"/>
    <w:basedOn w:val="a"/>
    <w:link w:val="ac"/>
    <w:uiPriority w:val="99"/>
    <w:unhideWhenUsed/>
    <w:rsid w:val="009D132C"/>
    <w:pPr>
      <w:tabs>
        <w:tab w:val="center" w:pos="4252"/>
        <w:tab w:val="right" w:pos="8504"/>
      </w:tabs>
      <w:snapToGrid w:val="0"/>
    </w:pPr>
  </w:style>
  <w:style w:type="character" w:customStyle="1" w:styleId="ac">
    <w:name w:val="ヘッダー (文字)"/>
    <w:basedOn w:val="a0"/>
    <w:link w:val="ab"/>
    <w:uiPriority w:val="99"/>
    <w:rsid w:val="009D132C"/>
  </w:style>
  <w:style w:type="paragraph" w:styleId="ad">
    <w:name w:val="footer"/>
    <w:basedOn w:val="a"/>
    <w:link w:val="ae"/>
    <w:uiPriority w:val="99"/>
    <w:unhideWhenUsed/>
    <w:rsid w:val="009D132C"/>
    <w:pPr>
      <w:tabs>
        <w:tab w:val="center" w:pos="4252"/>
        <w:tab w:val="right" w:pos="8504"/>
      </w:tabs>
      <w:snapToGrid w:val="0"/>
    </w:pPr>
  </w:style>
  <w:style w:type="character" w:customStyle="1" w:styleId="ae">
    <w:name w:val="フッター (文字)"/>
    <w:basedOn w:val="a0"/>
    <w:link w:val="ad"/>
    <w:uiPriority w:val="99"/>
    <w:rsid w:val="009D132C"/>
  </w:style>
  <w:style w:type="table" w:styleId="af">
    <w:name w:val="Table Grid"/>
    <w:basedOn w:val="a1"/>
    <w:uiPriority w:val="39"/>
    <w:rsid w:val="00E978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5A02AC"/>
    <w:rPr>
      <w:color w:val="467886" w:themeColor="hyperlink"/>
      <w:u w:val="single"/>
    </w:rPr>
  </w:style>
  <w:style w:type="character" w:styleId="af1">
    <w:name w:val="Unresolved Mention"/>
    <w:basedOn w:val="a0"/>
    <w:uiPriority w:val="99"/>
    <w:semiHidden/>
    <w:unhideWhenUsed/>
    <w:rsid w:val="005A0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otobank.jp/word/%E8%87%A8%E7%95%8C%E8%9E%8D%E5%90%88%E9%A0%BB%E5%BA%A6-15025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shiba.semicon-storage.com/jp/semiconductor/knowledge/e-learning/discrete/chap5/chap5-3.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oshiba.semicon-storage.com/jp/semiconductor/knowledge/e-learning/discrete/chap5/chap5-2.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ombow.com/mamechishiki/p1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netlabtoolkit/VarSpeedServo"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79BAB-9010-42E9-8F1D-9323BF4CE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TotalTime>
  <Pages>9</Pages>
  <Words>934</Words>
  <Characters>5328</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S242640163</dc:creator>
  <cp:keywords/>
  <dc:description/>
  <cp:lastModifiedBy>S242640163</cp:lastModifiedBy>
  <cp:revision>50</cp:revision>
  <cp:lastPrinted>2026-04-19T02:03:00Z</cp:lastPrinted>
  <dcterms:created xsi:type="dcterms:W3CDTF">2026-04-17T12:00:00Z</dcterms:created>
  <dcterms:modified xsi:type="dcterms:W3CDTF">2026-04-19T02:09:00Z</dcterms:modified>
</cp:coreProperties>
</file>