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98392" w14:textId="77777777" w:rsidR="00E9788B" w:rsidRPr="00ED56A4" w:rsidRDefault="00E9788B">
      <w:pPr>
        <w:rPr>
          <w:sz w:val="36"/>
          <w:szCs w:val="36"/>
        </w:rPr>
      </w:pPr>
    </w:p>
    <w:p w14:paraId="10893841" w14:textId="77777777" w:rsidR="00E9788B" w:rsidRPr="00ED56A4" w:rsidRDefault="00E9788B">
      <w:pPr>
        <w:rPr>
          <w:sz w:val="36"/>
          <w:szCs w:val="36"/>
        </w:rPr>
      </w:pPr>
    </w:p>
    <w:p w14:paraId="7B3FE2A3" w14:textId="77777777" w:rsidR="00E9788B" w:rsidRPr="00ED56A4" w:rsidRDefault="00E9788B">
      <w:pPr>
        <w:rPr>
          <w:sz w:val="36"/>
          <w:szCs w:val="36"/>
        </w:rPr>
      </w:pPr>
    </w:p>
    <w:p w14:paraId="5CE67CED" w14:textId="77777777" w:rsidR="00E9788B" w:rsidRPr="00ED56A4" w:rsidRDefault="00E9788B">
      <w:pPr>
        <w:rPr>
          <w:sz w:val="36"/>
          <w:szCs w:val="36"/>
        </w:rPr>
      </w:pPr>
    </w:p>
    <w:p w14:paraId="115377BA" w14:textId="77777777" w:rsidR="00E9788B" w:rsidRDefault="00E9788B">
      <w:pPr>
        <w:rPr>
          <w:sz w:val="36"/>
          <w:szCs w:val="36"/>
        </w:rPr>
      </w:pPr>
    </w:p>
    <w:p w14:paraId="4A24D610" w14:textId="77777777" w:rsidR="00E9788B" w:rsidRPr="00ED56A4" w:rsidRDefault="00E9788B">
      <w:pPr>
        <w:rPr>
          <w:sz w:val="36"/>
          <w:szCs w:val="36"/>
        </w:rPr>
      </w:pPr>
    </w:p>
    <w:p w14:paraId="02350633" w14:textId="7C525235" w:rsidR="00E9788B" w:rsidRPr="00ED56A4" w:rsidRDefault="00E9788B" w:rsidP="00A256EB">
      <w:pPr>
        <w:jc w:val="center"/>
        <w:rPr>
          <w:sz w:val="36"/>
          <w:szCs w:val="36"/>
        </w:rPr>
      </w:pPr>
      <w:r w:rsidRPr="00ED56A4">
        <w:rPr>
          <w:rFonts w:hint="eastAsia"/>
          <w:sz w:val="36"/>
          <w:szCs w:val="36"/>
        </w:rPr>
        <w:t>情報通信実験B</w:t>
      </w:r>
      <w:r w:rsidR="00C71204">
        <w:rPr>
          <w:rFonts w:hint="eastAsia"/>
          <w:sz w:val="36"/>
          <w:szCs w:val="36"/>
        </w:rPr>
        <w:t xml:space="preserve"> 実験レポート</w:t>
      </w:r>
    </w:p>
    <w:p w14:paraId="473B7299" w14:textId="77777777" w:rsidR="00E9788B" w:rsidRPr="00ED56A4" w:rsidRDefault="00E9788B" w:rsidP="00A256EB">
      <w:pPr>
        <w:jc w:val="both"/>
        <w:rPr>
          <w:sz w:val="36"/>
          <w:szCs w:val="36"/>
        </w:rPr>
      </w:pPr>
    </w:p>
    <w:tbl>
      <w:tblPr>
        <w:tblStyle w:val="af"/>
        <w:tblW w:w="0" w:type="auto"/>
        <w:tblLook w:val="04A0" w:firstRow="1" w:lastRow="0" w:firstColumn="1" w:lastColumn="0" w:noHBand="0" w:noVBand="1"/>
      </w:tblPr>
      <w:tblGrid>
        <w:gridCol w:w="2689"/>
        <w:gridCol w:w="5805"/>
      </w:tblGrid>
      <w:tr w:rsidR="00E9788B" w:rsidRPr="00ED56A4" w14:paraId="6717F566" w14:textId="77777777" w:rsidTr="00A256EB">
        <w:tc>
          <w:tcPr>
            <w:tcW w:w="2689" w:type="dxa"/>
          </w:tcPr>
          <w:p w14:paraId="4EA82788" w14:textId="77777777" w:rsidR="00E9788B" w:rsidRPr="00ED56A4" w:rsidRDefault="00E9788B" w:rsidP="00A256EB">
            <w:pPr>
              <w:jc w:val="center"/>
              <w:rPr>
                <w:sz w:val="36"/>
                <w:szCs w:val="36"/>
              </w:rPr>
            </w:pPr>
            <w:r w:rsidRPr="00ED56A4">
              <w:rPr>
                <w:rFonts w:hint="eastAsia"/>
                <w:sz w:val="36"/>
                <w:szCs w:val="36"/>
              </w:rPr>
              <w:t>実験項目</w:t>
            </w:r>
          </w:p>
        </w:tc>
        <w:tc>
          <w:tcPr>
            <w:tcW w:w="5805" w:type="dxa"/>
          </w:tcPr>
          <w:p w14:paraId="240175FB" w14:textId="4663EBEC" w:rsidR="00E9788B" w:rsidRPr="00ED56A4" w:rsidRDefault="00E9788B" w:rsidP="00A256EB">
            <w:pPr>
              <w:jc w:val="center"/>
              <w:rPr>
                <w:sz w:val="36"/>
                <w:szCs w:val="36"/>
              </w:rPr>
            </w:pPr>
            <w:r w:rsidRPr="00126D25">
              <w:rPr>
                <w:rFonts w:hint="eastAsia"/>
                <w:sz w:val="32"/>
                <w:szCs w:val="32"/>
              </w:rPr>
              <w:t>センサと制御</w:t>
            </w:r>
            <w:r w:rsidR="00126D25" w:rsidRPr="00126D25">
              <w:rPr>
                <w:rFonts w:hint="eastAsia"/>
                <w:sz w:val="32"/>
                <w:szCs w:val="32"/>
              </w:rPr>
              <w:t xml:space="preserve"> </w:t>
            </w:r>
            <w:r w:rsidRPr="00126D25">
              <w:rPr>
                <w:rFonts w:hint="eastAsia"/>
                <w:sz w:val="32"/>
                <w:szCs w:val="32"/>
              </w:rPr>
              <w:t>第1回中間レポート</w:t>
            </w:r>
          </w:p>
        </w:tc>
      </w:tr>
    </w:tbl>
    <w:p w14:paraId="1D2E3461" w14:textId="77777777" w:rsidR="00E9788B" w:rsidRPr="00ED56A4" w:rsidRDefault="00E9788B" w:rsidP="00A256EB">
      <w:pPr>
        <w:jc w:val="both"/>
        <w:rPr>
          <w:sz w:val="36"/>
          <w:szCs w:val="36"/>
        </w:rPr>
      </w:pPr>
    </w:p>
    <w:tbl>
      <w:tblPr>
        <w:tblStyle w:val="af"/>
        <w:tblW w:w="0" w:type="auto"/>
        <w:tblLook w:val="04A0" w:firstRow="1" w:lastRow="0" w:firstColumn="1" w:lastColumn="0" w:noHBand="0" w:noVBand="1"/>
      </w:tblPr>
      <w:tblGrid>
        <w:gridCol w:w="2689"/>
        <w:gridCol w:w="5805"/>
      </w:tblGrid>
      <w:tr w:rsidR="00E9788B" w:rsidRPr="00ED56A4" w14:paraId="1B72C3AF" w14:textId="77777777" w:rsidTr="00A256EB">
        <w:tc>
          <w:tcPr>
            <w:tcW w:w="2689" w:type="dxa"/>
          </w:tcPr>
          <w:p w14:paraId="109C3D6A" w14:textId="77777777" w:rsidR="00E9788B" w:rsidRPr="00ED56A4" w:rsidRDefault="00E9788B" w:rsidP="00A256EB">
            <w:pPr>
              <w:jc w:val="center"/>
              <w:rPr>
                <w:sz w:val="36"/>
                <w:szCs w:val="36"/>
              </w:rPr>
            </w:pPr>
            <w:r w:rsidRPr="00ED56A4">
              <w:rPr>
                <w:rFonts w:hint="eastAsia"/>
                <w:sz w:val="36"/>
                <w:szCs w:val="36"/>
              </w:rPr>
              <w:t>学籍番号</w:t>
            </w:r>
          </w:p>
        </w:tc>
        <w:tc>
          <w:tcPr>
            <w:tcW w:w="5805" w:type="dxa"/>
          </w:tcPr>
          <w:p w14:paraId="54ECCC9F" w14:textId="77777777" w:rsidR="00E9788B" w:rsidRPr="00ED56A4" w:rsidRDefault="00E9788B" w:rsidP="00A256EB">
            <w:pPr>
              <w:jc w:val="center"/>
              <w:rPr>
                <w:sz w:val="36"/>
                <w:szCs w:val="36"/>
              </w:rPr>
            </w:pPr>
            <w:r w:rsidRPr="00ED56A4">
              <w:rPr>
                <w:rFonts w:hint="eastAsia"/>
                <w:sz w:val="36"/>
                <w:szCs w:val="36"/>
              </w:rPr>
              <w:t>1W242038</w:t>
            </w:r>
          </w:p>
        </w:tc>
      </w:tr>
      <w:tr w:rsidR="00E9788B" w:rsidRPr="00ED56A4" w14:paraId="6A4CBB96" w14:textId="77777777" w:rsidTr="00A256EB">
        <w:tc>
          <w:tcPr>
            <w:tcW w:w="2689" w:type="dxa"/>
          </w:tcPr>
          <w:p w14:paraId="1CC9D4D6" w14:textId="77777777" w:rsidR="00E9788B" w:rsidRPr="00ED56A4" w:rsidRDefault="00E9788B" w:rsidP="00A256EB">
            <w:pPr>
              <w:jc w:val="center"/>
              <w:rPr>
                <w:sz w:val="36"/>
                <w:szCs w:val="36"/>
              </w:rPr>
            </w:pPr>
            <w:r w:rsidRPr="00ED56A4">
              <w:rPr>
                <w:rFonts w:hint="eastAsia"/>
                <w:sz w:val="36"/>
                <w:szCs w:val="36"/>
              </w:rPr>
              <w:t>名前</w:t>
            </w:r>
          </w:p>
        </w:tc>
        <w:tc>
          <w:tcPr>
            <w:tcW w:w="5805" w:type="dxa"/>
          </w:tcPr>
          <w:p w14:paraId="05F6DB6E" w14:textId="77777777" w:rsidR="00E9788B" w:rsidRPr="00ED56A4" w:rsidRDefault="00E9788B" w:rsidP="00A256EB">
            <w:pPr>
              <w:jc w:val="center"/>
              <w:rPr>
                <w:sz w:val="36"/>
                <w:szCs w:val="36"/>
              </w:rPr>
            </w:pPr>
            <w:r w:rsidRPr="00ED56A4">
              <w:rPr>
                <w:rFonts w:hint="eastAsia"/>
                <w:sz w:val="36"/>
                <w:szCs w:val="36"/>
              </w:rPr>
              <w:t>植木敬太郎</w:t>
            </w:r>
          </w:p>
        </w:tc>
      </w:tr>
      <w:tr w:rsidR="00E9788B" w:rsidRPr="00ED56A4" w14:paraId="17708C16" w14:textId="77777777" w:rsidTr="00A256EB">
        <w:tc>
          <w:tcPr>
            <w:tcW w:w="2689" w:type="dxa"/>
          </w:tcPr>
          <w:p w14:paraId="1CC56547" w14:textId="77777777" w:rsidR="00E9788B" w:rsidRPr="00ED56A4" w:rsidRDefault="00E9788B" w:rsidP="00A256EB">
            <w:pPr>
              <w:jc w:val="center"/>
              <w:rPr>
                <w:sz w:val="36"/>
                <w:szCs w:val="36"/>
              </w:rPr>
            </w:pPr>
            <w:r w:rsidRPr="00ED56A4">
              <w:rPr>
                <w:rFonts w:hint="eastAsia"/>
                <w:sz w:val="36"/>
                <w:szCs w:val="36"/>
              </w:rPr>
              <w:t>共同実験者</w:t>
            </w:r>
          </w:p>
        </w:tc>
        <w:tc>
          <w:tcPr>
            <w:tcW w:w="5805" w:type="dxa"/>
          </w:tcPr>
          <w:p w14:paraId="5BCB0AF7" w14:textId="77777777" w:rsidR="00E9788B" w:rsidRPr="00ED56A4" w:rsidRDefault="00E9788B" w:rsidP="00A256EB">
            <w:pPr>
              <w:jc w:val="center"/>
              <w:rPr>
                <w:sz w:val="36"/>
                <w:szCs w:val="36"/>
              </w:rPr>
            </w:pPr>
            <w:r w:rsidRPr="00ED56A4">
              <w:rPr>
                <w:rFonts w:hint="eastAsia"/>
                <w:sz w:val="36"/>
                <w:szCs w:val="36"/>
              </w:rPr>
              <w:t>なし</w:t>
            </w:r>
          </w:p>
        </w:tc>
      </w:tr>
    </w:tbl>
    <w:p w14:paraId="32184C2C" w14:textId="77777777" w:rsidR="00E9788B" w:rsidRDefault="00E9788B">
      <w:pPr>
        <w:rPr>
          <w:sz w:val="36"/>
          <w:szCs w:val="36"/>
        </w:rPr>
      </w:pPr>
    </w:p>
    <w:p w14:paraId="48A5FDB3" w14:textId="77777777" w:rsidR="00E9788B" w:rsidRDefault="00E9788B">
      <w:pPr>
        <w:rPr>
          <w:sz w:val="36"/>
          <w:szCs w:val="36"/>
        </w:rPr>
      </w:pPr>
    </w:p>
    <w:p w14:paraId="3813769A" w14:textId="77777777" w:rsidR="00E9788B" w:rsidRDefault="00E9788B">
      <w:pPr>
        <w:rPr>
          <w:sz w:val="36"/>
          <w:szCs w:val="36"/>
        </w:rPr>
      </w:pPr>
    </w:p>
    <w:p w14:paraId="3AB4DC3D" w14:textId="77777777" w:rsidR="00E9788B" w:rsidRDefault="00E9788B">
      <w:pPr>
        <w:rPr>
          <w:sz w:val="36"/>
          <w:szCs w:val="36"/>
        </w:rPr>
      </w:pPr>
    </w:p>
    <w:p w14:paraId="242A9471" w14:textId="77777777" w:rsidR="00E9788B" w:rsidRDefault="00E9788B">
      <w:pPr>
        <w:rPr>
          <w:sz w:val="36"/>
          <w:szCs w:val="36"/>
        </w:rPr>
      </w:pPr>
    </w:p>
    <w:p w14:paraId="3C52009A" w14:textId="788ACD87" w:rsidR="002A352D" w:rsidRPr="00E10F2B" w:rsidRDefault="002A352D" w:rsidP="00E9788B">
      <w:pPr>
        <w:pStyle w:val="a9"/>
        <w:numPr>
          <w:ilvl w:val="0"/>
          <w:numId w:val="2"/>
        </w:numPr>
      </w:pPr>
      <w:r w:rsidRPr="00E10F2B">
        <w:rPr>
          <w:rFonts w:hint="eastAsia"/>
        </w:rPr>
        <w:lastRenderedPageBreak/>
        <w:t>概要</w:t>
      </w:r>
    </w:p>
    <w:p w14:paraId="05B4570D" w14:textId="733C166D" w:rsidR="002A352D" w:rsidRPr="00E10F2B" w:rsidRDefault="002A352D" w:rsidP="002A352D">
      <w:pPr>
        <w:ind w:left="360" w:firstLineChars="100" w:firstLine="210"/>
      </w:pPr>
      <w:r w:rsidRPr="00E10F2B">
        <w:rPr>
          <w:rFonts w:hint="eastAsia"/>
        </w:rPr>
        <w:t>本実験は，各電子部品の特性を理解することが目的である．具体的にはディジタルマルチメータを用いた固定抵抗・フォトセル・</w:t>
      </w:r>
      <w:r w:rsidR="00211B12">
        <w:rPr>
          <w:rFonts w:hint="eastAsia"/>
        </w:rPr>
        <w:t>シャープペンシル</w:t>
      </w:r>
      <w:r w:rsidRPr="00E10F2B">
        <w:rPr>
          <w:rFonts w:hint="eastAsia"/>
        </w:rPr>
        <w:t>線の抵抗測定，LEDの順方向電圧および電流の測定と</w:t>
      </w:r>
      <w:r w:rsidR="00FC5E45">
        <w:rPr>
          <w:rFonts w:hint="eastAsia"/>
        </w:rPr>
        <w:t>LEDの点滅周期による</w:t>
      </w:r>
      <w:r w:rsidRPr="00E10F2B">
        <w:rPr>
          <w:rFonts w:hint="eastAsia"/>
        </w:rPr>
        <w:t>認識限界の調査，超音波距離センサによ</w:t>
      </w:r>
      <w:r w:rsidR="00986576">
        <w:rPr>
          <w:rFonts w:hint="eastAsia"/>
        </w:rPr>
        <w:t>る</w:t>
      </w:r>
      <w:r w:rsidRPr="00E10F2B">
        <w:rPr>
          <w:rFonts w:hint="eastAsia"/>
        </w:rPr>
        <w:t>距離測定値と実測値の比較，サーボモータの角速度</w:t>
      </w:r>
      <w:r w:rsidR="00126D25">
        <w:rPr>
          <w:rFonts w:hint="eastAsia"/>
        </w:rPr>
        <w:t>の</w:t>
      </w:r>
      <w:r w:rsidRPr="00E10F2B">
        <w:rPr>
          <w:rFonts w:hint="eastAsia"/>
        </w:rPr>
        <w:t>測定を行った．</w:t>
      </w:r>
    </w:p>
    <w:p w14:paraId="356A0F88" w14:textId="77777777" w:rsidR="00E9788B" w:rsidRDefault="00E9788B" w:rsidP="00E9788B"/>
    <w:p w14:paraId="2F85AE56" w14:textId="707F96B3" w:rsidR="002A352D" w:rsidRPr="00E10F2B" w:rsidRDefault="002A352D" w:rsidP="00E9788B">
      <w:pPr>
        <w:pStyle w:val="a9"/>
        <w:numPr>
          <w:ilvl w:val="0"/>
          <w:numId w:val="2"/>
        </w:numPr>
      </w:pPr>
      <w:r w:rsidRPr="00E10F2B">
        <w:rPr>
          <w:rFonts w:hint="eastAsia"/>
        </w:rPr>
        <w:t>抵抗値の測定</w:t>
      </w:r>
    </w:p>
    <w:p w14:paraId="0A292A83" w14:textId="5436CE2C" w:rsidR="002A352D" w:rsidRPr="00E10F2B" w:rsidRDefault="002A352D" w:rsidP="00E9788B">
      <w:pPr>
        <w:pStyle w:val="a9"/>
        <w:numPr>
          <w:ilvl w:val="1"/>
          <w:numId w:val="3"/>
        </w:numPr>
      </w:pPr>
      <w:r w:rsidRPr="00E10F2B">
        <w:rPr>
          <w:rFonts w:hint="eastAsia"/>
        </w:rPr>
        <w:t>固定抵抗の測定</w:t>
      </w:r>
    </w:p>
    <w:p w14:paraId="652AF58E" w14:textId="74D88B2E" w:rsidR="002A352D" w:rsidRPr="00E10F2B" w:rsidRDefault="002A352D" w:rsidP="002A352D">
      <w:pPr>
        <w:ind w:left="390"/>
      </w:pPr>
      <w:r w:rsidRPr="00E10F2B">
        <w:rPr>
          <w:rFonts w:hint="eastAsia"/>
        </w:rPr>
        <w:t xml:space="preserve">　Arduinoキットに同梱されている10種類の抵抗について，ディジタルマルチメータを用いて抵抗値を測定した．測定結果を表1に示す．</w:t>
      </w:r>
    </w:p>
    <w:p w14:paraId="592DF29E" w14:textId="77777777" w:rsidR="002D1548" w:rsidRPr="00E10F2B" w:rsidRDefault="002D1548" w:rsidP="002A352D">
      <w:pPr>
        <w:ind w:left="390"/>
      </w:pPr>
    </w:p>
    <w:tbl>
      <w:tblPr>
        <w:tblW w:w="5000" w:type="pct"/>
        <w:tblCellMar>
          <w:left w:w="99" w:type="dxa"/>
          <w:right w:w="99" w:type="dxa"/>
        </w:tblCellMar>
        <w:tblLook w:val="04A0" w:firstRow="1" w:lastRow="0" w:firstColumn="1" w:lastColumn="0" w:noHBand="0" w:noVBand="1"/>
      </w:tblPr>
      <w:tblGrid>
        <w:gridCol w:w="2836"/>
        <w:gridCol w:w="2976"/>
        <w:gridCol w:w="2692"/>
      </w:tblGrid>
      <w:tr w:rsidR="002D1548" w:rsidRPr="00E10F2B" w14:paraId="6E091780" w14:textId="77777777" w:rsidTr="002D1548">
        <w:trPr>
          <w:trHeight w:val="360"/>
        </w:trPr>
        <w:tc>
          <w:tcPr>
            <w:tcW w:w="5000" w:type="pct"/>
            <w:gridSpan w:val="3"/>
            <w:tcBorders>
              <w:top w:val="nil"/>
              <w:left w:val="nil"/>
              <w:bottom w:val="single" w:sz="4" w:space="0" w:color="auto"/>
              <w:right w:val="nil"/>
            </w:tcBorders>
            <w:noWrap/>
            <w:vAlign w:val="center"/>
            <w:hideMark/>
          </w:tcPr>
          <w:p w14:paraId="36FEF4FB" w14:textId="77777777" w:rsidR="002D1548" w:rsidRPr="005A02AC" w:rsidRDefault="002D1548" w:rsidP="002D1548">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表1 固定抵抗の測定結果</w:t>
            </w:r>
          </w:p>
        </w:tc>
      </w:tr>
      <w:tr w:rsidR="002E2FC4" w:rsidRPr="00E10F2B" w14:paraId="4A248817" w14:textId="77777777" w:rsidTr="002D1548">
        <w:trPr>
          <w:trHeight w:val="360"/>
        </w:trPr>
        <w:tc>
          <w:tcPr>
            <w:tcW w:w="1667" w:type="pct"/>
            <w:tcBorders>
              <w:top w:val="nil"/>
              <w:left w:val="nil"/>
              <w:bottom w:val="single" w:sz="4" w:space="0" w:color="auto"/>
              <w:right w:val="nil"/>
            </w:tcBorders>
            <w:noWrap/>
            <w:vAlign w:val="center"/>
            <w:hideMark/>
          </w:tcPr>
          <w:p w14:paraId="6DD76CED" w14:textId="1EC594A7" w:rsidR="002D1548" w:rsidRPr="005A02AC" w:rsidRDefault="002D1548" w:rsidP="002D1548">
            <w:pPr>
              <w:widowControl/>
              <w:jc w:val="center"/>
              <w:rPr>
                <w:rFonts w:asciiTheme="minorEastAsia" w:hAnsiTheme="minorEastAsia" w:cs="ＭＳ Ｐゴシック"/>
                <w:color w:val="000000"/>
                <w:kern w:val="0"/>
                <w:szCs w:val="21"/>
                <w:vertAlign w:val="superscript"/>
                <w14:ligatures w14:val="none"/>
              </w:rPr>
            </w:pPr>
            <w:r w:rsidRPr="005A02AC">
              <w:rPr>
                <w:rFonts w:asciiTheme="minorEastAsia" w:hAnsiTheme="minorEastAsia" w:cs="ＭＳ Ｐゴシック" w:hint="eastAsia"/>
                <w:color w:val="000000"/>
                <w:kern w:val="0"/>
                <w:szCs w:val="21"/>
                <w14:ligatures w14:val="none"/>
              </w:rPr>
              <w:t>公称値</w:t>
            </w:r>
            <w:r w:rsidR="00341AF6" w:rsidRPr="005A02AC">
              <w:rPr>
                <w:rFonts w:asciiTheme="minorEastAsia" w:hAnsiTheme="minorEastAsia" w:cs="ＭＳ Ｐゴシック" w:hint="eastAsia"/>
                <w:color w:val="000000"/>
                <w:kern w:val="0"/>
                <w:szCs w:val="21"/>
                <w14:ligatures w14:val="none"/>
              </w:rPr>
              <w:t xml:space="preserve"> </w:t>
            </w:r>
            <m:oMath>
              <m:r>
                <m:rPr>
                  <m:sty m:val="p"/>
                </m:rPr>
                <w:rPr>
                  <w:rFonts w:ascii="Cambria Math" w:hAnsi="Cambria Math" w:cs="ＭＳ Ｐゴシック"/>
                  <w:color w:val="000000"/>
                  <w:kern w:val="0"/>
                  <w:szCs w:val="21"/>
                  <w14:ligatures w14:val="none"/>
                </w:rPr>
                <m:t>[kΩ]</m:t>
              </m:r>
            </m:oMath>
            <w:r w:rsidR="00DF14DC" w:rsidRPr="005A02AC">
              <w:rPr>
                <w:rFonts w:asciiTheme="minorEastAsia" w:hAnsiTheme="minorEastAsia" w:cs="ＭＳ Ｐゴシック" w:hint="eastAsia"/>
                <w:color w:val="000000"/>
                <w:kern w:val="0"/>
                <w:szCs w:val="21"/>
                <w:vertAlign w:val="superscript"/>
                <w14:ligatures w14:val="none"/>
              </w:rPr>
              <w:t>※</w:t>
            </w:r>
          </w:p>
        </w:tc>
        <w:tc>
          <w:tcPr>
            <w:tcW w:w="1750" w:type="pct"/>
            <w:tcBorders>
              <w:top w:val="nil"/>
              <w:left w:val="nil"/>
              <w:bottom w:val="single" w:sz="4" w:space="0" w:color="auto"/>
              <w:right w:val="nil"/>
            </w:tcBorders>
            <w:noWrap/>
            <w:vAlign w:val="center"/>
            <w:hideMark/>
          </w:tcPr>
          <w:p w14:paraId="7C7AC1CC" w14:textId="56BBF42F" w:rsidR="002D1548" w:rsidRPr="005A02AC" w:rsidRDefault="002D1548" w:rsidP="002D1548">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測定値</w:t>
            </w:r>
            <w:r w:rsidR="00341AF6" w:rsidRPr="005A02AC">
              <w:rPr>
                <w:rFonts w:asciiTheme="minorEastAsia" w:hAnsiTheme="minorEastAsia" w:cs="ＭＳ Ｐゴシック" w:hint="eastAsia"/>
                <w:color w:val="000000"/>
                <w:kern w:val="0"/>
                <w:szCs w:val="21"/>
                <w14:ligatures w14:val="none"/>
              </w:rPr>
              <w:t xml:space="preserve"> </w:t>
            </w:r>
            <m:oMath>
              <m:r>
                <m:rPr>
                  <m:sty m:val="p"/>
                </m:rPr>
                <w:rPr>
                  <w:rFonts w:ascii="Cambria Math" w:hAnsi="Cambria Math" w:cs="ＭＳ Ｐゴシック"/>
                  <w:color w:val="000000"/>
                  <w:kern w:val="0"/>
                  <w:szCs w:val="21"/>
                  <w14:ligatures w14:val="none"/>
                </w:rPr>
                <m:t>[kΩ]</m:t>
              </m:r>
            </m:oMath>
          </w:p>
        </w:tc>
        <w:tc>
          <w:tcPr>
            <w:tcW w:w="1583" w:type="pct"/>
            <w:tcBorders>
              <w:top w:val="nil"/>
              <w:left w:val="nil"/>
              <w:bottom w:val="single" w:sz="4" w:space="0" w:color="auto"/>
              <w:right w:val="nil"/>
            </w:tcBorders>
            <w:noWrap/>
            <w:vAlign w:val="center"/>
            <w:hideMark/>
          </w:tcPr>
          <w:p w14:paraId="0C699923" w14:textId="4F84F8D5" w:rsidR="002D1548" w:rsidRPr="005A02AC" w:rsidRDefault="002D1548" w:rsidP="002D1548">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誤差</w:t>
            </w:r>
            <w:r w:rsidR="00341AF6" w:rsidRPr="005A02AC">
              <w:rPr>
                <w:rFonts w:asciiTheme="minorEastAsia" w:hAnsiTheme="minorEastAsia" w:cs="ＭＳ Ｐゴシック" w:hint="eastAsia"/>
                <w:color w:val="000000"/>
                <w:kern w:val="0"/>
                <w:szCs w:val="21"/>
                <w14:ligatures w14:val="none"/>
              </w:rPr>
              <w:t xml:space="preserve"> </w:t>
            </w:r>
            <m:oMath>
              <m:r>
                <m:rPr>
                  <m:sty m:val="p"/>
                </m:rPr>
                <w:rPr>
                  <w:rFonts w:ascii="Cambria Math" w:hAnsi="Cambria Math" w:cs="ＭＳ Ｐゴシック"/>
                  <w:color w:val="000000"/>
                  <w:kern w:val="0"/>
                  <w:szCs w:val="21"/>
                  <w14:ligatures w14:val="none"/>
                </w:rPr>
                <m:t>[%]</m:t>
              </m:r>
            </m:oMath>
          </w:p>
        </w:tc>
      </w:tr>
      <w:tr w:rsidR="002E2FC4" w:rsidRPr="00E10F2B" w14:paraId="40B85D01" w14:textId="77777777" w:rsidTr="002D1548">
        <w:trPr>
          <w:trHeight w:val="360"/>
        </w:trPr>
        <w:tc>
          <w:tcPr>
            <w:tcW w:w="1667" w:type="pct"/>
            <w:tcBorders>
              <w:top w:val="nil"/>
              <w:left w:val="nil"/>
              <w:bottom w:val="nil"/>
              <w:right w:val="nil"/>
            </w:tcBorders>
            <w:noWrap/>
            <w:vAlign w:val="center"/>
            <w:hideMark/>
          </w:tcPr>
          <w:p w14:paraId="7685B2EB" w14:textId="7F1648A9" w:rsidR="002D1548" w:rsidRPr="005A02AC" w:rsidRDefault="00341AF6"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0.0</w:t>
            </w:r>
            <w:r w:rsidR="002D1548" w:rsidRPr="005A02AC">
              <w:rPr>
                <w:rFonts w:asciiTheme="minorEastAsia" w:hAnsiTheme="minorEastAsia" w:cs="ＭＳ Ｐゴシック" w:hint="eastAsia"/>
                <w:color w:val="000000"/>
                <w:kern w:val="0"/>
                <w:szCs w:val="21"/>
                <w14:ligatures w14:val="none"/>
              </w:rPr>
              <w:t>10</w:t>
            </w:r>
          </w:p>
        </w:tc>
        <w:tc>
          <w:tcPr>
            <w:tcW w:w="1750" w:type="pct"/>
            <w:tcBorders>
              <w:top w:val="nil"/>
              <w:left w:val="nil"/>
              <w:bottom w:val="nil"/>
              <w:right w:val="nil"/>
            </w:tcBorders>
            <w:noWrap/>
            <w:vAlign w:val="center"/>
            <w:hideMark/>
          </w:tcPr>
          <w:p w14:paraId="022DD60A" w14:textId="4D90F5A4" w:rsidR="002D1548" w:rsidRPr="005A02AC" w:rsidRDefault="00341AF6"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0.0</w:t>
            </w:r>
            <w:r w:rsidR="002D1548" w:rsidRPr="005A02AC">
              <w:rPr>
                <w:rFonts w:asciiTheme="minorEastAsia" w:hAnsiTheme="minorEastAsia" w:cs="ＭＳ Ｐゴシック" w:hint="eastAsia"/>
                <w:color w:val="000000"/>
                <w:kern w:val="0"/>
                <w:szCs w:val="21"/>
                <w14:ligatures w14:val="none"/>
              </w:rPr>
              <w:t>104</w:t>
            </w:r>
          </w:p>
        </w:tc>
        <w:tc>
          <w:tcPr>
            <w:tcW w:w="1583" w:type="pct"/>
            <w:tcBorders>
              <w:top w:val="nil"/>
              <w:left w:val="nil"/>
              <w:bottom w:val="nil"/>
              <w:right w:val="nil"/>
            </w:tcBorders>
            <w:noWrap/>
            <w:vAlign w:val="center"/>
            <w:hideMark/>
          </w:tcPr>
          <w:p w14:paraId="3378EA11" w14:textId="4306F427"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color w:val="000000"/>
                    <w:kern w:val="0"/>
                    <w:szCs w:val="21"/>
                    <w14:ligatures w14:val="none"/>
                  </w:rPr>
                  <m:t>+4.0</m:t>
                </m:r>
              </m:oMath>
            </m:oMathPara>
          </w:p>
        </w:tc>
      </w:tr>
      <w:tr w:rsidR="002E2FC4" w:rsidRPr="00E10F2B" w14:paraId="316638D8" w14:textId="77777777" w:rsidTr="002D1548">
        <w:trPr>
          <w:trHeight w:val="360"/>
        </w:trPr>
        <w:tc>
          <w:tcPr>
            <w:tcW w:w="1667" w:type="pct"/>
            <w:tcBorders>
              <w:top w:val="nil"/>
              <w:left w:val="nil"/>
              <w:bottom w:val="nil"/>
              <w:right w:val="nil"/>
            </w:tcBorders>
            <w:noWrap/>
            <w:vAlign w:val="center"/>
            <w:hideMark/>
          </w:tcPr>
          <w:p w14:paraId="7BD4BD23" w14:textId="3D37EE6A" w:rsidR="002D1548" w:rsidRPr="005A02AC" w:rsidRDefault="00341AF6"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w:t>
            </w:r>
            <w:r w:rsidR="002D1548" w:rsidRPr="005A02AC">
              <w:rPr>
                <w:rFonts w:asciiTheme="minorEastAsia" w:hAnsiTheme="minorEastAsia" w:cs="ＭＳ Ｐゴシック" w:hint="eastAsia"/>
                <w:color w:val="000000"/>
                <w:kern w:val="0"/>
                <w:szCs w:val="21"/>
                <w14:ligatures w14:val="none"/>
              </w:rPr>
              <w:t>100</w:t>
            </w:r>
          </w:p>
        </w:tc>
        <w:tc>
          <w:tcPr>
            <w:tcW w:w="1750" w:type="pct"/>
            <w:tcBorders>
              <w:top w:val="nil"/>
              <w:left w:val="nil"/>
              <w:bottom w:val="nil"/>
              <w:right w:val="nil"/>
            </w:tcBorders>
            <w:noWrap/>
            <w:vAlign w:val="center"/>
            <w:hideMark/>
          </w:tcPr>
          <w:p w14:paraId="2B68D663" w14:textId="5008D801" w:rsidR="002D1548" w:rsidRPr="005A02AC" w:rsidRDefault="00341AF6"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0.0</w:t>
            </w:r>
            <w:r w:rsidR="002D1548" w:rsidRPr="005A02AC">
              <w:rPr>
                <w:rFonts w:asciiTheme="minorEastAsia" w:hAnsiTheme="minorEastAsia" w:cs="ＭＳ Ｐゴシック" w:hint="eastAsia"/>
                <w:color w:val="000000"/>
                <w:kern w:val="0"/>
                <w:szCs w:val="21"/>
                <w14:ligatures w14:val="none"/>
              </w:rPr>
              <w:t>997</w:t>
            </w:r>
          </w:p>
        </w:tc>
        <w:tc>
          <w:tcPr>
            <w:tcW w:w="1583" w:type="pct"/>
            <w:tcBorders>
              <w:top w:val="nil"/>
              <w:left w:val="nil"/>
              <w:bottom w:val="nil"/>
              <w:right w:val="nil"/>
            </w:tcBorders>
            <w:noWrap/>
            <w:vAlign w:val="center"/>
            <w:hideMark/>
          </w:tcPr>
          <w:p w14:paraId="6FF55261" w14:textId="11BDD5FE"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color w:val="000000"/>
                    <w:kern w:val="0"/>
                    <w:szCs w:val="21"/>
                    <w14:ligatures w14:val="none"/>
                  </w:rPr>
                  <m:t>-0.3</m:t>
                </m:r>
              </m:oMath>
            </m:oMathPara>
          </w:p>
        </w:tc>
      </w:tr>
      <w:tr w:rsidR="002E2FC4" w:rsidRPr="00E10F2B" w14:paraId="2E063CF6" w14:textId="77777777" w:rsidTr="002D1548">
        <w:trPr>
          <w:trHeight w:val="360"/>
        </w:trPr>
        <w:tc>
          <w:tcPr>
            <w:tcW w:w="1667" w:type="pct"/>
            <w:tcBorders>
              <w:top w:val="nil"/>
              <w:left w:val="nil"/>
              <w:bottom w:val="nil"/>
              <w:right w:val="nil"/>
            </w:tcBorders>
            <w:noWrap/>
            <w:vAlign w:val="center"/>
            <w:hideMark/>
          </w:tcPr>
          <w:p w14:paraId="399F75A2" w14:textId="76BCC419" w:rsidR="002D1548" w:rsidRPr="005A02AC" w:rsidRDefault="00341AF6"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w:t>
            </w:r>
            <w:r w:rsidR="002D1548" w:rsidRPr="005A02AC">
              <w:rPr>
                <w:rFonts w:asciiTheme="minorEastAsia" w:hAnsiTheme="minorEastAsia" w:cs="ＭＳ Ｐゴシック" w:hint="eastAsia"/>
                <w:color w:val="000000"/>
                <w:kern w:val="0"/>
                <w:szCs w:val="21"/>
                <w14:ligatures w14:val="none"/>
              </w:rPr>
              <w:t>220</w:t>
            </w:r>
          </w:p>
        </w:tc>
        <w:tc>
          <w:tcPr>
            <w:tcW w:w="1750" w:type="pct"/>
            <w:tcBorders>
              <w:top w:val="nil"/>
              <w:left w:val="nil"/>
              <w:bottom w:val="nil"/>
              <w:right w:val="nil"/>
            </w:tcBorders>
            <w:noWrap/>
            <w:vAlign w:val="center"/>
            <w:hideMark/>
          </w:tcPr>
          <w:p w14:paraId="3570A669" w14:textId="6200C287" w:rsidR="002D1548" w:rsidRPr="005A02AC" w:rsidRDefault="00341AF6"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w:t>
            </w:r>
            <w:r w:rsidR="002D1548" w:rsidRPr="005A02AC">
              <w:rPr>
                <w:rFonts w:asciiTheme="minorEastAsia" w:hAnsiTheme="minorEastAsia" w:cs="ＭＳ Ｐゴシック" w:hint="eastAsia"/>
                <w:color w:val="000000"/>
                <w:kern w:val="0"/>
                <w:szCs w:val="21"/>
                <w14:ligatures w14:val="none"/>
              </w:rPr>
              <w:t>220</w:t>
            </w:r>
          </w:p>
        </w:tc>
        <w:tc>
          <w:tcPr>
            <w:tcW w:w="1583" w:type="pct"/>
            <w:tcBorders>
              <w:top w:val="nil"/>
              <w:left w:val="nil"/>
              <w:bottom w:val="nil"/>
              <w:right w:val="nil"/>
            </w:tcBorders>
            <w:noWrap/>
            <w:vAlign w:val="center"/>
            <w:hideMark/>
          </w:tcPr>
          <w:p w14:paraId="3DACECD3" w14:textId="067D588B"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color w:val="000000"/>
                    <w:kern w:val="0"/>
                    <w:szCs w:val="21"/>
                    <w14:ligatures w14:val="none"/>
                  </w:rPr>
                  <m:t>0.0</m:t>
                </m:r>
              </m:oMath>
            </m:oMathPara>
          </w:p>
        </w:tc>
      </w:tr>
      <w:tr w:rsidR="002E2FC4" w:rsidRPr="00E10F2B" w14:paraId="3E42EC43" w14:textId="77777777" w:rsidTr="002D1548">
        <w:trPr>
          <w:trHeight w:val="360"/>
        </w:trPr>
        <w:tc>
          <w:tcPr>
            <w:tcW w:w="1667" w:type="pct"/>
            <w:tcBorders>
              <w:top w:val="nil"/>
              <w:left w:val="nil"/>
              <w:bottom w:val="nil"/>
              <w:right w:val="nil"/>
            </w:tcBorders>
            <w:noWrap/>
            <w:vAlign w:val="center"/>
            <w:hideMark/>
          </w:tcPr>
          <w:p w14:paraId="405D68D5" w14:textId="39D6CF8E" w:rsidR="002D1548" w:rsidRPr="005A02AC" w:rsidRDefault="00341AF6"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w:t>
            </w:r>
            <w:r w:rsidR="002D1548" w:rsidRPr="005A02AC">
              <w:rPr>
                <w:rFonts w:asciiTheme="minorEastAsia" w:hAnsiTheme="minorEastAsia" w:cs="ＭＳ Ｐゴシック" w:hint="eastAsia"/>
                <w:color w:val="000000"/>
                <w:kern w:val="0"/>
                <w:szCs w:val="21"/>
                <w14:ligatures w14:val="none"/>
              </w:rPr>
              <w:t>330</w:t>
            </w:r>
          </w:p>
        </w:tc>
        <w:tc>
          <w:tcPr>
            <w:tcW w:w="1750" w:type="pct"/>
            <w:tcBorders>
              <w:top w:val="nil"/>
              <w:left w:val="nil"/>
              <w:bottom w:val="nil"/>
              <w:right w:val="nil"/>
            </w:tcBorders>
            <w:noWrap/>
            <w:vAlign w:val="center"/>
            <w:hideMark/>
          </w:tcPr>
          <w:p w14:paraId="5A8B8772" w14:textId="22671E76" w:rsidR="002D1548" w:rsidRPr="005A02AC" w:rsidRDefault="00341AF6"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w:t>
            </w:r>
            <w:r w:rsidR="002D1548" w:rsidRPr="005A02AC">
              <w:rPr>
                <w:rFonts w:asciiTheme="minorEastAsia" w:hAnsiTheme="minorEastAsia" w:cs="ＭＳ Ｐゴシック" w:hint="eastAsia"/>
                <w:color w:val="000000"/>
                <w:kern w:val="0"/>
                <w:szCs w:val="21"/>
                <w14:ligatures w14:val="none"/>
              </w:rPr>
              <w:t>325</w:t>
            </w:r>
          </w:p>
        </w:tc>
        <w:tc>
          <w:tcPr>
            <w:tcW w:w="1583" w:type="pct"/>
            <w:tcBorders>
              <w:top w:val="nil"/>
              <w:left w:val="nil"/>
              <w:bottom w:val="nil"/>
              <w:right w:val="nil"/>
            </w:tcBorders>
            <w:noWrap/>
            <w:vAlign w:val="center"/>
            <w:hideMark/>
          </w:tcPr>
          <w:p w14:paraId="35D818FA" w14:textId="0B882319"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color w:val="000000"/>
                    <w:kern w:val="0"/>
                    <w:szCs w:val="21"/>
                    <w14:ligatures w14:val="none"/>
                  </w:rPr>
                  <m:t>-1.5</m:t>
                </m:r>
              </m:oMath>
            </m:oMathPara>
          </w:p>
        </w:tc>
      </w:tr>
      <w:tr w:rsidR="002E2FC4" w:rsidRPr="00E10F2B" w14:paraId="5F0B86D2" w14:textId="77777777" w:rsidTr="002D1548">
        <w:trPr>
          <w:trHeight w:val="360"/>
        </w:trPr>
        <w:tc>
          <w:tcPr>
            <w:tcW w:w="1667" w:type="pct"/>
            <w:tcBorders>
              <w:top w:val="nil"/>
              <w:left w:val="nil"/>
              <w:bottom w:val="nil"/>
              <w:right w:val="nil"/>
            </w:tcBorders>
            <w:noWrap/>
            <w:vAlign w:val="center"/>
            <w:hideMark/>
          </w:tcPr>
          <w:p w14:paraId="286E9E15" w14:textId="2B0B5F3B"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1</w:t>
            </w:r>
          </w:p>
        </w:tc>
        <w:tc>
          <w:tcPr>
            <w:tcW w:w="1750" w:type="pct"/>
            <w:tcBorders>
              <w:top w:val="nil"/>
              <w:left w:val="nil"/>
              <w:bottom w:val="nil"/>
              <w:right w:val="nil"/>
            </w:tcBorders>
            <w:noWrap/>
            <w:vAlign w:val="center"/>
            <w:hideMark/>
          </w:tcPr>
          <w:p w14:paraId="36B35A01" w14:textId="69085514" w:rsidR="002D1548" w:rsidRPr="005A02AC" w:rsidRDefault="00C71204"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w:t>
            </w:r>
            <w:r w:rsidR="002D1548" w:rsidRPr="005A02AC">
              <w:rPr>
                <w:rFonts w:asciiTheme="minorEastAsia" w:hAnsiTheme="minorEastAsia" w:cs="ＭＳ Ｐゴシック" w:hint="eastAsia"/>
                <w:color w:val="000000"/>
                <w:kern w:val="0"/>
                <w:szCs w:val="21"/>
                <w14:ligatures w14:val="none"/>
              </w:rPr>
              <w:t>972</w:t>
            </w:r>
          </w:p>
        </w:tc>
        <w:tc>
          <w:tcPr>
            <w:tcW w:w="1583" w:type="pct"/>
            <w:tcBorders>
              <w:top w:val="nil"/>
              <w:left w:val="nil"/>
              <w:bottom w:val="nil"/>
              <w:right w:val="nil"/>
            </w:tcBorders>
            <w:noWrap/>
            <w:vAlign w:val="center"/>
            <w:hideMark/>
          </w:tcPr>
          <w:p w14:paraId="1990B20E" w14:textId="76C7EF56"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color w:val="000000"/>
                    <w:kern w:val="0"/>
                    <w:szCs w:val="21"/>
                    <w14:ligatures w14:val="none"/>
                  </w:rPr>
                  <m:t>-2.8</m:t>
                </m:r>
              </m:oMath>
            </m:oMathPara>
          </w:p>
        </w:tc>
      </w:tr>
      <w:tr w:rsidR="002E2FC4" w:rsidRPr="00E10F2B" w14:paraId="0DBA9956" w14:textId="77777777" w:rsidTr="002D1548">
        <w:trPr>
          <w:trHeight w:val="360"/>
        </w:trPr>
        <w:tc>
          <w:tcPr>
            <w:tcW w:w="1667" w:type="pct"/>
            <w:tcBorders>
              <w:top w:val="nil"/>
              <w:left w:val="nil"/>
              <w:bottom w:val="nil"/>
              <w:right w:val="nil"/>
            </w:tcBorders>
            <w:noWrap/>
            <w:vAlign w:val="center"/>
            <w:hideMark/>
          </w:tcPr>
          <w:p w14:paraId="584007EB" w14:textId="71718515"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2</w:t>
            </w:r>
          </w:p>
        </w:tc>
        <w:tc>
          <w:tcPr>
            <w:tcW w:w="1750" w:type="pct"/>
            <w:tcBorders>
              <w:top w:val="nil"/>
              <w:left w:val="nil"/>
              <w:bottom w:val="nil"/>
              <w:right w:val="nil"/>
            </w:tcBorders>
            <w:noWrap/>
            <w:vAlign w:val="center"/>
            <w:hideMark/>
          </w:tcPr>
          <w:p w14:paraId="2B7CB636" w14:textId="7FB4D3A7"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1</w:t>
            </w:r>
            <w:r w:rsidR="00C71204" w:rsidRPr="005A02AC">
              <w:rPr>
                <w:rFonts w:asciiTheme="minorEastAsia" w:hAnsiTheme="minorEastAsia" w:cs="ＭＳ Ｐゴシック" w:hint="eastAsia"/>
                <w:color w:val="000000"/>
                <w:kern w:val="0"/>
                <w:szCs w:val="21"/>
                <w14:ligatures w14:val="none"/>
              </w:rPr>
              <w:t>.</w:t>
            </w:r>
            <w:r w:rsidRPr="005A02AC">
              <w:rPr>
                <w:rFonts w:asciiTheme="minorEastAsia" w:hAnsiTheme="minorEastAsia" w:cs="ＭＳ Ｐゴシック" w:hint="eastAsia"/>
                <w:color w:val="000000"/>
                <w:kern w:val="0"/>
                <w:szCs w:val="21"/>
                <w14:ligatures w14:val="none"/>
              </w:rPr>
              <w:t>960</w:t>
            </w:r>
          </w:p>
        </w:tc>
        <w:tc>
          <w:tcPr>
            <w:tcW w:w="1583" w:type="pct"/>
            <w:tcBorders>
              <w:top w:val="nil"/>
              <w:left w:val="nil"/>
              <w:bottom w:val="nil"/>
              <w:right w:val="nil"/>
            </w:tcBorders>
            <w:noWrap/>
            <w:vAlign w:val="center"/>
            <w:hideMark/>
          </w:tcPr>
          <w:p w14:paraId="6A670869" w14:textId="1B70799A"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hint="eastAsia"/>
                    <w:color w:val="000000"/>
                    <w:kern w:val="0"/>
                    <w:szCs w:val="21"/>
                    <w14:ligatures w14:val="none"/>
                  </w:rPr>
                  <m:t>-</m:t>
                </m:r>
                <m:r>
                  <m:rPr>
                    <m:sty m:val="p"/>
                  </m:rPr>
                  <w:rPr>
                    <w:rFonts w:ascii="Cambria Math" w:hAnsi="Cambria Math" w:cs="ＭＳ Ｐゴシック" w:hint="eastAsia"/>
                    <w:color w:val="000000"/>
                    <w:kern w:val="0"/>
                    <w:szCs w:val="21"/>
                    <w14:ligatures w14:val="none"/>
                  </w:rPr>
                  <m:t>2.0</m:t>
                </m:r>
              </m:oMath>
            </m:oMathPara>
          </w:p>
        </w:tc>
      </w:tr>
      <w:tr w:rsidR="002E2FC4" w:rsidRPr="00E10F2B" w14:paraId="2F189F31" w14:textId="77777777" w:rsidTr="002D1548">
        <w:trPr>
          <w:trHeight w:val="360"/>
        </w:trPr>
        <w:tc>
          <w:tcPr>
            <w:tcW w:w="1667" w:type="pct"/>
            <w:tcBorders>
              <w:top w:val="nil"/>
              <w:left w:val="nil"/>
              <w:bottom w:val="nil"/>
              <w:right w:val="nil"/>
            </w:tcBorders>
            <w:noWrap/>
            <w:vAlign w:val="center"/>
            <w:hideMark/>
          </w:tcPr>
          <w:p w14:paraId="4A992F04" w14:textId="39CC65FE"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5</w:t>
            </w:r>
            <w:r w:rsidR="00D31CCD" w:rsidRPr="005A02AC">
              <w:rPr>
                <w:rFonts w:asciiTheme="minorEastAsia" w:hAnsiTheme="minorEastAsia" w:cs="ＭＳ Ｐゴシック" w:hint="eastAsia"/>
                <w:color w:val="000000"/>
                <w:kern w:val="0"/>
                <w:szCs w:val="21"/>
                <w14:ligatures w14:val="none"/>
              </w:rPr>
              <w:t>.</w:t>
            </w:r>
            <w:r w:rsidRPr="005A02AC">
              <w:rPr>
                <w:rFonts w:asciiTheme="minorEastAsia" w:hAnsiTheme="minorEastAsia" w:cs="ＭＳ Ｐゴシック" w:hint="eastAsia"/>
                <w:color w:val="000000"/>
                <w:kern w:val="0"/>
                <w:szCs w:val="21"/>
                <w14:ligatures w14:val="none"/>
              </w:rPr>
              <w:t>1</w:t>
            </w:r>
          </w:p>
        </w:tc>
        <w:tc>
          <w:tcPr>
            <w:tcW w:w="1750" w:type="pct"/>
            <w:tcBorders>
              <w:top w:val="nil"/>
              <w:left w:val="nil"/>
              <w:bottom w:val="nil"/>
              <w:right w:val="nil"/>
            </w:tcBorders>
            <w:noWrap/>
            <w:vAlign w:val="center"/>
            <w:hideMark/>
          </w:tcPr>
          <w:p w14:paraId="71AD7DD3" w14:textId="5728A361"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5</w:t>
            </w:r>
            <w:r w:rsidR="00C71204" w:rsidRPr="005A02AC">
              <w:rPr>
                <w:rFonts w:asciiTheme="minorEastAsia" w:hAnsiTheme="minorEastAsia" w:cs="ＭＳ Ｐゴシック" w:hint="eastAsia"/>
                <w:color w:val="000000"/>
                <w:kern w:val="0"/>
                <w:szCs w:val="21"/>
                <w14:ligatures w14:val="none"/>
              </w:rPr>
              <w:t>.</w:t>
            </w:r>
            <w:r w:rsidRPr="005A02AC">
              <w:rPr>
                <w:rFonts w:asciiTheme="minorEastAsia" w:hAnsiTheme="minorEastAsia" w:cs="ＭＳ Ｐゴシック" w:hint="eastAsia"/>
                <w:color w:val="000000"/>
                <w:kern w:val="0"/>
                <w:szCs w:val="21"/>
                <w14:ligatures w14:val="none"/>
              </w:rPr>
              <w:t>120</w:t>
            </w:r>
          </w:p>
        </w:tc>
        <w:tc>
          <w:tcPr>
            <w:tcW w:w="1583" w:type="pct"/>
            <w:tcBorders>
              <w:top w:val="nil"/>
              <w:left w:val="nil"/>
              <w:bottom w:val="nil"/>
              <w:right w:val="nil"/>
            </w:tcBorders>
            <w:noWrap/>
            <w:vAlign w:val="center"/>
            <w:hideMark/>
          </w:tcPr>
          <w:p w14:paraId="27C0EB89" w14:textId="24B5E2E0"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color w:val="000000"/>
                    <w:kern w:val="0"/>
                    <w:szCs w:val="21"/>
                    <w14:ligatures w14:val="none"/>
                  </w:rPr>
                  <m:t>+</m:t>
                </m:r>
                <m:r>
                  <m:rPr>
                    <m:sty m:val="p"/>
                  </m:rPr>
                  <w:rPr>
                    <w:rFonts w:ascii="Cambria Math" w:hAnsi="Cambria Math" w:cs="ＭＳ Ｐゴシック" w:hint="eastAsia"/>
                    <w:color w:val="000000"/>
                    <w:kern w:val="0"/>
                    <w:szCs w:val="21"/>
                    <w14:ligatures w14:val="none"/>
                  </w:rPr>
                  <m:t>0.4</m:t>
                </m:r>
              </m:oMath>
            </m:oMathPara>
          </w:p>
        </w:tc>
      </w:tr>
      <w:tr w:rsidR="002E2FC4" w:rsidRPr="00E10F2B" w14:paraId="7E511B7B" w14:textId="77777777" w:rsidTr="002D1548">
        <w:trPr>
          <w:trHeight w:val="360"/>
        </w:trPr>
        <w:tc>
          <w:tcPr>
            <w:tcW w:w="1667" w:type="pct"/>
            <w:tcBorders>
              <w:top w:val="nil"/>
              <w:left w:val="nil"/>
              <w:bottom w:val="nil"/>
              <w:right w:val="nil"/>
            </w:tcBorders>
            <w:noWrap/>
            <w:vAlign w:val="center"/>
            <w:hideMark/>
          </w:tcPr>
          <w:p w14:paraId="5E9FEC06" w14:textId="6B600277"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10</w:t>
            </w:r>
          </w:p>
        </w:tc>
        <w:tc>
          <w:tcPr>
            <w:tcW w:w="1750" w:type="pct"/>
            <w:tcBorders>
              <w:top w:val="nil"/>
              <w:left w:val="nil"/>
              <w:bottom w:val="nil"/>
              <w:right w:val="nil"/>
            </w:tcBorders>
            <w:noWrap/>
            <w:vAlign w:val="center"/>
            <w:hideMark/>
          </w:tcPr>
          <w:p w14:paraId="382E7820" w14:textId="4D10A7DD"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10</w:t>
            </w:r>
            <w:r w:rsidR="00C71204" w:rsidRPr="005A02AC">
              <w:rPr>
                <w:rFonts w:asciiTheme="minorEastAsia" w:hAnsiTheme="minorEastAsia" w:cs="ＭＳ Ｐゴシック" w:hint="eastAsia"/>
                <w:color w:val="000000"/>
                <w:kern w:val="0"/>
                <w:szCs w:val="21"/>
                <w14:ligatures w14:val="none"/>
              </w:rPr>
              <w:t>.</w:t>
            </w:r>
            <w:r w:rsidRPr="005A02AC">
              <w:rPr>
                <w:rFonts w:asciiTheme="minorEastAsia" w:hAnsiTheme="minorEastAsia" w:cs="ＭＳ Ｐゴシック" w:hint="eastAsia"/>
                <w:color w:val="000000"/>
                <w:kern w:val="0"/>
                <w:szCs w:val="21"/>
                <w14:ligatures w14:val="none"/>
              </w:rPr>
              <w:t>050</w:t>
            </w:r>
          </w:p>
        </w:tc>
        <w:tc>
          <w:tcPr>
            <w:tcW w:w="1583" w:type="pct"/>
            <w:tcBorders>
              <w:top w:val="nil"/>
              <w:left w:val="nil"/>
              <w:bottom w:val="nil"/>
              <w:right w:val="nil"/>
            </w:tcBorders>
            <w:noWrap/>
            <w:vAlign w:val="center"/>
            <w:hideMark/>
          </w:tcPr>
          <w:p w14:paraId="69C32436" w14:textId="5EAEF586"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color w:val="000000"/>
                    <w:kern w:val="0"/>
                    <w:szCs w:val="21"/>
                    <w14:ligatures w14:val="none"/>
                  </w:rPr>
                  <m:t>+</m:t>
                </m:r>
                <m:r>
                  <m:rPr>
                    <m:sty m:val="p"/>
                  </m:rPr>
                  <w:rPr>
                    <w:rFonts w:ascii="Cambria Math" w:hAnsi="Cambria Math" w:cs="ＭＳ Ｐゴシック" w:hint="eastAsia"/>
                    <w:color w:val="000000"/>
                    <w:kern w:val="0"/>
                    <w:szCs w:val="21"/>
                    <w14:ligatures w14:val="none"/>
                  </w:rPr>
                  <m:t>0.5</m:t>
                </m:r>
              </m:oMath>
            </m:oMathPara>
          </w:p>
        </w:tc>
      </w:tr>
      <w:tr w:rsidR="002E2FC4" w:rsidRPr="00E10F2B" w14:paraId="57832CB3" w14:textId="77777777" w:rsidTr="002D1548">
        <w:trPr>
          <w:trHeight w:val="360"/>
        </w:trPr>
        <w:tc>
          <w:tcPr>
            <w:tcW w:w="1667" w:type="pct"/>
            <w:tcBorders>
              <w:top w:val="nil"/>
              <w:left w:val="nil"/>
              <w:bottom w:val="nil"/>
              <w:right w:val="nil"/>
            </w:tcBorders>
            <w:noWrap/>
            <w:vAlign w:val="center"/>
            <w:hideMark/>
          </w:tcPr>
          <w:p w14:paraId="08984528" w14:textId="5D4B77FB"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100</w:t>
            </w:r>
          </w:p>
        </w:tc>
        <w:tc>
          <w:tcPr>
            <w:tcW w:w="1750" w:type="pct"/>
            <w:tcBorders>
              <w:top w:val="nil"/>
              <w:left w:val="nil"/>
              <w:bottom w:val="nil"/>
              <w:right w:val="nil"/>
            </w:tcBorders>
            <w:noWrap/>
            <w:vAlign w:val="center"/>
            <w:hideMark/>
          </w:tcPr>
          <w:p w14:paraId="54A1D297" w14:textId="1304AB25"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100</w:t>
            </w:r>
            <w:r w:rsidR="00C71204" w:rsidRPr="005A02AC">
              <w:rPr>
                <w:rFonts w:asciiTheme="minorEastAsia" w:hAnsiTheme="minorEastAsia" w:cs="ＭＳ Ｐゴシック" w:hint="eastAsia"/>
                <w:color w:val="000000"/>
                <w:kern w:val="0"/>
                <w:szCs w:val="21"/>
                <w14:ligatures w14:val="none"/>
              </w:rPr>
              <w:t>.</w:t>
            </w:r>
            <w:r w:rsidRPr="005A02AC">
              <w:rPr>
                <w:rFonts w:asciiTheme="minorEastAsia" w:hAnsiTheme="minorEastAsia" w:cs="ＭＳ Ｐゴシック" w:hint="eastAsia"/>
                <w:color w:val="000000"/>
                <w:kern w:val="0"/>
                <w:szCs w:val="21"/>
                <w14:ligatures w14:val="none"/>
              </w:rPr>
              <w:t>500</w:t>
            </w:r>
          </w:p>
        </w:tc>
        <w:tc>
          <w:tcPr>
            <w:tcW w:w="1583" w:type="pct"/>
            <w:tcBorders>
              <w:top w:val="nil"/>
              <w:left w:val="nil"/>
              <w:bottom w:val="nil"/>
              <w:right w:val="nil"/>
            </w:tcBorders>
            <w:noWrap/>
            <w:vAlign w:val="center"/>
            <w:hideMark/>
          </w:tcPr>
          <w:p w14:paraId="5F18DA7F" w14:textId="4F6A9103"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color w:val="000000"/>
                    <w:kern w:val="0"/>
                    <w:szCs w:val="21"/>
                    <w14:ligatures w14:val="none"/>
                  </w:rPr>
                  <m:t>+</m:t>
                </m:r>
                <m:r>
                  <m:rPr>
                    <m:sty m:val="p"/>
                  </m:rPr>
                  <w:rPr>
                    <w:rFonts w:ascii="Cambria Math" w:hAnsi="Cambria Math" w:cs="ＭＳ Ｐゴシック" w:hint="eastAsia"/>
                    <w:color w:val="000000"/>
                    <w:kern w:val="0"/>
                    <w:szCs w:val="21"/>
                    <w14:ligatures w14:val="none"/>
                  </w:rPr>
                  <m:t>0.5</m:t>
                </m:r>
              </m:oMath>
            </m:oMathPara>
          </w:p>
        </w:tc>
      </w:tr>
      <w:tr w:rsidR="002E2FC4" w:rsidRPr="00E10F2B" w14:paraId="46F6D391" w14:textId="77777777" w:rsidTr="002D1548">
        <w:trPr>
          <w:trHeight w:val="360"/>
        </w:trPr>
        <w:tc>
          <w:tcPr>
            <w:tcW w:w="1667" w:type="pct"/>
            <w:tcBorders>
              <w:top w:val="nil"/>
              <w:left w:val="nil"/>
              <w:bottom w:val="single" w:sz="4" w:space="0" w:color="auto"/>
              <w:right w:val="nil"/>
            </w:tcBorders>
            <w:noWrap/>
            <w:vAlign w:val="center"/>
            <w:hideMark/>
          </w:tcPr>
          <w:p w14:paraId="5E56C4D0" w14:textId="3346AFA0"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1</w:t>
            </w:r>
            <w:r w:rsidR="00341AF6" w:rsidRPr="005A02AC">
              <w:rPr>
                <w:rFonts w:asciiTheme="minorEastAsia" w:hAnsiTheme="minorEastAsia" w:cs="ＭＳ Ｐゴシック" w:hint="eastAsia"/>
                <w:color w:val="000000"/>
                <w:kern w:val="0"/>
                <w:szCs w:val="21"/>
                <w14:ligatures w14:val="none"/>
              </w:rPr>
              <w:t>000</w:t>
            </w:r>
          </w:p>
        </w:tc>
        <w:tc>
          <w:tcPr>
            <w:tcW w:w="1750" w:type="pct"/>
            <w:tcBorders>
              <w:top w:val="nil"/>
              <w:left w:val="nil"/>
              <w:bottom w:val="single" w:sz="4" w:space="0" w:color="auto"/>
              <w:right w:val="nil"/>
            </w:tcBorders>
            <w:noWrap/>
            <w:vAlign w:val="center"/>
            <w:hideMark/>
          </w:tcPr>
          <w:p w14:paraId="41C94E15" w14:textId="35266676"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996</w:t>
            </w:r>
            <w:r w:rsidR="00341AF6" w:rsidRPr="005A02AC">
              <w:rPr>
                <w:rFonts w:asciiTheme="minorEastAsia" w:hAnsiTheme="minorEastAsia" w:cs="ＭＳ Ｐゴシック" w:hint="eastAsia"/>
                <w:color w:val="000000"/>
                <w:kern w:val="0"/>
                <w:szCs w:val="21"/>
                <w14:ligatures w14:val="none"/>
              </w:rPr>
              <w:t>.</w:t>
            </w:r>
            <w:r w:rsidRPr="005A02AC">
              <w:rPr>
                <w:rFonts w:asciiTheme="minorEastAsia" w:hAnsiTheme="minorEastAsia" w:cs="ＭＳ Ｐゴシック" w:hint="eastAsia"/>
                <w:color w:val="000000"/>
                <w:kern w:val="0"/>
                <w:szCs w:val="21"/>
                <w14:ligatures w14:val="none"/>
              </w:rPr>
              <w:t>000</w:t>
            </w:r>
          </w:p>
        </w:tc>
        <w:tc>
          <w:tcPr>
            <w:tcW w:w="1583" w:type="pct"/>
            <w:tcBorders>
              <w:top w:val="nil"/>
              <w:left w:val="nil"/>
              <w:bottom w:val="single" w:sz="4" w:space="0" w:color="auto"/>
              <w:right w:val="nil"/>
            </w:tcBorders>
            <w:noWrap/>
            <w:vAlign w:val="center"/>
            <w:hideMark/>
          </w:tcPr>
          <w:p w14:paraId="62C55265" w14:textId="5CA4D7D4"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hint="eastAsia"/>
                    <w:color w:val="000000"/>
                    <w:kern w:val="0"/>
                    <w:szCs w:val="21"/>
                    <w14:ligatures w14:val="none"/>
                  </w:rPr>
                  <m:t>-</m:t>
                </m:r>
                <m:r>
                  <m:rPr>
                    <m:sty m:val="p"/>
                  </m:rPr>
                  <w:rPr>
                    <w:rFonts w:ascii="Cambria Math" w:hAnsi="Cambria Math" w:cs="ＭＳ Ｐゴシック" w:hint="eastAsia"/>
                    <w:color w:val="000000"/>
                    <w:kern w:val="0"/>
                    <w:szCs w:val="21"/>
                    <w14:ligatures w14:val="none"/>
                  </w:rPr>
                  <m:t>0.4</m:t>
                </m:r>
              </m:oMath>
            </m:oMathPara>
          </w:p>
        </w:tc>
      </w:tr>
    </w:tbl>
    <w:p w14:paraId="6449EA00" w14:textId="666E7B7D" w:rsidR="002D1548" w:rsidRDefault="002E2FC4" w:rsidP="002A352D">
      <w:pPr>
        <w:ind w:left="390"/>
      </w:pPr>
      <w:r>
        <w:rPr>
          <w:rFonts w:hint="eastAsia"/>
        </w:rPr>
        <w:t>※公称値はカラーコードから読み取った値</w:t>
      </w:r>
    </w:p>
    <w:p w14:paraId="76821F11" w14:textId="77777777" w:rsidR="002E2FC4" w:rsidRPr="00E10F2B" w:rsidRDefault="002E2FC4" w:rsidP="002A352D">
      <w:pPr>
        <w:ind w:left="390"/>
      </w:pPr>
    </w:p>
    <w:p w14:paraId="3EEF40B9" w14:textId="6921CBCE" w:rsidR="002D1548" w:rsidRPr="00E10F2B" w:rsidRDefault="002D1548" w:rsidP="002D1548">
      <w:pPr>
        <w:ind w:left="390"/>
      </w:pPr>
      <w:r w:rsidRPr="00E10F2B">
        <w:rPr>
          <w:rFonts w:hint="eastAsia"/>
        </w:rPr>
        <w:t xml:space="preserve">　表1より，全10種類の抵抗において測定値と公称値の誤差は最大でも</w:t>
      </w:r>
      <m:oMath>
        <m:r>
          <m:rPr>
            <m:sty m:val="p"/>
          </m:rPr>
          <w:rPr>
            <w:rFonts w:ascii="Cambria Math" w:hAnsi="Cambria Math" w:hint="eastAsia"/>
          </w:rPr>
          <m:t>4.0%</m:t>
        </m:r>
      </m:oMath>
      <w:r w:rsidRPr="00E10F2B">
        <w:rPr>
          <w:rFonts w:hint="eastAsia"/>
        </w:rPr>
        <w:t>以内に収まった．</w:t>
      </w:r>
    </w:p>
    <w:p w14:paraId="1125756E" w14:textId="5318A480" w:rsidR="002D1548" w:rsidRPr="00E10F2B" w:rsidRDefault="002D1548" w:rsidP="00986576">
      <w:pPr>
        <w:ind w:left="390"/>
      </w:pPr>
      <w:r w:rsidRPr="00E10F2B">
        <w:rPr>
          <w:rFonts w:hint="eastAsia"/>
        </w:rPr>
        <w:t xml:space="preserve">　</w:t>
      </w:r>
      <m:oMath>
        <m:r>
          <w:rPr>
            <w:rFonts w:ascii="Cambria Math" w:hAnsi="Cambria Math"/>
          </w:rPr>
          <m:t>10</m:t>
        </m:r>
        <m:r>
          <m:rPr>
            <m:sty m:val="p"/>
          </m:rPr>
          <w:rPr>
            <w:rFonts w:ascii="Cambria Math" w:hAnsi="Cambria Math"/>
          </w:rPr>
          <m:t>Ω</m:t>
        </m:r>
      </m:oMath>
      <w:r w:rsidRPr="00E10F2B">
        <w:rPr>
          <w:rFonts w:hint="eastAsia"/>
        </w:rPr>
        <w:t>抵抗の誤差が特に大きいのは，ディジタルマルチメータの</w:t>
      </w:r>
      <w:r w:rsidR="00A50307">
        <w:rPr>
          <w:rFonts w:hint="eastAsia"/>
        </w:rPr>
        <w:t>プローブ</w:t>
      </w:r>
      <w:r w:rsidRPr="00E10F2B">
        <w:rPr>
          <w:rFonts w:hint="eastAsia"/>
        </w:rPr>
        <w:t>と抵抗のリード線の間に生じる接触抵抗が，低抵抗域</w:t>
      </w:r>
      <w:r w:rsidR="00126D25">
        <w:rPr>
          <w:rFonts w:hint="eastAsia"/>
        </w:rPr>
        <w:t>において</w:t>
      </w:r>
      <w:r w:rsidRPr="00E10F2B">
        <w:rPr>
          <w:rFonts w:hint="eastAsia"/>
        </w:rPr>
        <w:t>測定値に対して相対的に無視できない影響を与え</w:t>
      </w:r>
      <w:r w:rsidR="00126D25">
        <w:rPr>
          <w:rFonts w:hint="eastAsia"/>
        </w:rPr>
        <w:t>た</w:t>
      </w:r>
      <w:r w:rsidRPr="00E10F2B">
        <w:rPr>
          <w:rFonts w:hint="eastAsia"/>
        </w:rPr>
        <w:t>ためであると考えられる．それ以外の抵抗でも許容誤差を超えたものがあることから，接触抵抗の影響に加え，ディジタルマルチメータ自体の測定精度や温度などの環境要因も誤差の</w:t>
      </w:r>
      <w:r w:rsidR="00986576">
        <w:rPr>
          <w:rFonts w:hint="eastAsia"/>
        </w:rPr>
        <w:t>原因である</w:t>
      </w:r>
      <w:r w:rsidRPr="00E10F2B">
        <w:rPr>
          <w:rFonts w:hint="eastAsia"/>
        </w:rPr>
        <w:t>と考えられる．</w:t>
      </w:r>
    </w:p>
    <w:p w14:paraId="3395DFD5" w14:textId="068B2428" w:rsidR="002A352D" w:rsidRPr="00E10F2B" w:rsidRDefault="002D1548" w:rsidP="009D132C">
      <w:pPr>
        <w:ind w:left="390"/>
      </w:pPr>
      <w:r w:rsidRPr="00E10F2B">
        <w:rPr>
          <w:rFonts w:hint="eastAsia"/>
        </w:rPr>
        <w:t xml:space="preserve">　電子工作において抵抗を使用する際，公称値と実際の抵抗値には製造</w:t>
      </w:r>
      <w:r w:rsidR="009246F9">
        <w:rPr>
          <w:rFonts w:hint="eastAsia"/>
        </w:rPr>
        <w:t>による</w:t>
      </w:r>
      <w:r w:rsidRPr="00E10F2B">
        <w:rPr>
          <w:rFonts w:hint="eastAsia"/>
        </w:rPr>
        <w:t>ばらつきや測定条件による誤差が生じることを考慮する必要がある．LEDの電流を制限する抵抗のように多少の誤差が許容される用途では公称値をそのまま用いて問題ないが，精密な計測回路など高い精度が求められる場合は，今回のように実測値を確認したう</w:t>
      </w:r>
      <w:r w:rsidRPr="00E10F2B">
        <w:rPr>
          <w:rFonts w:hint="eastAsia"/>
        </w:rPr>
        <w:lastRenderedPageBreak/>
        <w:t>えで使用する抵抗を選定することが</w:t>
      </w:r>
      <w:r w:rsidR="00890A86">
        <w:rPr>
          <w:rFonts w:hint="eastAsia"/>
        </w:rPr>
        <w:t>重要</w:t>
      </w:r>
      <w:r w:rsidRPr="00E10F2B">
        <w:rPr>
          <w:rFonts w:hint="eastAsia"/>
        </w:rPr>
        <w:t>である．</w:t>
      </w:r>
    </w:p>
    <w:p w14:paraId="736787BC" w14:textId="44528302" w:rsidR="002A352D" w:rsidRPr="00E10F2B" w:rsidRDefault="002A352D" w:rsidP="00E9788B">
      <w:pPr>
        <w:pStyle w:val="a9"/>
        <w:numPr>
          <w:ilvl w:val="1"/>
          <w:numId w:val="3"/>
        </w:numPr>
      </w:pPr>
      <w:r w:rsidRPr="00E10F2B">
        <w:rPr>
          <w:rFonts w:hint="eastAsia"/>
        </w:rPr>
        <w:t>フォト</w:t>
      </w:r>
      <w:r w:rsidR="000E70AA">
        <w:rPr>
          <w:rFonts w:hint="eastAsia"/>
        </w:rPr>
        <w:t>レジスタ</w:t>
      </w:r>
      <w:r w:rsidRPr="00E10F2B">
        <w:rPr>
          <w:rFonts w:hint="eastAsia"/>
        </w:rPr>
        <w:t>の測定（照度環境別）</w:t>
      </w:r>
    </w:p>
    <w:p w14:paraId="44DF6445" w14:textId="5F2859FD" w:rsidR="002A352D" w:rsidRDefault="002A352D" w:rsidP="002A352D">
      <w:pPr>
        <w:ind w:left="390"/>
      </w:pPr>
      <w:r w:rsidRPr="00E10F2B">
        <w:rPr>
          <w:rFonts w:hint="eastAsia"/>
        </w:rPr>
        <w:t xml:space="preserve">　</w:t>
      </w:r>
      <w:r w:rsidR="000E70AA">
        <w:rPr>
          <w:rFonts w:hint="eastAsia"/>
        </w:rPr>
        <w:t>CdS</w:t>
      </w:r>
      <w:r w:rsidRPr="00E10F2B">
        <w:rPr>
          <w:rFonts w:hint="eastAsia"/>
        </w:rPr>
        <w:t>フォト</w:t>
      </w:r>
      <w:r w:rsidR="000E70AA">
        <w:rPr>
          <w:rFonts w:hint="eastAsia"/>
        </w:rPr>
        <w:t>レジスタ</w:t>
      </w:r>
      <w:r w:rsidRPr="00E10F2B">
        <w:rPr>
          <w:rFonts w:hint="eastAsia"/>
        </w:rPr>
        <w:t>の抵抗値を，⑴日中の屋外，⑵夜間室内，⑶</w:t>
      </w:r>
      <w:r w:rsidR="000E70AA">
        <w:rPr>
          <w:rFonts w:hint="eastAsia"/>
        </w:rPr>
        <w:t>暗闇</w:t>
      </w:r>
      <w:r w:rsidRPr="00E10F2B">
        <w:rPr>
          <w:rFonts w:hint="eastAsia"/>
        </w:rPr>
        <w:t>の3種類の照度環境で測定した．測定結果を表2に示す．</w:t>
      </w:r>
    </w:p>
    <w:p w14:paraId="6FCC4E71" w14:textId="77777777" w:rsidR="000E70AA" w:rsidRDefault="000E70AA" w:rsidP="002A352D">
      <w:pPr>
        <w:ind w:left="390"/>
      </w:pPr>
    </w:p>
    <w:tbl>
      <w:tblPr>
        <w:tblW w:w="5000" w:type="pct"/>
        <w:tblCellMar>
          <w:left w:w="99" w:type="dxa"/>
          <w:right w:w="99" w:type="dxa"/>
        </w:tblCellMar>
        <w:tblLook w:val="04A0" w:firstRow="1" w:lastRow="0" w:firstColumn="1" w:lastColumn="0" w:noHBand="0" w:noVBand="1"/>
      </w:tblPr>
      <w:tblGrid>
        <w:gridCol w:w="4395"/>
        <w:gridCol w:w="4109"/>
      </w:tblGrid>
      <w:tr w:rsidR="00C16BBC" w:rsidRPr="00C16BBC" w14:paraId="6A4B17F4" w14:textId="77777777" w:rsidTr="00C16BBC">
        <w:trPr>
          <w:trHeight w:val="360"/>
        </w:trPr>
        <w:tc>
          <w:tcPr>
            <w:tcW w:w="5000" w:type="pct"/>
            <w:gridSpan w:val="2"/>
            <w:tcBorders>
              <w:top w:val="nil"/>
              <w:left w:val="nil"/>
              <w:bottom w:val="single" w:sz="4" w:space="0" w:color="auto"/>
              <w:right w:val="nil"/>
            </w:tcBorders>
            <w:noWrap/>
            <w:vAlign w:val="center"/>
            <w:hideMark/>
          </w:tcPr>
          <w:p w14:paraId="09144942" w14:textId="77777777" w:rsidR="00C16BBC" w:rsidRPr="00C16BBC" w:rsidRDefault="00C16BBC" w:rsidP="00C16BBC">
            <w:pPr>
              <w:widowControl/>
              <w:jc w:val="center"/>
              <w:rPr>
                <w:rFonts w:eastAsiaTheme="minorHAnsi" w:cs="ＭＳ Ｐゴシック"/>
                <w:color w:val="000000"/>
                <w:kern w:val="0"/>
                <w:szCs w:val="21"/>
                <w14:ligatures w14:val="none"/>
              </w:rPr>
            </w:pPr>
            <w:r w:rsidRPr="00C16BBC">
              <w:rPr>
                <w:rFonts w:eastAsiaTheme="minorHAnsi" w:cs="ＭＳ Ｐゴシック"/>
                <w:color w:val="000000"/>
                <w:kern w:val="0"/>
                <w:szCs w:val="21"/>
                <w14:ligatures w14:val="none"/>
              </w:rPr>
              <w:t>表2 フォトレジスタの抵抗</w:t>
            </w:r>
          </w:p>
        </w:tc>
      </w:tr>
      <w:tr w:rsidR="00C16BBC" w:rsidRPr="00C16BBC" w14:paraId="35989DB3" w14:textId="77777777" w:rsidTr="00C16BBC">
        <w:trPr>
          <w:trHeight w:val="360"/>
        </w:trPr>
        <w:tc>
          <w:tcPr>
            <w:tcW w:w="2584" w:type="pct"/>
            <w:tcBorders>
              <w:top w:val="nil"/>
              <w:left w:val="nil"/>
              <w:bottom w:val="nil"/>
              <w:right w:val="nil"/>
            </w:tcBorders>
            <w:noWrap/>
            <w:vAlign w:val="center"/>
            <w:hideMark/>
          </w:tcPr>
          <w:p w14:paraId="5DE2E792" w14:textId="77777777" w:rsidR="00C16BBC" w:rsidRPr="00C16BBC" w:rsidRDefault="00C16BBC" w:rsidP="00C16BBC">
            <w:pPr>
              <w:widowControl/>
              <w:jc w:val="center"/>
              <w:rPr>
                <w:rFonts w:eastAsiaTheme="minorHAnsi" w:cs="ＭＳ Ｐゴシック"/>
                <w:color w:val="000000"/>
                <w:kern w:val="0"/>
                <w:szCs w:val="21"/>
                <w14:ligatures w14:val="none"/>
              </w:rPr>
            </w:pPr>
            <w:r w:rsidRPr="00C16BBC">
              <w:rPr>
                <w:rFonts w:eastAsiaTheme="minorHAnsi" w:cs="ＭＳ Ｐゴシック"/>
                <w:color w:val="000000"/>
                <w:kern w:val="0"/>
                <w:szCs w:val="21"/>
                <w14:ligatures w14:val="none"/>
              </w:rPr>
              <w:t>照度環境</w:t>
            </w:r>
          </w:p>
        </w:tc>
        <w:tc>
          <w:tcPr>
            <w:tcW w:w="2416" w:type="pct"/>
            <w:tcBorders>
              <w:top w:val="nil"/>
              <w:left w:val="nil"/>
              <w:bottom w:val="nil"/>
              <w:right w:val="nil"/>
            </w:tcBorders>
            <w:noWrap/>
            <w:vAlign w:val="center"/>
            <w:hideMark/>
          </w:tcPr>
          <w:p w14:paraId="64DAB683" w14:textId="7F2FCD77" w:rsidR="00C16BBC" w:rsidRPr="00C16BBC" w:rsidRDefault="00C16BBC" w:rsidP="00C16BBC">
            <w:pPr>
              <w:widowControl/>
              <w:jc w:val="center"/>
              <w:rPr>
                <w:rFonts w:eastAsiaTheme="minorHAnsi" w:cs="ＭＳ Ｐゴシック"/>
                <w:color w:val="000000"/>
                <w:kern w:val="0"/>
                <w:szCs w:val="21"/>
                <w14:ligatures w14:val="none"/>
              </w:rPr>
            </w:pPr>
            <w:r w:rsidRPr="00C16BBC">
              <w:rPr>
                <w:rFonts w:eastAsiaTheme="minorHAnsi" w:cs="ＭＳ Ｐゴシック"/>
                <w:color w:val="000000"/>
                <w:kern w:val="0"/>
                <w:szCs w:val="21"/>
                <w14:ligatures w14:val="none"/>
              </w:rPr>
              <w:t>測定値</w:t>
            </w:r>
            <w:r>
              <w:rPr>
                <w:rFonts w:eastAsiaTheme="minorHAnsi" w:cs="ＭＳ Ｐゴシック" w:hint="eastAsia"/>
                <w:color w:val="000000"/>
                <w:kern w:val="0"/>
                <w:szCs w:val="21"/>
                <w14:ligatures w14:val="none"/>
              </w:rPr>
              <w:t xml:space="preserve"> </w:t>
            </w:r>
            <m:oMath>
              <m:r>
                <m:rPr>
                  <m:sty m:val="p"/>
                </m:rPr>
                <w:rPr>
                  <w:rFonts w:ascii="Cambria Math" w:hAnsi="Cambria Math" w:cs="ＭＳ Ｐゴシック"/>
                  <w:color w:val="000000"/>
                  <w:kern w:val="0"/>
                  <w:szCs w:val="21"/>
                  <w14:ligatures w14:val="none"/>
                </w:rPr>
                <m:t>[Ω</m:t>
              </m:r>
              <m:r>
                <w:rPr>
                  <w:rFonts w:ascii="Cambria Math" w:hAnsi="Cambria Math" w:cs="ＭＳ Ｐゴシック"/>
                  <w:color w:val="000000"/>
                  <w:kern w:val="0"/>
                  <w:szCs w:val="21"/>
                  <w14:ligatures w14:val="none"/>
                </w:rPr>
                <m:t>]</m:t>
              </m:r>
            </m:oMath>
          </w:p>
        </w:tc>
      </w:tr>
      <w:tr w:rsidR="00C16BBC" w:rsidRPr="00C16BBC" w14:paraId="73AE064E" w14:textId="77777777" w:rsidTr="00C16BBC">
        <w:trPr>
          <w:trHeight w:val="360"/>
        </w:trPr>
        <w:tc>
          <w:tcPr>
            <w:tcW w:w="2584" w:type="pct"/>
            <w:tcBorders>
              <w:top w:val="nil"/>
              <w:left w:val="nil"/>
              <w:bottom w:val="nil"/>
              <w:right w:val="nil"/>
            </w:tcBorders>
            <w:noWrap/>
            <w:vAlign w:val="center"/>
            <w:hideMark/>
          </w:tcPr>
          <w:p w14:paraId="3AE6BB43" w14:textId="11B88C42" w:rsidR="00C16BBC" w:rsidRPr="00C16BBC" w:rsidRDefault="00C16BBC" w:rsidP="00C16BBC">
            <w:pPr>
              <w:widowControl/>
              <w:jc w:val="center"/>
              <w:rPr>
                <w:rFonts w:eastAsiaTheme="minorHAnsi" w:cs="ＭＳ Ｐゴシック"/>
                <w:color w:val="000000"/>
                <w:kern w:val="0"/>
                <w:szCs w:val="21"/>
                <w14:ligatures w14:val="none"/>
              </w:rPr>
            </w:pPr>
            <w:r w:rsidRPr="00C16BBC">
              <w:rPr>
                <w:rFonts w:eastAsiaTheme="minorHAnsi" w:cs="ＭＳ Ｐゴシック"/>
                <w:color w:val="000000"/>
                <w:kern w:val="0"/>
                <w:szCs w:val="21"/>
                <w14:ligatures w14:val="none"/>
              </w:rPr>
              <w:t>日中の</w:t>
            </w:r>
            <w:r w:rsidR="000E70AA">
              <w:rPr>
                <w:rFonts w:eastAsiaTheme="minorHAnsi" w:cs="ＭＳ Ｐゴシック" w:hint="eastAsia"/>
                <w:color w:val="000000"/>
                <w:kern w:val="0"/>
                <w:szCs w:val="21"/>
                <w14:ligatures w14:val="none"/>
              </w:rPr>
              <w:t>屋外</w:t>
            </w:r>
            <w:r w:rsidRPr="00C16BBC">
              <w:rPr>
                <w:rFonts w:eastAsiaTheme="minorHAnsi" w:cs="ＭＳ Ｐゴシック"/>
                <w:color w:val="000000"/>
                <w:kern w:val="0"/>
                <w:szCs w:val="21"/>
                <w14:ligatures w14:val="none"/>
              </w:rPr>
              <w:t>（晴天・直射日光下）</w:t>
            </w:r>
          </w:p>
        </w:tc>
        <w:tc>
          <w:tcPr>
            <w:tcW w:w="2416" w:type="pct"/>
            <w:tcBorders>
              <w:top w:val="nil"/>
              <w:left w:val="nil"/>
              <w:bottom w:val="nil"/>
              <w:right w:val="nil"/>
            </w:tcBorders>
            <w:noWrap/>
            <w:vAlign w:val="center"/>
            <w:hideMark/>
          </w:tcPr>
          <w:p w14:paraId="40AACE02" w14:textId="4950D169" w:rsidR="00C16BBC" w:rsidRPr="00C16BBC" w:rsidRDefault="000E70AA" w:rsidP="00C16BBC">
            <w:pPr>
              <w:widowControl/>
              <w:jc w:val="center"/>
              <w:rPr>
                <w:rFonts w:eastAsiaTheme="minorHAnsi" w:cs="ＭＳ Ｐゴシック"/>
                <w:color w:val="000000"/>
                <w:kern w:val="0"/>
                <w:szCs w:val="21"/>
                <w14:ligatures w14:val="none"/>
              </w:rPr>
            </w:pPr>
            <m:oMathPara>
              <m:oMath>
                <m:r>
                  <w:rPr>
                    <w:rFonts w:ascii="Cambria Math" w:eastAsiaTheme="minorHAnsi" w:hAnsi="Cambria Math" w:cs="ＭＳ Ｐゴシック"/>
                    <w:color w:val="000000"/>
                    <w:kern w:val="0"/>
                    <w:szCs w:val="21"/>
                    <w14:ligatures w14:val="none"/>
                  </w:rPr>
                  <m:t>114</m:t>
                </m:r>
              </m:oMath>
            </m:oMathPara>
          </w:p>
        </w:tc>
      </w:tr>
      <w:tr w:rsidR="00C16BBC" w:rsidRPr="00C16BBC" w14:paraId="2A282CDE" w14:textId="77777777" w:rsidTr="00C16BBC">
        <w:trPr>
          <w:trHeight w:val="360"/>
        </w:trPr>
        <w:tc>
          <w:tcPr>
            <w:tcW w:w="2584" w:type="pct"/>
            <w:tcBorders>
              <w:top w:val="nil"/>
              <w:left w:val="nil"/>
              <w:bottom w:val="nil"/>
              <w:right w:val="nil"/>
            </w:tcBorders>
            <w:noWrap/>
            <w:vAlign w:val="center"/>
            <w:hideMark/>
          </w:tcPr>
          <w:p w14:paraId="7634C788" w14:textId="77777777" w:rsidR="00C16BBC" w:rsidRPr="00C16BBC" w:rsidRDefault="00C16BBC" w:rsidP="00C16BBC">
            <w:pPr>
              <w:widowControl/>
              <w:jc w:val="center"/>
              <w:rPr>
                <w:rFonts w:eastAsiaTheme="minorHAnsi" w:cs="ＭＳ Ｐゴシック"/>
                <w:color w:val="000000"/>
                <w:kern w:val="0"/>
                <w:szCs w:val="21"/>
                <w:lang w:eastAsia="zh-TW"/>
                <w14:ligatures w14:val="none"/>
              </w:rPr>
            </w:pPr>
            <w:r w:rsidRPr="00C16BBC">
              <w:rPr>
                <w:rFonts w:eastAsiaTheme="minorHAnsi" w:cs="ＭＳ Ｐゴシック"/>
                <w:color w:val="000000"/>
                <w:kern w:val="0"/>
                <w:szCs w:val="21"/>
                <w:lang w:eastAsia="zh-TW"/>
                <w14:ligatures w14:val="none"/>
              </w:rPr>
              <w:t>夜間室内（照明点灯下）</w:t>
            </w:r>
          </w:p>
        </w:tc>
        <w:tc>
          <w:tcPr>
            <w:tcW w:w="2416" w:type="pct"/>
            <w:tcBorders>
              <w:top w:val="nil"/>
              <w:left w:val="nil"/>
              <w:bottom w:val="nil"/>
              <w:right w:val="nil"/>
            </w:tcBorders>
            <w:noWrap/>
            <w:vAlign w:val="center"/>
            <w:hideMark/>
          </w:tcPr>
          <w:p w14:paraId="61D7AD82" w14:textId="70A89977" w:rsidR="00C16BBC" w:rsidRPr="00C16BBC" w:rsidRDefault="000E70AA" w:rsidP="00C16BBC">
            <w:pPr>
              <w:widowControl/>
              <w:jc w:val="center"/>
              <w:rPr>
                <w:rFonts w:eastAsiaTheme="minorHAnsi" w:cs="ＭＳ Ｐゴシック"/>
                <w:color w:val="000000"/>
                <w:kern w:val="0"/>
                <w:szCs w:val="21"/>
                <w14:ligatures w14:val="none"/>
              </w:rPr>
            </w:pPr>
            <m:oMathPara>
              <m:oMath>
                <m:r>
                  <w:rPr>
                    <w:rFonts w:ascii="Cambria Math" w:eastAsiaTheme="minorHAnsi" w:hAnsi="Cambria Math" w:cs="ＭＳ Ｐゴシック"/>
                    <w:color w:val="000000"/>
                    <w:kern w:val="0"/>
                    <w:szCs w:val="21"/>
                    <w14:ligatures w14:val="none"/>
                  </w:rPr>
                  <m:t>7.1×</m:t>
                </m:r>
                <m:sSup>
                  <m:sSupPr>
                    <m:ctrlPr>
                      <w:rPr>
                        <w:rFonts w:ascii="Cambria Math" w:eastAsiaTheme="minorHAnsi" w:hAnsi="Cambria Math" w:cs="ＭＳ Ｐゴシック"/>
                        <w:i/>
                        <w:color w:val="000000"/>
                        <w:kern w:val="0"/>
                        <w:szCs w:val="21"/>
                        <w14:ligatures w14:val="none"/>
                      </w:rPr>
                    </m:ctrlPr>
                  </m:sSupPr>
                  <m:e>
                    <m:r>
                      <w:rPr>
                        <w:rFonts w:ascii="Cambria Math" w:eastAsiaTheme="minorHAnsi" w:hAnsi="Cambria Math" w:cs="ＭＳ Ｐゴシック"/>
                        <w:color w:val="000000"/>
                        <w:kern w:val="0"/>
                        <w:szCs w:val="21"/>
                        <w14:ligatures w14:val="none"/>
                      </w:rPr>
                      <m:t>10</m:t>
                    </m:r>
                  </m:e>
                  <m:sup>
                    <m:r>
                      <w:rPr>
                        <w:rFonts w:ascii="Cambria Math" w:eastAsiaTheme="minorHAnsi" w:hAnsi="Cambria Math" w:cs="ＭＳ Ｐゴシック"/>
                        <w:color w:val="000000"/>
                        <w:kern w:val="0"/>
                        <w:szCs w:val="21"/>
                        <w14:ligatures w14:val="none"/>
                      </w:rPr>
                      <m:t>3</m:t>
                    </m:r>
                  </m:sup>
                </m:sSup>
              </m:oMath>
            </m:oMathPara>
          </w:p>
        </w:tc>
      </w:tr>
      <w:tr w:rsidR="00C16BBC" w:rsidRPr="00C16BBC" w14:paraId="1C3166B1" w14:textId="77777777" w:rsidTr="00C16BBC">
        <w:trPr>
          <w:trHeight w:val="360"/>
        </w:trPr>
        <w:tc>
          <w:tcPr>
            <w:tcW w:w="2584" w:type="pct"/>
            <w:tcBorders>
              <w:top w:val="nil"/>
              <w:left w:val="nil"/>
              <w:bottom w:val="single" w:sz="4" w:space="0" w:color="auto"/>
              <w:right w:val="nil"/>
            </w:tcBorders>
            <w:noWrap/>
            <w:vAlign w:val="center"/>
            <w:hideMark/>
          </w:tcPr>
          <w:p w14:paraId="624E15EA" w14:textId="77777777" w:rsidR="00C16BBC" w:rsidRPr="00C16BBC" w:rsidRDefault="00C16BBC" w:rsidP="00C16BBC">
            <w:pPr>
              <w:widowControl/>
              <w:jc w:val="center"/>
              <w:rPr>
                <w:rFonts w:eastAsiaTheme="minorHAnsi" w:cs="ＭＳ Ｐゴシック"/>
                <w:color w:val="000000"/>
                <w:kern w:val="0"/>
                <w:szCs w:val="21"/>
                <w14:ligatures w14:val="none"/>
              </w:rPr>
            </w:pPr>
            <w:r w:rsidRPr="00C16BBC">
              <w:rPr>
                <w:rFonts w:eastAsiaTheme="minorHAnsi" w:cs="ＭＳ Ｐゴシック"/>
                <w:color w:val="000000"/>
                <w:kern w:val="0"/>
                <w:szCs w:val="21"/>
                <w14:ligatures w14:val="none"/>
              </w:rPr>
              <w:t>暗闇</w:t>
            </w:r>
          </w:p>
        </w:tc>
        <w:tc>
          <w:tcPr>
            <w:tcW w:w="2416" w:type="pct"/>
            <w:tcBorders>
              <w:top w:val="nil"/>
              <w:left w:val="nil"/>
              <w:bottom w:val="single" w:sz="4" w:space="0" w:color="auto"/>
              <w:right w:val="nil"/>
            </w:tcBorders>
            <w:noWrap/>
            <w:vAlign w:val="center"/>
            <w:hideMark/>
          </w:tcPr>
          <w:p w14:paraId="68ABA6F8" w14:textId="6C26799A" w:rsidR="00C16BBC" w:rsidRPr="00C16BBC" w:rsidRDefault="000E70AA" w:rsidP="00C16BBC">
            <w:pPr>
              <w:widowControl/>
              <w:jc w:val="center"/>
              <w:rPr>
                <w:rFonts w:eastAsiaTheme="minorHAnsi" w:cs="ＭＳ Ｐゴシック"/>
                <w:color w:val="000000"/>
                <w:kern w:val="0"/>
                <w:szCs w:val="21"/>
                <w14:ligatures w14:val="none"/>
              </w:rPr>
            </w:pPr>
            <m:oMathPara>
              <m:oMath>
                <m:r>
                  <w:rPr>
                    <w:rFonts w:ascii="Cambria Math" w:eastAsiaTheme="minorHAnsi" w:hAnsi="Cambria Math" w:cs="ＭＳ Ｐゴシック"/>
                    <w:color w:val="000000"/>
                    <w:kern w:val="0"/>
                    <w:szCs w:val="21"/>
                    <w14:ligatures w14:val="none"/>
                  </w:rPr>
                  <m:t>1.6×</m:t>
                </m:r>
                <m:sSup>
                  <m:sSupPr>
                    <m:ctrlPr>
                      <w:rPr>
                        <w:rFonts w:ascii="Cambria Math" w:eastAsiaTheme="minorHAnsi" w:hAnsi="Cambria Math" w:cs="ＭＳ Ｐゴシック"/>
                        <w:i/>
                        <w:color w:val="000000"/>
                        <w:kern w:val="0"/>
                        <w:szCs w:val="21"/>
                        <w14:ligatures w14:val="none"/>
                      </w:rPr>
                    </m:ctrlPr>
                  </m:sSupPr>
                  <m:e>
                    <m:r>
                      <w:rPr>
                        <w:rFonts w:ascii="Cambria Math" w:eastAsiaTheme="minorHAnsi" w:hAnsi="Cambria Math" w:cs="ＭＳ Ｐゴシック"/>
                        <w:color w:val="000000"/>
                        <w:kern w:val="0"/>
                        <w:szCs w:val="21"/>
                        <w14:ligatures w14:val="none"/>
                      </w:rPr>
                      <m:t>10</m:t>
                    </m:r>
                  </m:e>
                  <m:sup>
                    <m:r>
                      <w:rPr>
                        <w:rFonts w:ascii="Cambria Math" w:eastAsiaTheme="minorHAnsi" w:hAnsi="Cambria Math" w:cs="ＭＳ Ｐゴシック"/>
                        <w:color w:val="000000"/>
                        <w:kern w:val="0"/>
                        <w:szCs w:val="21"/>
                        <w14:ligatures w14:val="none"/>
                      </w:rPr>
                      <m:t>6</m:t>
                    </m:r>
                  </m:sup>
                </m:sSup>
              </m:oMath>
            </m:oMathPara>
          </w:p>
        </w:tc>
      </w:tr>
    </w:tbl>
    <w:p w14:paraId="187CC7C2" w14:textId="77777777" w:rsidR="00C16BBC" w:rsidRDefault="00C16BBC" w:rsidP="002A352D">
      <w:pPr>
        <w:ind w:left="390"/>
      </w:pPr>
    </w:p>
    <w:p w14:paraId="1694DB00" w14:textId="77777777" w:rsidR="00986576" w:rsidRDefault="000E70AA" w:rsidP="0031194B">
      <w:pPr>
        <w:ind w:left="390"/>
      </w:pPr>
      <w:r>
        <w:rPr>
          <w:rFonts w:hint="eastAsia"/>
        </w:rPr>
        <w:t xml:space="preserve">　</w:t>
      </w:r>
      <w:r w:rsidR="001547D5">
        <w:rPr>
          <w:rFonts w:hint="eastAsia"/>
        </w:rPr>
        <w:t>結果はそれぞれ</w:t>
      </w:r>
      <m:oMath>
        <m:r>
          <m:rPr>
            <m:sty m:val="p"/>
          </m:rPr>
          <w:rPr>
            <w:rFonts w:ascii="Cambria Math" w:hAnsi="Cambria Math"/>
          </w:rPr>
          <m:t>114Ω</m:t>
        </m:r>
        <m:r>
          <m:rPr>
            <m:sty m:val="p"/>
          </m:rPr>
          <w:rPr>
            <w:rFonts w:ascii="Cambria Math" w:hAnsi="Cambria Math"/>
          </w:rPr>
          <m:t>・</m:t>
        </m:r>
        <m:r>
          <m:rPr>
            <m:sty m:val="p"/>
          </m:rPr>
          <w:rPr>
            <w:rFonts w:ascii="Cambria Math" w:hAnsi="Cambria Math"/>
          </w:rPr>
          <m:t>7.1×10³Ω</m:t>
        </m:r>
        <m:r>
          <m:rPr>
            <m:sty m:val="p"/>
          </m:rPr>
          <w:rPr>
            <w:rFonts w:ascii="Cambria Math" w:hAnsi="Cambria Math"/>
          </w:rPr>
          <m:t>・</m:t>
        </m:r>
        <m:r>
          <m:rPr>
            <m:sty m:val="p"/>
          </m:rPr>
          <w:rPr>
            <w:rFonts w:ascii="Cambria Math" w:hAnsi="Cambria Math"/>
          </w:rPr>
          <m:t>1.6×10⁶Ω</m:t>
        </m:r>
      </m:oMath>
      <w:r w:rsidR="001547D5" w:rsidRPr="001547D5">
        <w:t>となり</w:t>
      </w:r>
      <w:r w:rsidR="001547D5">
        <w:rPr>
          <w:rFonts w:hint="eastAsia"/>
        </w:rPr>
        <w:t>，</w:t>
      </w:r>
      <w:r>
        <w:rPr>
          <w:rFonts w:hint="eastAsia"/>
        </w:rPr>
        <w:t>照度が高いほどフォトレジスタの抵抗値が小さくなる傾向が確認できた．これはCdS</w:t>
      </w:r>
      <w:r w:rsidRPr="000E70AA">
        <w:t>の光導電効果に</w:t>
      </w:r>
      <w:r w:rsidR="00986576">
        <w:rPr>
          <w:rFonts w:hint="eastAsia"/>
        </w:rPr>
        <w:t>よ</w:t>
      </w:r>
      <w:r w:rsidRPr="000E70AA">
        <w:t>る</w:t>
      </w:r>
      <w:r w:rsidR="0031194B">
        <w:rPr>
          <w:rFonts w:hint="eastAsia"/>
        </w:rPr>
        <w:t>ものである</w:t>
      </w:r>
      <w:r w:rsidRPr="000E70AA">
        <w:t>．</w:t>
      </w:r>
      <w:r w:rsidR="0031194B">
        <w:rPr>
          <w:rFonts w:hint="eastAsia"/>
        </w:rPr>
        <w:t>今回の測定では最も明るい環境と暗い環境の間で抵抗値に約1万4千倍の差が生じた．この広い変化幅は，光照度センサなどの用途においてフォトレジスタが有用であることを示している．</w:t>
      </w:r>
    </w:p>
    <w:p w14:paraId="7DA79C02" w14:textId="1E21ED2F" w:rsidR="00C16BBC" w:rsidRDefault="0031194B" w:rsidP="00986576">
      <w:pPr>
        <w:ind w:left="390" w:firstLineChars="100" w:firstLine="210"/>
      </w:pPr>
      <w:r>
        <w:rPr>
          <w:rFonts w:hint="eastAsia"/>
        </w:rPr>
        <w:t>また，各環境の照度を照度計で定量的に記録できていないため，照度と抵抗値の厳密な関係性を検証することは本実験では困難であった．今後の課題としては，照度計を用いて各環境下の照度を定量的に測定し，照度-抵抗特性を調べることが考えられる．</w:t>
      </w:r>
      <w:r w:rsidR="001547D5">
        <w:rPr>
          <w:rFonts w:hint="eastAsia"/>
        </w:rPr>
        <w:t xml:space="preserve"> </w:t>
      </w:r>
    </w:p>
    <w:p w14:paraId="3354B14F" w14:textId="77777777" w:rsidR="00C16BBC" w:rsidRDefault="00C16BBC" w:rsidP="002A352D">
      <w:pPr>
        <w:ind w:left="390"/>
      </w:pPr>
    </w:p>
    <w:p w14:paraId="56674F8C" w14:textId="77777777" w:rsidR="000B1F4B" w:rsidRDefault="000B1F4B" w:rsidP="002A352D">
      <w:pPr>
        <w:ind w:left="390"/>
      </w:pPr>
    </w:p>
    <w:p w14:paraId="0B733785" w14:textId="77777777" w:rsidR="000B1F4B" w:rsidRDefault="000B1F4B" w:rsidP="002A352D">
      <w:pPr>
        <w:ind w:left="390"/>
      </w:pPr>
    </w:p>
    <w:p w14:paraId="636A5003" w14:textId="77777777" w:rsidR="000B1F4B" w:rsidRDefault="000B1F4B" w:rsidP="002A352D">
      <w:pPr>
        <w:ind w:left="390"/>
      </w:pPr>
    </w:p>
    <w:p w14:paraId="2684E93A" w14:textId="77777777" w:rsidR="000B1F4B" w:rsidRDefault="000B1F4B" w:rsidP="002A352D">
      <w:pPr>
        <w:ind w:left="390"/>
      </w:pPr>
    </w:p>
    <w:p w14:paraId="55EDE836" w14:textId="77777777" w:rsidR="000B1F4B" w:rsidRDefault="000B1F4B" w:rsidP="002A352D">
      <w:pPr>
        <w:ind w:left="390"/>
      </w:pPr>
    </w:p>
    <w:p w14:paraId="42032A22" w14:textId="77777777" w:rsidR="000B1F4B" w:rsidRDefault="000B1F4B" w:rsidP="002A352D">
      <w:pPr>
        <w:ind w:left="390"/>
      </w:pPr>
    </w:p>
    <w:p w14:paraId="19DAFACC" w14:textId="77777777" w:rsidR="000B1F4B" w:rsidRDefault="000B1F4B" w:rsidP="002A352D">
      <w:pPr>
        <w:ind w:left="390"/>
      </w:pPr>
    </w:p>
    <w:p w14:paraId="63E743AC" w14:textId="77777777" w:rsidR="000B1F4B" w:rsidRDefault="000B1F4B" w:rsidP="002A352D">
      <w:pPr>
        <w:ind w:left="390"/>
      </w:pPr>
    </w:p>
    <w:p w14:paraId="5E6D6278" w14:textId="77777777" w:rsidR="000B1F4B" w:rsidRDefault="000B1F4B" w:rsidP="002A352D">
      <w:pPr>
        <w:ind w:left="390"/>
      </w:pPr>
    </w:p>
    <w:p w14:paraId="0BDA4A9F" w14:textId="77777777" w:rsidR="000B1F4B" w:rsidRDefault="000B1F4B" w:rsidP="002A352D">
      <w:pPr>
        <w:ind w:left="390"/>
      </w:pPr>
    </w:p>
    <w:p w14:paraId="10655B18" w14:textId="77777777" w:rsidR="000B1F4B" w:rsidRDefault="000B1F4B" w:rsidP="002A352D">
      <w:pPr>
        <w:ind w:left="390"/>
      </w:pPr>
    </w:p>
    <w:p w14:paraId="75365162" w14:textId="77777777" w:rsidR="000B1F4B" w:rsidRDefault="000B1F4B" w:rsidP="002A352D">
      <w:pPr>
        <w:ind w:left="390"/>
      </w:pPr>
    </w:p>
    <w:p w14:paraId="1F98A8BE" w14:textId="77777777" w:rsidR="000B1F4B" w:rsidRDefault="000B1F4B" w:rsidP="002A352D">
      <w:pPr>
        <w:ind w:left="390"/>
      </w:pPr>
    </w:p>
    <w:p w14:paraId="720AB274" w14:textId="77777777" w:rsidR="000B1F4B" w:rsidRDefault="000B1F4B" w:rsidP="002A352D">
      <w:pPr>
        <w:ind w:left="390"/>
      </w:pPr>
    </w:p>
    <w:p w14:paraId="314F2E08" w14:textId="77777777" w:rsidR="000B1F4B" w:rsidRPr="00E10F2B" w:rsidRDefault="000B1F4B" w:rsidP="002A352D">
      <w:pPr>
        <w:ind w:left="390"/>
      </w:pPr>
    </w:p>
    <w:p w14:paraId="1F53981C" w14:textId="16229703" w:rsidR="002A352D" w:rsidRPr="00E10F2B" w:rsidRDefault="00890A86" w:rsidP="00E9788B">
      <w:pPr>
        <w:pStyle w:val="a9"/>
        <w:numPr>
          <w:ilvl w:val="1"/>
          <w:numId w:val="3"/>
        </w:numPr>
      </w:pPr>
      <w:r>
        <w:rPr>
          <w:rFonts w:hint="eastAsia"/>
        </w:rPr>
        <w:lastRenderedPageBreak/>
        <w:t>シャープペンシル</w:t>
      </w:r>
      <w:r w:rsidR="002A352D" w:rsidRPr="00E10F2B">
        <w:rPr>
          <w:rFonts w:hint="eastAsia"/>
        </w:rPr>
        <w:t>線の抵抗測定（距離と抵抗の関係）</w:t>
      </w:r>
    </w:p>
    <w:p w14:paraId="0C100501" w14:textId="32AB3BA6" w:rsidR="000D1D42" w:rsidRPr="00E10F2B" w:rsidRDefault="000D1D42" w:rsidP="000D1D42">
      <w:pPr>
        <w:ind w:left="360"/>
      </w:pPr>
      <w:r w:rsidRPr="00E10F2B">
        <w:rPr>
          <w:rFonts w:hint="eastAsia"/>
        </w:rPr>
        <w:t xml:space="preserve">　紙に</w:t>
      </w:r>
      <w:r w:rsidR="00890A86">
        <w:rPr>
          <w:rFonts w:hint="eastAsia"/>
        </w:rPr>
        <w:t>シャープペンシル</w:t>
      </w:r>
      <w:r w:rsidRPr="00E10F2B">
        <w:rPr>
          <w:rFonts w:hint="eastAsia"/>
        </w:rPr>
        <w:t>で濃く太い直線を描き，線上の2点間の距離を変化させながら抵抗値を測定した．使用した</w:t>
      </w:r>
      <w:r w:rsidR="00890A86">
        <w:rPr>
          <w:rFonts w:hint="eastAsia"/>
        </w:rPr>
        <w:t>シャープペンシル</w:t>
      </w:r>
      <w:r w:rsidRPr="00E10F2B">
        <w:rPr>
          <w:rFonts w:hint="eastAsia"/>
        </w:rPr>
        <w:t>の濃さは</w:t>
      </w:r>
      <w:r w:rsidR="00890A86">
        <w:rPr>
          <w:rFonts w:hint="eastAsia"/>
        </w:rPr>
        <w:t>HB</w:t>
      </w:r>
      <w:r w:rsidRPr="00E10F2B">
        <w:rPr>
          <w:rFonts w:hint="eastAsia"/>
        </w:rPr>
        <w:t>である．測定結果を表3および</w:t>
      </w:r>
      <w:r w:rsidR="00543DEF">
        <w:rPr>
          <w:rFonts w:hint="eastAsia"/>
        </w:rPr>
        <w:t>図</w:t>
      </w:r>
      <w:r w:rsidRPr="00E10F2B">
        <w:rPr>
          <w:rFonts w:hint="eastAsia"/>
        </w:rPr>
        <w:t>1に示す．</w:t>
      </w:r>
    </w:p>
    <w:p w14:paraId="1253BF2E" w14:textId="33B9A8C3" w:rsidR="00380E88" w:rsidRPr="00E10F2B" w:rsidRDefault="00380E88" w:rsidP="000D1D42">
      <w:pPr>
        <w:ind w:left="360"/>
      </w:pPr>
    </w:p>
    <w:tbl>
      <w:tblPr>
        <w:tblW w:w="5000" w:type="pct"/>
        <w:tblCellMar>
          <w:left w:w="99" w:type="dxa"/>
          <w:right w:w="99" w:type="dxa"/>
        </w:tblCellMar>
        <w:tblLook w:val="04A0" w:firstRow="1" w:lastRow="0" w:firstColumn="1" w:lastColumn="0" w:noHBand="0" w:noVBand="1"/>
      </w:tblPr>
      <w:tblGrid>
        <w:gridCol w:w="4254"/>
        <w:gridCol w:w="4250"/>
      </w:tblGrid>
      <w:tr w:rsidR="00A424FB" w:rsidRPr="00A424FB" w14:paraId="43AA3A79" w14:textId="77777777" w:rsidTr="00A424FB">
        <w:trPr>
          <w:trHeight w:val="360"/>
        </w:trPr>
        <w:tc>
          <w:tcPr>
            <w:tcW w:w="5000" w:type="pct"/>
            <w:gridSpan w:val="2"/>
            <w:tcBorders>
              <w:top w:val="nil"/>
              <w:left w:val="nil"/>
              <w:bottom w:val="single" w:sz="4" w:space="0" w:color="auto"/>
              <w:right w:val="nil"/>
            </w:tcBorders>
            <w:noWrap/>
            <w:vAlign w:val="center"/>
            <w:hideMark/>
          </w:tcPr>
          <w:p w14:paraId="2F9A0B24"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表3 シャープペンシル線における距離と抵抗値の測定結果（HB）</w:t>
            </w:r>
          </w:p>
        </w:tc>
      </w:tr>
      <w:tr w:rsidR="00A424FB" w:rsidRPr="00A424FB" w14:paraId="5C4B9C72" w14:textId="77777777" w:rsidTr="009246F9">
        <w:trPr>
          <w:trHeight w:val="360"/>
        </w:trPr>
        <w:tc>
          <w:tcPr>
            <w:tcW w:w="2501" w:type="pct"/>
            <w:tcBorders>
              <w:top w:val="nil"/>
              <w:left w:val="nil"/>
              <w:bottom w:val="single" w:sz="4" w:space="0" w:color="auto"/>
              <w:right w:val="nil"/>
            </w:tcBorders>
            <w:noWrap/>
            <w:vAlign w:val="center"/>
            <w:hideMark/>
          </w:tcPr>
          <w:p w14:paraId="74920EFE" w14:textId="5774B86D" w:rsidR="00A424FB" w:rsidRPr="00A424FB" w:rsidRDefault="009246F9" w:rsidP="00A424FB">
            <w:pPr>
              <w:widowControl/>
              <w:jc w:val="center"/>
              <w:rPr>
                <w:rFonts w:asciiTheme="minorEastAsia" w:hAnsiTheme="minorEastAsia" w:cs="ＭＳ Ｐゴシック"/>
                <w:color w:val="000000"/>
                <w:kern w:val="0"/>
                <w:szCs w:val="21"/>
                <w14:ligatures w14:val="none"/>
              </w:rPr>
            </w:pPr>
            <w:r>
              <w:rPr>
                <w:rFonts w:asciiTheme="minorEastAsia" w:hAnsiTheme="minorEastAsia" w:cs="ＭＳ Ｐゴシック" w:hint="eastAsia"/>
                <w:color w:val="000000"/>
                <w:kern w:val="0"/>
                <w:szCs w:val="21"/>
                <w14:ligatures w14:val="none"/>
              </w:rPr>
              <w:t>2点間の</w:t>
            </w:r>
            <w:r w:rsidR="00A424FB" w:rsidRPr="00A424FB">
              <w:rPr>
                <w:rFonts w:asciiTheme="minorEastAsia" w:hAnsiTheme="minorEastAsia" w:cs="ＭＳ Ｐゴシック" w:hint="eastAsia"/>
                <w:color w:val="000000"/>
                <w:kern w:val="0"/>
                <w:szCs w:val="21"/>
                <w14:ligatures w14:val="none"/>
              </w:rPr>
              <w:t>距離</w:t>
            </w:r>
            <w:r w:rsidR="00A424FB" w:rsidRPr="00E10F2B">
              <w:rPr>
                <w:rFonts w:asciiTheme="minorEastAsia" w:hAnsiTheme="minorEastAsia" w:cs="ＭＳ Ｐゴシック" w:hint="eastAsia"/>
                <w:color w:val="000000"/>
                <w:kern w:val="0"/>
                <w:szCs w:val="21"/>
                <w14:ligatures w14:val="none"/>
              </w:rPr>
              <w:t xml:space="preserve"> </w:t>
            </w:r>
            <m:oMath>
              <m:r>
                <m:rPr>
                  <m:sty m:val="p"/>
                </m:rPr>
                <w:rPr>
                  <w:rFonts w:ascii="Cambria Math" w:hAnsi="Cambria Math" w:cs="ＭＳ Ｐゴシック" w:hint="eastAsia"/>
                  <w:color w:val="000000"/>
                  <w:kern w:val="0"/>
                  <w:szCs w:val="21"/>
                  <w14:ligatures w14:val="none"/>
                </w:rPr>
                <m:t>[mm]</m:t>
              </m:r>
            </m:oMath>
          </w:p>
        </w:tc>
        <w:tc>
          <w:tcPr>
            <w:tcW w:w="2499" w:type="pct"/>
            <w:tcBorders>
              <w:top w:val="nil"/>
              <w:left w:val="nil"/>
              <w:bottom w:val="single" w:sz="4" w:space="0" w:color="auto"/>
              <w:right w:val="nil"/>
            </w:tcBorders>
            <w:noWrap/>
            <w:vAlign w:val="center"/>
            <w:hideMark/>
          </w:tcPr>
          <w:p w14:paraId="22561AB7" w14:textId="72EC75EA"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抵抗値</w:t>
            </w:r>
            <w:r w:rsidRPr="00E10F2B">
              <w:rPr>
                <w:rFonts w:asciiTheme="minorEastAsia" w:hAnsiTheme="minorEastAsia" w:cs="ＭＳ Ｐゴシック" w:hint="eastAsia"/>
                <w:color w:val="000000"/>
                <w:kern w:val="0"/>
                <w:szCs w:val="21"/>
                <w14:ligatures w14:val="none"/>
              </w:rPr>
              <w:t xml:space="preserve"> </w:t>
            </w:r>
            <m:oMath>
              <m:r>
                <m:rPr>
                  <m:sty m:val="p"/>
                </m:rPr>
                <w:rPr>
                  <w:rFonts w:ascii="Cambria Math" w:hAnsi="Cambria Math" w:cs="ＭＳ Ｐゴシック"/>
                  <w:color w:val="000000"/>
                  <w:kern w:val="0"/>
                  <w:szCs w:val="21"/>
                  <w14:ligatures w14:val="none"/>
                </w:rPr>
                <m:t>[kΩ</m:t>
              </m:r>
              <m:r>
                <w:rPr>
                  <w:rFonts w:ascii="Cambria Math" w:hAnsi="Cambria Math" w:cs="ＭＳ Ｐゴシック"/>
                  <w:color w:val="000000"/>
                  <w:kern w:val="0"/>
                  <w:szCs w:val="21"/>
                  <w14:ligatures w14:val="none"/>
                </w:rPr>
                <m:t>]</m:t>
              </m:r>
            </m:oMath>
          </w:p>
        </w:tc>
      </w:tr>
      <w:tr w:rsidR="00A424FB" w:rsidRPr="00A424FB" w14:paraId="445959C6" w14:textId="77777777" w:rsidTr="009246F9">
        <w:trPr>
          <w:trHeight w:val="360"/>
        </w:trPr>
        <w:tc>
          <w:tcPr>
            <w:tcW w:w="2501" w:type="pct"/>
            <w:tcBorders>
              <w:top w:val="nil"/>
              <w:left w:val="nil"/>
              <w:bottom w:val="nil"/>
              <w:right w:val="nil"/>
            </w:tcBorders>
            <w:noWrap/>
            <w:vAlign w:val="center"/>
            <w:hideMark/>
          </w:tcPr>
          <w:p w14:paraId="5BBDA392"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10.0</w:t>
            </w:r>
          </w:p>
        </w:tc>
        <w:tc>
          <w:tcPr>
            <w:tcW w:w="2499" w:type="pct"/>
            <w:tcBorders>
              <w:top w:val="nil"/>
              <w:left w:val="nil"/>
              <w:bottom w:val="nil"/>
              <w:right w:val="nil"/>
            </w:tcBorders>
            <w:noWrap/>
            <w:vAlign w:val="center"/>
            <w:hideMark/>
          </w:tcPr>
          <w:p w14:paraId="1538EFEF"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58.2</w:t>
            </w:r>
          </w:p>
        </w:tc>
      </w:tr>
      <w:tr w:rsidR="00A424FB" w:rsidRPr="00A424FB" w14:paraId="756D6ECB" w14:textId="77777777" w:rsidTr="009246F9">
        <w:trPr>
          <w:trHeight w:val="360"/>
        </w:trPr>
        <w:tc>
          <w:tcPr>
            <w:tcW w:w="2501" w:type="pct"/>
            <w:tcBorders>
              <w:top w:val="nil"/>
              <w:left w:val="nil"/>
              <w:bottom w:val="nil"/>
              <w:right w:val="nil"/>
            </w:tcBorders>
            <w:noWrap/>
            <w:vAlign w:val="center"/>
            <w:hideMark/>
          </w:tcPr>
          <w:p w14:paraId="32D5D261"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20.0</w:t>
            </w:r>
          </w:p>
        </w:tc>
        <w:tc>
          <w:tcPr>
            <w:tcW w:w="2499" w:type="pct"/>
            <w:tcBorders>
              <w:top w:val="nil"/>
              <w:left w:val="nil"/>
              <w:bottom w:val="nil"/>
              <w:right w:val="nil"/>
            </w:tcBorders>
            <w:noWrap/>
            <w:vAlign w:val="center"/>
            <w:hideMark/>
          </w:tcPr>
          <w:p w14:paraId="4FF497B9"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107.2</w:t>
            </w:r>
          </w:p>
        </w:tc>
      </w:tr>
      <w:tr w:rsidR="00A424FB" w:rsidRPr="00A424FB" w14:paraId="0428E3DE" w14:textId="77777777" w:rsidTr="009246F9">
        <w:trPr>
          <w:trHeight w:val="360"/>
        </w:trPr>
        <w:tc>
          <w:tcPr>
            <w:tcW w:w="2501" w:type="pct"/>
            <w:tcBorders>
              <w:top w:val="nil"/>
              <w:left w:val="nil"/>
              <w:bottom w:val="nil"/>
              <w:right w:val="nil"/>
            </w:tcBorders>
            <w:noWrap/>
            <w:vAlign w:val="center"/>
            <w:hideMark/>
          </w:tcPr>
          <w:p w14:paraId="024052BE"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30.0</w:t>
            </w:r>
          </w:p>
        </w:tc>
        <w:tc>
          <w:tcPr>
            <w:tcW w:w="2499" w:type="pct"/>
            <w:tcBorders>
              <w:top w:val="nil"/>
              <w:left w:val="nil"/>
              <w:bottom w:val="nil"/>
              <w:right w:val="nil"/>
            </w:tcBorders>
            <w:noWrap/>
            <w:vAlign w:val="center"/>
            <w:hideMark/>
          </w:tcPr>
          <w:p w14:paraId="78B2F333"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144.3</w:t>
            </w:r>
          </w:p>
        </w:tc>
      </w:tr>
      <w:tr w:rsidR="00A424FB" w:rsidRPr="00A424FB" w14:paraId="44AF6F49" w14:textId="77777777" w:rsidTr="009246F9">
        <w:trPr>
          <w:trHeight w:val="360"/>
        </w:trPr>
        <w:tc>
          <w:tcPr>
            <w:tcW w:w="2501" w:type="pct"/>
            <w:tcBorders>
              <w:top w:val="nil"/>
              <w:left w:val="nil"/>
              <w:bottom w:val="nil"/>
              <w:right w:val="nil"/>
            </w:tcBorders>
            <w:noWrap/>
            <w:vAlign w:val="center"/>
            <w:hideMark/>
          </w:tcPr>
          <w:p w14:paraId="2FBA7B44"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40.0</w:t>
            </w:r>
          </w:p>
        </w:tc>
        <w:tc>
          <w:tcPr>
            <w:tcW w:w="2499" w:type="pct"/>
            <w:tcBorders>
              <w:top w:val="nil"/>
              <w:left w:val="nil"/>
              <w:bottom w:val="nil"/>
              <w:right w:val="nil"/>
            </w:tcBorders>
            <w:noWrap/>
            <w:vAlign w:val="center"/>
            <w:hideMark/>
          </w:tcPr>
          <w:p w14:paraId="20179B59"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189</w:t>
            </w:r>
          </w:p>
        </w:tc>
      </w:tr>
      <w:tr w:rsidR="00A424FB" w:rsidRPr="00A424FB" w14:paraId="6F06AC78" w14:textId="77777777" w:rsidTr="009246F9">
        <w:trPr>
          <w:trHeight w:val="360"/>
        </w:trPr>
        <w:tc>
          <w:tcPr>
            <w:tcW w:w="2501" w:type="pct"/>
            <w:tcBorders>
              <w:top w:val="nil"/>
              <w:left w:val="nil"/>
              <w:bottom w:val="nil"/>
              <w:right w:val="nil"/>
            </w:tcBorders>
            <w:noWrap/>
            <w:vAlign w:val="center"/>
            <w:hideMark/>
          </w:tcPr>
          <w:p w14:paraId="194D2813"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50.0</w:t>
            </w:r>
          </w:p>
        </w:tc>
        <w:tc>
          <w:tcPr>
            <w:tcW w:w="2499" w:type="pct"/>
            <w:tcBorders>
              <w:top w:val="nil"/>
              <w:left w:val="nil"/>
              <w:bottom w:val="nil"/>
              <w:right w:val="nil"/>
            </w:tcBorders>
            <w:noWrap/>
            <w:vAlign w:val="center"/>
            <w:hideMark/>
          </w:tcPr>
          <w:p w14:paraId="4007319A"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253</w:t>
            </w:r>
          </w:p>
        </w:tc>
      </w:tr>
      <w:tr w:rsidR="00A424FB" w:rsidRPr="00A424FB" w14:paraId="2CF9F2BF" w14:textId="77777777" w:rsidTr="009246F9">
        <w:trPr>
          <w:trHeight w:val="360"/>
        </w:trPr>
        <w:tc>
          <w:tcPr>
            <w:tcW w:w="2501" w:type="pct"/>
            <w:tcBorders>
              <w:top w:val="nil"/>
              <w:left w:val="nil"/>
              <w:bottom w:val="nil"/>
              <w:right w:val="nil"/>
            </w:tcBorders>
            <w:noWrap/>
            <w:vAlign w:val="center"/>
            <w:hideMark/>
          </w:tcPr>
          <w:p w14:paraId="6E137B64"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60.0</w:t>
            </w:r>
          </w:p>
        </w:tc>
        <w:tc>
          <w:tcPr>
            <w:tcW w:w="2499" w:type="pct"/>
            <w:tcBorders>
              <w:top w:val="nil"/>
              <w:left w:val="nil"/>
              <w:bottom w:val="nil"/>
              <w:right w:val="nil"/>
            </w:tcBorders>
            <w:noWrap/>
            <w:vAlign w:val="center"/>
            <w:hideMark/>
          </w:tcPr>
          <w:p w14:paraId="7C7198A5"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305</w:t>
            </w:r>
          </w:p>
        </w:tc>
      </w:tr>
      <w:tr w:rsidR="00A424FB" w:rsidRPr="00A424FB" w14:paraId="5563C9D6" w14:textId="77777777" w:rsidTr="009246F9">
        <w:trPr>
          <w:trHeight w:val="360"/>
        </w:trPr>
        <w:tc>
          <w:tcPr>
            <w:tcW w:w="2501" w:type="pct"/>
            <w:tcBorders>
              <w:top w:val="nil"/>
              <w:left w:val="nil"/>
              <w:bottom w:val="nil"/>
              <w:right w:val="nil"/>
            </w:tcBorders>
            <w:noWrap/>
            <w:vAlign w:val="center"/>
            <w:hideMark/>
          </w:tcPr>
          <w:p w14:paraId="0BE24628"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70.0</w:t>
            </w:r>
          </w:p>
        </w:tc>
        <w:tc>
          <w:tcPr>
            <w:tcW w:w="2499" w:type="pct"/>
            <w:tcBorders>
              <w:top w:val="nil"/>
              <w:left w:val="nil"/>
              <w:bottom w:val="nil"/>
              <w:right w:val="nil"/>
            </w:tcBorders>
            <w:noWrap/>
            <w:vAlign w:val="center"/>
            <w:hideMark/>
          </w:tcPr>
          <w:p w14:paraId="02AA2BED"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373</w:t>
            </w:r>
          </w:p>
        </w:tc>
      </w:tr>
      <w:tr w:rsidR="00A424FB" w:rsidRPr="00A424FB" w14:paraId="12B17A73" w14:textId="77777777" w:rsidTr="009246F9">
        <w:trPr>
          <w:trHeight w:val="360"/>
        </w:trPr>
        <w:tc>
          <w:tcPr>
            <w:tcW w:w="2501" w:type="pct"/>
            <w:tcBorders>
              <w:top w:val="nil"/>
              <w:left w:val="nil"/>
              <w:bottom w:val="nil"/>
              <w:right w:val="nil"/>
            </w:tcBorders>
            <w:noWrap/>
            <w:vAlign w:val="center"/>
            <w:hideMark/>
          </w:tcPr>
          <w:p w14:paraId="7042ED0F"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80.0</w:t>
            </w:r>
          </w:p>
        </w:tc>
        <w:tc>
          <w:tcPr>
            <w:tcW w:w="2499" w:type="pct"/>
            <w:tcBorders>
              <w:top w:val="nil"/>
              <w:left w:val="nil"/>
              <w:bottom w:val="nil"/>
              <w:right w:val="nil"/>
            </w:tcBorders>
            <w:noWrap/>
            <w:vAlign w:val="center"/>
            <w:hideMark/>
          </w:tcPr>
          <w:p w14:paraId="528D52E2"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446</w:t>
            </w:r>
          </w:p>
        </w:tc>
      </w:tr>
      <w:tr w:rsidR="00A424FB" w:rsidRPr="00A424FB" w14:paraId="7CFCB907" w14:textId="77777777" w:rsidTr="009246F9">
        <w:trPr>
          <w:trHeight w:val="360"/>
        </w:trPr>
        <w:tc>
          <w:tcPr>
            <w:tcW w:w="2501" w:type="pct"/>
            <w:tcBorders>
              <w:top w:val="nil"/>
              <w:left w:val="nil"/>
              <w:bottom w:val="nil"/>
              <w:right w:val="nil"/>
            </w:tcBorders>
            <w:noWrap/>
            <w:vAlign w:val="center"/>
            <w:hideMark/>
          </w:tcPr>
          <w:p w14:paraId="3DB35928"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90.0</w:t>
            </w:r>
          </w:p>
        </w:tc>
        <w:tc>
          <w:tcPr>
            <w:tcW w:w="2499" w:type="pct"/>
            <w:tcBorders>
              <w:top w:val="nil"/>
              <w:left w:val="nil"/>
              <w:bottom w:val="nil"/>
              <w:right w:val="nil"/>
            </w:tcBorders>
            <w:noWrap/>
            <w:vAlign w:val="center"/>
            <w:hideMark/>
          </w:tcPr>
          <w:p w14:paraId="24702308"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511</w:t>
            </w:r>
          </w:p>
        </w:tc>
      </w:tr>
      <w:tr w:rsidR="00A424FB" w:rsidRPr="00A424FB" w14:paraId="32D95935" w14:textId="77777777" w:rsidTr="009246F9">
        <w:trPr>
          <w:trHeight w:val="360"/>
        </w:trPr>
        <w:tc>
          <w:tcPr>
            <w:tcW w:w="2501" w:type="pct"/>
            <w:tcBorders>
              <w:top w:val="nil"/>
              <w:left w:val="nil"/>
              <w:bottom w:val="single" w:sz="4" w:space="0" w:color="auto"/>
              <w:right w:val="nil"/>
            </w:tcBorders>
            <w:noWrap/>
            <w:vAlign w:val="center"/>
            <w:hideMark/>
          </w:tcPr>
          <w:p w14:paraId="06533A8E"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100.0</w:t>
            </w:r>
          </w:p>
        </w:tc>
        <w:tc>
          <w:tcPr>
            <w:tcW w:w="2499" w:type="pct"/>
            <w:tcBorders>
              <w:top w:val="nil"/>
              <w:left w:val="nil"/>
              <w:bottom w:val="single" w:sz="4" w:space="0" w:color="auto"/>
              <w:right w:val="nil"/>
            </w:tcBorders>
            <w:noWrap/>
            <w:vAlign w:val="center"/>
            <w:hideMark/>
          </w:tcPr>
          <w:p w14:paraId="41FA1A8D"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561</w:t>
            </w:r>
          </w:p>
        </w:tc>
      </w:tr>
    </w:tbl>
    <w:p w14:paraId="552ABB00" w14:textId="57680FE4" w:rsidR="00380E88" w:rsidRPr="00E10F2B" w:rsidRDefault="00DA0D33" w:rsidP="00DA0D33">
      <w:pPr>
        <w:ind w:left="360"/>
        <w:jc w:val="center"/>
      </w:pPr>
      <w:r>
        <w:rPr>
          <w:noProof/>
        </w:rPr>
        <w:drawing>
          <wp:anchor distT="0" distB="0" distL="114300" distR="114300" simplePos="0" relativeHeight="251660288" behindDoc="0" locked="0" layoutInCell="1" allowOverlap="1" wp14:anchorId="396B23E9" wp14:editId="4E2AB4D4">
            <wp:simplePos x="0" y="0"/>
            <wp:positionH relativeFrom="margin">
              <wp:align>right</wp:align>
            </wp:positionH>
            <wp:positionV relativeFrom="paragraph">
              <wp:posOffset>16510</wp:posOffset>
            </wp:positionV>
            <wp:extent cx="5395595" cy="3456305"/>
            <wp:effectExtent l="0" t="0" r="0" b="0"/>
            <wp:wrapTopAndBottom/>
            <wp:docPr id="92703758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5595" cy="3456305"/>
                    </a:xfrm>
                    <a:prstGeom prst="rect">
                      <a:avLst/>
                    </a:prstGeom>
                    <a:noFill/>
                    <a:ln>
                      <a:noFill/>
                    </a:ln>
                  </pic:spPr>
                </pic:pic>
              </a:graphicData>
            </a:graphic>
          </wp:anchor>
        </w:drawing>
      </w:r>
      <w:r w:rsidR="00A424FB" w:rsidRPr="00E10F2B">
        <w:rPr>
          <w:rFonts w:hint="eastAsia"/>
        </w:rPr>
        <w:t>図1 シャープペンシル線における距離と抵抗値の関係</w:t>
      </w:r>
    </w:p>
    <w:p w14:paraId="390D8FE8" w14:textId="77777777" w:rsidR="00A424FB" w:rsidRPr="00DA0D33" w:rsidRDefault="00A424FB" w:rsidP="00A424FB">
      <w:pPr>
        <w:ind w:left="360"/>
        <w:jc w:val="both"/>
      </w:pPr>
    </w:p>
    <w:p w14:paraId="4AEB20C3" w14:textId="2CF530B9" w:rsidR="00380E88" w:rsidRDefault="00380E88" w:rsidP="000D1D42">
      <w:pPr>
        <w:ind w:left="360"/>
      </w:pPr>
      <w:r w:rsidRPr="00E10F2B">
        <w:rPr>
          <w:rFonts w:hint="eastAsia"/>
        </w:rPr>
        <w:t xml:space="preserve">　表3および</w:t>
      </w:r>
      <w:r w:rsidR="00543DEF">
        <w:rPr>
          <w:rFonts w:hint="eastAsia"/>
        </w:rPr>
        <w:t>図</w:t>
      </w:r>
      <w:r w:rsidRPr="00E10F2B">
        <w:rPr>
          <w:rFonts w:hint="eastAsia"/>
        </w:rPr>
        <w:t>1より，2点間の距離と抵抗値の間にほぼ直線的な関係が確認され</w:t>
      </w:r>
      <w:r w:rsidRPr="00E10F2B">
        <w:rPr>
          <w:rFonts w:hint="eastAsia"/>
        </w:rPr>
        <w:lastRenderedPageBreak/>
        <w:t>た．近似直線は</w:t>
      </w:r>
      <m:oMath>
        <m:r>
          <w:rPr>
            <w:rFonts w:ascii="Cambria Math" w:hAnsi="Cambria Math"/>
          </w:rPr>
          <m:t>y=5.74x-20.7</m:t>
        </m:r>
      </m:oMath>
      <w:r w:rsidRPr="00E10F2B">
        <w:rPr>
          <w:rFonts w:hint="eastAsia"/>
        </w:rPr>
        <w:t>であり，決定係数</w:t>
      </w:r>
      <m:oMath>
        <m:sSup>
          <m:sSupPr>
            <m:ctrlPr>
              <w:rPr>
                <w:rFonts w:ascii="Cambria Math" w:hAnsi="Cambria Math"/>
                <w:i/>
                <w:iCs/>
              </w:rPr>
            </m:ctrlPr>
          </m:sSupPr>
          <m:e>
            <m:r>
              <w:rPr>
                <w:rFonts w:ascii="Cambria Math" w:hAnsi="Cambria Math"/>
              </w:rPr>
              <m:t>R</m:t>
            </m:r>
          </m:e>
          <m:sup>
            <m:r>
              <w:rPr>
                <w:rFonts w:ascii="Cambria Math" w:hAnsi="Cambria Math"/>
              </w:rPr>
              <m:t>2</m:t>
            </m:r>
          </m:sup>
        </m:sSup>
        <m:r>
          <m:rPr>
            <m:sty m:val="p"/>
          </m:rPr>
          <w:rPr>
            <w:rFonts w:ascii="Cambria Math" w:hAnsi="Cambria Math"/>
          </w:rPr>
          <m:t>=0.993</m:t>
        </m:r>
      </m:oMath>
      <w:r w:rsidRPr="00E10F2B">
        <w:rPr>
          <w:rFonts w:hint="eastAsia"/>
        </w:rPr>
        <w:t>と高い値を示していることから，</w:t>
      </w:r>
      <w:r w:rsidR="00CD6EC8">
        <w:rPr>
          <w:rFonts w:hint="eastAsia"/>
        </w:rPr>
        <w:t>2点間の</w:t>
      </w:r>
      <w:r w:rsidRPr="00E10F2B">
        <w:rPr>
          <w:rFonts w:hint="eastAsia"/>
        </w:rPr>
        <w:t>距離と抵抗値の間に強い線形関係があると言える．この結果は導体の抵抗が長さに比例するという関係式</w:t>
      </w:r>
      <m:oMath>
        <m:r>
          <w:rPr>
            <w:rFonts w:ascii="Cambria Math" w:hAnsi="Cambria Math"/>
          </w:rPr>
          <m:t>R=</m:t>
        </m:r>
        <m:r>
          <w:rPr>
            <w:rFonts w:ascii="Cambria Math" w:hAnsi="Cambria Math" w:hint="eastAsia"/>
          </w:rPr>
          <m:t>ρ</m:t>
        </m:r>
        <m:f>
          <m:fPr>
            <m:type m:val="skw"/>
            <m:ctrlPr>
              <w:rPr>
                <w:rFonts w:ascii="Cambria Math" w:hAnsi="Cambria Math"/>
                <w:i/>
                <w:iCs/>
              </w:rPr>
            </m:ctrlPr>
          </m:fPr>
          <m:num>
            <m:r>
              <w:rPr>
                <w:rFonts w:ascii="Cambria Math" w:hAnsi="Cambria Math"/>
              </w:rPr>
              <m:t>L</m:t>
            </m:r>
          </m:num>
          <m:den>
            <m:r>
              <w:rPr>
                <w:rFonts w:ascii="Cambria Math" w:hAnsi="Cambria Math"/>
              </w:rPr>
              <m:t>S</m:t>
            </m:r>
          </m:den>
        </m:f>
      </m:oMath>
      <w:r w:rsidRPr="00E10F2B">
        <w:rPr>
          <w:rFonts w:hint="eastAsia"/>
        </w:rPr>
        <w:t>と一致する．</w:t>
      </w:r>
    </w:p>
    <w:p w14:paraId="017F9B3D" w14:textId="499538CF" w:rsidR="003B5C34" w:rsidRPr="003B5C34" w:rsidRDefault="003B5C34" w:rsidP="003B5C34">
      <w:pPr>
        <w:ind w:left="360" w:firstLineChars="100" w:firstLine="210"/>
      </w:pPr>
      <w:r w:rsidRPr="00E10F2B">
        <w:rPr>
          <w:rFonts w:hint="eastAsia"/>
        </w:rPr>
        <w:t>近似直線の傾き</w:t>
      </w:r>
      <m:oMath>
        <m:r>
          <m:rPr>
            <m:sty m:val="p"/>
          </m:rPr>
          <w:rPr>
            <w:rFonts w:ascii="Cambria Math" w:hAnsi="Cambria Math"/>
          </w:rPr>
          <m:t>5.7359 kΩ/mm</m:t>
        </m:r>
      </m:oMath>
      <w:r w:rsidRPr="00E10F2B">
        <w:rPr>
          <w:rFonts w:hint="eastAsia"/>
        </w:rPr>
        <w:t>は</w:t>
      </w:r>
      <w:r>
        <w:rPr>
          <w:rFonts w:hint="eastAsia"/>
        </w:rPr>
        <w:t>，単位長さあたりの抵抗値であるため，黒鉛の濃度</w:t>
      </w:r>
      <w:r w:rsidRPr="00E10F2B">
        <w:rPr>
          <w:rFonts w:hint="eastAsia"/>
        </w:rPr>
        <w:t>と断面積によって決まる値である．</w:t>
      </w:r>
      <w:r>
        <w:rPr>
          <w:rFonts w:hint="eastAsia"/>
        </w:rPr>
        <w:t>今回使用したシャープペンシルの濃さはHBであり，「黒鉛と粘土の混合比が中程度」</w:t>
      </w:r>
      <w:r>
        <w:rPr>
          <w:rFonts w:hint="eastAsia"/>
          <w:vertAlign w:val="superscript"/>
        </w:rPr>
        <w:t>1)</w:t>
      </w:r>
      <w:r>
        <w:rPr>
          <w:rFonts w:hint="eastAsia"/>
        </w:rPr>
        <w:t>である．2BやBなどより柔らかい芯を使用した場合は黒鉛の比率が高いため，導電性が高く，同距離での抵抗値が低くなると考えられる．</w:t>
      </w:r>
    </w:p>
    <w:p w14:paraId="5235ACB8" w14:textId="5C26D88B" w:rsidR="009F43E8" w:rsidRPr="00E10F2B" w:rsidRDefault="00380E88" w:rsidP="003B5C34">
      <w:pPr>
        <w:ind w:left="360"/>
      </w:pPr>
      <w:r w:rsidRPr="00E10F2B">
        <w:rPr>
          <w:rFonts w:hint="eastAsia"/>
        </w:rPr>
        <w:t xml:space="preserve">　</w:t>
      </w:r>
      <w:r w:rsidR="000B1F4B">
        <w:rPr>
          <w:rFonts w:hint="eastAsia"/>
        </w:rPr>
        <w:t>また，近似直線の</w:t>
      </w:r>
      <w:r w:rsidRPr="00E10F2B">
        <w:rPr>
          <w:rFonts w:hint="eastAsia"/>
        </w:rPr>
        <w:t>切片が</w:t>
      </w:r>
      <m:oMath>
        <m:r>
          <m:rPr>
            <m:sty m:val="p"/>
          </m:rPr>
          <w:rPr>
            <w:rFonts w:ascii="Cambria Math" w:hAnsi="Cambria Math"/>
          </w:rPr>
          <m:t>-20.7 kΩ</m:t>
        </m:r>
      </m:oMath>
      <w:r w:rsidRPr="00E10F2B">
        <w:rPr>
          <w:rFonts w:hint="eastAsia"/>
        </w:rPr>
        <w:t>と負の値を示しているが，距離</w:t>
      </w:r>
      <m:oMath>
        <m:r>
          <m:rPr>
            <m:sty m:val="p"/>
          </m:rPr>
          <w:rPr>
            <w:rFonts w:ascii="Cambria Math" w:hAnsi="Cambria Math"/>
          </w:rPr>
          <m:t>0mm</m:t>
        </m:r>
      </m:oMath>
      <w:r w:rsidRPr="00E10F2B">
        <w:rPr>
          <w:rFonts w:hint="eastAsia"/>
        </w:rPr>
        <w:t>で</w:t>
      </w:r>
      <w:r w:rsidR="003B5C34">
        <w:rPr>
          <w:rFonts w:hint="eastAsia"/>
        </w:rPr>
        <w:t>は</w:t>
      </w:r>
      <w:r w:rsidRPr="00E10F2B">
        <w:rPr>
          <w:rFonts w:hint="eastAsia"/>
        </w:rPr>
        <w:t>抵抗値は</w:t>
      </w:r>
      <m:oMath>
        <m:r>
          <m:rPr>
            <m:sty m:val="p"/>
          </m:rPr>
          <w:rPr>
            <w:rFonts w:ascii="Cambria Math" w:hAnsi="Cambria Math"/>
          </w:rPr>
          <m:t>0kΩ</m:t>
        </m:r>
      </m:oMath>
      <w:r w:rsidRPr="00E10F2B">
        <w:rPr>
          <w:rFonts w:hint="eastAsia"/>
        </w:rPr>
        <w:t>となるはずである．この差は，</w:t>
      </w:r>
      <w:r w:rsidR="00A50307">
        <w:rPr>
          <w:rFonts w:hint="eastAsia"/>
        </w:rPr>
        <w:t>プローブ</w:t>
      </w:r>
      <w:r w:rsidR="009F43E8">
        <w:rPr>
          <w:rFonts w:hint="eastAsia"/>
        </w:rPr>
        <w:t>と紙面の接触面で生じる接触抵抗が誤差として含まれることが考えられる．</w:t>
      </w:r>
    </w:p>
    <w:p w14:paraId="02ECDCA7" w14:textId="77777777" w:rsidR="00380E88" w:rsidRPr="00C00457" w:rsidRDefault="00380E88" w:rsidP="000D1D42">
      <w:pPr>
        <w:ind w:left="360"/>
      </w:pPr>
    </w:p>
    <w:p w14:paraId="2BB55052" w14:textId="48642B84" w:rsidR="000D1D42" w:rsidRPr="00E10F2B" w:rsidRDefault="002A352D" w:rsidP="00A363EE">
      <w:pPr>
        <w:pStyle w:val="a9"/>
        <w:numPr>
          <w:ilvl w:val="0"/>
          <w:numId w:val="2"/>
        </w:numPr>
      </w:pPr>
      <w:r w:rsidRPr="00E10F2B">
        <w:rPr>
          <w:rFonts w:hint="eastAsia"/>
        </w:rPr>
        <w:t>LEDの特性測定</w:t>
      </w:r>
    </w:p>
    <w:p w14:paraId="675CFC53" w14:textId="201139A8" w:rsidR="000D1D42" w:rsidRPr="00E10F2B" w:rsidRDefault="002A352D" w:rsidP="00A363EE">
      <w:pPr>
        <w:pStyle w:val="a9"/>
        <w:numPr>
          <w:ilvl w:val="1"/>
          <w:numId w:val="4"/>
        </w:numPr>
      </w:pPr>
      <w:r w:rsidRPr="00E10F2B">
        <w:rPr>
          <w:rFonts w:hint="eastAsia"/>
        </w:rPr>
        <w:t>各色LEDの順方向電圧・電流</w:t>
      </w:r>
    </w:p>
    <w:p w14:paraId="06FCA9A8" w14:textId="4D63895A" w:rsidR="000D1D42" w:rsidRPr="00E10F2B" w:rsidRDefault="000D1D42" w:rsidP="000D1D42">
      <w:pPr>
        <w:ind w:left="360" w:firstLineChars="100" w:firstLine="210"/>
      </w:pPr>
      <w:r w:rsidRPr="00E10F2B">
        <w:rPr>
          <w:rFonts w:hint="eastAsia"/>
        </w:rPr>
        <w:t>Arduinoキットに同梱されている各色のLEDについて，</w:t>
      </w:r>
      <m:oMath>
        <m:r>
          <m:rPr>
            <m:sty m:val="p"/>
          </m:rPr>
          <w:rPr>
            <w:rFonts w:ascii="Cambria Math" w:hAnsi="Cambria Math" w:hint="eastAsia"/>
          </w:rPr>
          <m:t>5V</m:t>
        </m:r>
      </m:oMath>
      <w:r w:rsidRPr="00E10F2B">
        <w:rPr>
          <w:rFonts w:hint="eastAsia"/>
        </w:rPr>
        <w:t>電源と</w:t>
      </w:r>
      <m:oMath>
        <m:r>
          <m:rPr>
            <m:sty m:val="p"/>
          </m:rPr>
          <w:rPr>
            <w:rFonts w:ascii="Cambria Math" w:hAnsi="Cambria Math" w:hint="eastAsia"/>
          </w:rPr>
          <m:t>220</m:t>
        </m:r>
        <m:r>
          <m:rPr>
            <m:sty m:val="p"/>
          </m:rPr>
          <w:rPr>
            <w:rFonts w:ascii="Cambria Math" w:hAnsi="Cambria Math"/>
          </w:rPr>
          <m:t>Ω</m:t>
        </m:r>
      </m:oMath>
      <w:r w:rsidRPr="00E10F2B">
        <w:rPr>
          <w:rFonts w:hint="eastAsia"/>
        </w:rPr>
        <w:t>の抵抗を用いて点灯させ，ディジタルマルチメータにより順方向電圧</w:t>
      </w:r>
      <m:oMath>
        <m:sSub>
          <m:sSubPr>
            <m:ctrlPr>
              <w:rPr>
                <w:rFonts w:ascii="Cambria Math" w:hAnsi="Cambria Math"/>
                <w:i/>
              </w:rPr>
            </m:ctrlPr>
          </m:sSubPr>
          <m:e>
            <m:r>
              <w:rPr>
                <w:rFonts w:ascii="Cambria Math" w:hAnsi="Cambria Math"/>
              </w:rPr>
              <m:t>V</m:t>
            </m:r>
          </m:e>
          <m:sub>
            <m:r>
              <w:rPr>
                <w:rFonts w:ascii="Cambria Math" w:hAnsi="Cambria Math"/>
              </w:rPr>
              <m:t>f</m:t>
            </m:r>
          </m:sub>
        </m:sSub>
      </m:oMath>
      <w:r w:rsidRPr="00E10F2B">
        <w:rPr>
          <w:rFonts w:hint="eastAsia"/>
        </w:rPr>
        <w:t>を測定した．また，測定した順方向電圧</w:t>
      </w:r>
      <m:oMath>
        <m:sSub>
          <m:sSubPr>
            <m:ctrlPr>
              <w:rPr>
                <w:rFonts w:ascii="Cambria Math" w:hAnsi="Cambria Math"/>
                <w:i/>
              </w:rPr>
            </m:ctrlPr>
          </m:sSubPr>
          <m:e>
            <m:r>
              <w:rPr>
                <w:rFonts w:ascii="Cambria Math" w:hAnsi="Cambria Math"/>
              </w:rPr>
              <m:t>V</m:t>
            </m:r>
          </m:e>
          <m:sub>
            <m:r>
              <w:rPr>
                <w:rFonts w:ascii="Cambria Math" w:hAnsi="Cambria Math"/>
              </w:rPr>
              <m:t>f</m:t>
            </m:r>
          </m:sub>
        </m:sSub>
      </m:oMath>
      <w:r w:rsidRPr="00E10F2B">
        <w:rPr>
          <w:rFonts w:hint="eastAsia"/>
        </w:rPr>
        <w:t>をもとに，以下の式により順方向電流</w:t>
      </w:r>
      <m:oMath>
        <m:r>
          <w:rPr>
            <w:rFonts w:ascii="Cambria Math" w:hAnsi="Cambria Math"/>
          </w:rPr>
          <m:t>I</m:t>
        </m:r>
      </m:oMath>
      <w:r w:rsidRPr="00E10F2B">
        <w:rPr>
          <w:rFonts w:hint="eastAsia"/>
        </w:rPr>
        <w:t>を算出した．</w:t>
      </w:r>
    </w:p>
    <w:p w14:paraId="0802B46F" w14:textId="38E931C6" w:rsidR="00C00457" w:rsidRPr="00C00457" w:rsidRDefault="00000000" w:rsidP="00C00457">
      <w:pPr>
        <w:ind w:left="360"/>
      </w:pPr>
      <m:oMathPara>
        <m:oMath>
          <m:eqArr>
            <m:eqArrPr>
              <m:maxDist m:val="1"/>
              <m:ctrlPr>
                <w:rPr>
                  <w:rFonts w:ascii="Cambria Math" w:hAnsi="Cambria Math"/>
                  <w:i/>
                </w:rPr>
              </m:ctrlPr>
            </m:eqArrPr>
            <m:e>
              <m:r>
                <w:rPr>
                  <w:rFonts w:ascii="Cambria Math" w:hAnsi="Cambria Math"/>
                </w:rPr>
                <m:t>I=</m:t>
              </m:r>
              <m:f>
                <m:fPr>
                  <m:ctrlPr>
                    <w:rPr>
                      <w:rFonts w:ascii="Cambria Math" w:hAnsi="Cambria Math"/>
                      <w:i/>
                      <w:iCs/>
                    </w:rPr>
                  </m:ctrlPr>
                </m:fPr>
                <m:num>
                  <m:r>
                    <w:rPr>
                      <w:rFonts w:ascii="Cambria Math" w:hAnsi="Cambria Math"/>
                    </w:rPr>
                    <m:t>5-</m:t>
                  </m:r>
                  <m:sSub>
                    <m:sSubPr>
                      <m:ctrlPr>
                        <w:rPr>
                          <w:rFonts w:ascii="Cambria Math" w:hAnsi="Cambria Math"/>
                          <w:i/>
                          <w:iCs/>
                        </w:rPr>
                      </m:ctrlPr>
                    </m:sSubPr>
                    <m:e>
                      <m:r>
                        <w:rPr>
                          <w:rFonts w:ascii="Cambria Math" w:hAnsi="Cambria Math"/>
                        </w:rPr>
                        <m:t>V</m:t>
                      </m:r>
                    </m:e>
                    <m:sub>
                      <m:r>
                        <w:rPr>
                          <w:rFonts w:ascii="Cambria Math" w:hAnsi="Cambria Math"/>
                        </w:rPr>
                        <m:t>f</m:t>
                      </m:r>
                    </m:sub>
                  </m:sSub>
                </m:num>
                <m:den>
                  <m:r>
                    <w:rPr>
                      <w:rFonts w:ascii="Cambria Math" w:hAnsi="Cambria Math"/>
                    </w:rPr>
                    <m:t>220</m:t>
                  </m:r>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3176B2DA" w14:textId="06EC61F3" w:rsidR="000D1D42" w:rsidRPr="00E10F2B" w:rsidRDefault="000D1D42" w:rsidP="000D1D42">
      <w:pPr>
        <w:ind w:left="360"/>
      </w:pPr>
      <w:r w:rsidRPr="00E10F2B">
        <w:rPr>
          <w:rFonts w:hint="eastAsia"/>
        </w:rPr>
        <w:t xml:space="preserve">　</w:t>
      </w:r>
      <w:r w:rsidR="00376854">
        <w:rPr>
          <w:rFonts w:hint="eastAsia"/>
        </w:rPr>
        <w:t>なお，2.1節の測定結果では</w:t>
      </w:r>
      <m:oMath>
        <m:r>
          <w:rPr>
            <w:rFonts w:ascii="Cambria Math" w:hAnsi="Cambria Math"/>
          </w:rPr>
          <m:t>220</m:t>
        </m:r>
        <m:r>
          <m:rPr>
            <m:sty m:val="p"/>
          </m:rPr>
          <w:rPr>
            <w:rFonts w:ascii="Cambria Math" w:hAnsi="Cambria Math"/>
          </w:rPr>
          <m:t>Ω</m:t>
        </m:r>
      </m:oMath>
      <w:r w:rsidR="00376854">
        <w:rPr>
          <w:rFonts w:hint="eastAsia"/>
          <w:iCs/>
        </w:rPr>
        <w:t>抵抗の実測値が</w:t>
      </w:r>
      <m:oMath>
        <m:r>
          <w:rPr>
            <w:rFonts w:ascii="Cambria Math" w:hAnsi="Cambria Math"/>
          </w:rPr>
          <m:t>220</m:t>
        </m:r>
        <m:r>
          <m:rPr>
            <m:sty m:val="p"/>
          </m:rPr>
          <w:rPr>
            <w:rFonts w:ascii="Cambria Math" w:hAnsi="Cambria Math"/>
          </w:rPr>
          <m:t>Ω</m:t>
        </m:r>
      </m:oMath>
      <w:r w:rsidR="00376854">
        <w:rPr>
          <w:rFonts w:hint="eastAsia"/>
          <w:iCs/>
        </w:rPr>
        <w:t>（誤差0%）であったため，本測定では公称値をそのまま用いた．</w:t>
      </w:r>
      <w:r w:rsidRPr="00E10F2B">
        <w:rPr>
          <w:rFonts w:hint="eastAsia"/>
        </w:rPr>
        <w:t>測定</w:t>
      </w:r>
      <w:r w:rsidR="00376854">
        <w:rPr>
          <w:rFonts w:hint="eastAsia"/>
        </w:rPr>
        <w:t>値</w:t>
      </w:r>
      <w:r w:rsidRPr="00E10F2B">
        <w:rPr>
          <w:rFonts w:hint="eastAsia"/>
        </w:rPr>
        <w:t>および算出結果を表4に示す．</w:t>
      </w:r>
    </w:p>
    <w:p w14:paraId="65445BF2" w14:textId="77777777" w:rsidR="00CC6513" w:rsidRPr="00E10F2B" w:rsidRDefault="00CC6513" w:rsidP="000D1D42">
      <w:pPr>
        <w:ind w:left="360"/>
      </w:pPr>
    </w:p>
    <w:tbl>
      <w:tblPr>
        <w:tblW w:w="5000" w:type="pct"/>
        <w:tblCellMar>
          <w:left w:w="99" w:type="dxa"/>
          <w:right w:w="99" w:type="dxa"/>
        </w:tblCellMar>
        <w:tblLook w:val="04A0" w:firstRow="1" w:lastRow="0" w:firstColumn="1" w:lastColumn="0" w:noHBand="0" w:noVBand="1"/>
      </w:tblPr>
      <w:tblGrid>
        <w:gridCol w:w="846"/>
        <w:gridCol w:w="3829"/>
        <w:gridCol w:w="3829"/>
      </w:tblGrid>
      <w:tr w:rsidR="00CC6513" w:rsidRPr="00E10F2B" w14:paraId="423075F5" w14:textId="77777777" w:rsidTr="00CC6513">
        <w:trPr>
          <w:trHeight w:val="360"/>
        </w:trPr>
        <w:tc>
          <w:tcPr>
            <w:tcW w:w="5000" w:type="pct"/>
            <w:gridSpan w:val="3"/>
            <w:tcBorders>
              <w:top w:val="nil"/>
              <w:left w:val="nil"/>
              <w:bottom w:val="single" w:sz="4" w:space="0" w:color="auto"/>
              <w:right w:val="nil"/>
            </w:tcBorders>
            <w:noWrap/>
            <w:vAlign w:val="center"/>
            <w:hideMark/>
          </w:tcPr>
          <w:p w14:paraId="37047CB1"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表4 各LEDの順方向電圧および順方向電流</w:t>
            </w:r>
          </w:p>
        </w:tc>
      </w:tr>
      <w:tr w:rsidR="00CC6513" w:rsidRPr="00E10F2B" w14:paraId="002D496E" w14:textId="77777777" w:rsidTr="00CC6513">
        <w:trPr>
          <w:trHeight w:val="360"/>
        </w:trPr>
        <w:tc>
          <w:tcPr>
            <w:tcW w:w="498" w:type="pct"/>
            <w:tcBorders>
              <w:top w:val="nil"/>
              <w:left w:val="nil"/>
              <w:bottom w:val="single" w:sz="4" w:space="0" w:color="auto"/>
              <w:right w:val="nil"/>
            </w:tcBorders>
            <w:noWrap/>
            <w:vAlign w:val="center"/>
            <w:hideMark/>
          </w:tcPr>
          <w:p w14:paraId="582A01CF"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色</w:t>
            </w:r>
          </w:p>
        </w:tc>
        <w:tc>
          <w:tcPr>
            <w:tcW w:w="2251" w:type="pct"/>
            <w:tcBorders>
              <w:top w:val="nil"/>
              <w:left w:val="nil"/>
              <w:bottom w:val="single" w:sz="4" w:space="0" w:color="auto"/>
              <w:right w:val="nil"/>
            </w:tcBorders>
            <w:noWrap/>
            <w:vAlign w:val="center"/>
            <w:hideMark/>
          </w:tcPr>
          <w:p w14:paraId="5E9438D1" w14:textId="6F2392F6"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順方向電圧</w:t>
            </w:r>
            <m:oMath>
              <m:sSub>
                <m:sSubPr>
                  <m:ctrlPr>
                    <w:rPr>
                      <w:rFonts w:ascii="Cambria Math" w:hAnsi="Cambria Math"/>
                      <w:i/>
                      <w:iCs/>
                    </w:rPr>
                  </m:ctrlPr>
                </m:sSubPr>
                <m:e>
                  <m:r>
                    <w:rPr>
                      <w:rFonts w:ascii="Cambria Math" w:hAnsi="Cambria Math"/>
                    </w:rPr>
                    <m:t>V</m:t>
                  </m:r>
                </m:e>
                <m:sub>
                  <m:r>
                    <w:rPr>
                      <w:rFonts w:ascii="Cambria Math" w:hAnsi="Cambria Math"/>
                    </w:rPr>
                    <m:t>f</m:t>
                  </m:r>
                </m:sub>
              </m:sSub>
              <m:r>
                <w:rPr>
                  <w:rFonts w:ascii="Cambria Math" w:hAnsi="Cambria Math"/>
                </w:rPr>
                <m:t xml:space="preserve"> </m:t>
              </m:r>
              <m:r>
                <m:rPr>
                  <m:sty m:val="p"/>
                </m:rPr>
                <w:rPr>
                  <w:rFonts w:ascii="Cambria Math" w:hAnsi="Cambria Math"/>
                </w:rPr>
                <m:t>[V]</m:t>
              </m:r>
            </m:oMath>
          </w:p>
        </w:tc>
        <w:tc>
          <w:tcPr>
            <w:tcW w:w="2251" w:type="pct"/>
            <w:tcBorders>
              <w:top w:val="nil"/>
              <w:left w:val="nil"/>
              <w:bottom w:val="single" w:sz="4" w:space="0" w:color="auto"/>
              <w:right w:val="nil"/>
            </w:tcBorders>
            <w:noWrap/>
            <w:vAlign w:val="center"/>
            <w:hideMark/>
          </w:tcPr>
          <w:p w14:paraId="775482DD" w14:textId="5208945C"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順方向電流</w:t>
            </w:r>
            <m:oMath>
              <m:r>
                <w:rPr>
                  <w:rFonts w:ascii="Cambria Math" w:hAnsi="Cambria Math"/>
                </w:rPr>
                <m:t>I</m:t>
              </m:r>
              <m:r>
                <m:rPr>
                  <m:sty m:val="p"/>
                </m:rPr>
                <w:rPr>
                  <w:rFonts w:ascii="Cambria Math" w:hAnsi="Cambria Math"/>
                </w:rPr>
                <m:t xml:space="preserve"> [mA]</m:t>
              </m:r>
            </m:oMath>
          </w:p>
        </w:tc>
      </w:tr>
      <w:tr w:rsidR="00CC6513" w:rsidRPr="00E10F2B" w14:paraId="5E8B4627" w14:textId="77777777" w:rsidTr="00CC6513">
        <w:trPr>
          <w:trHeight w:val="360"/>
        </w:trPr>
        <w:tc>
          <w:tcPr>
            <w:tcW w:w="498" w:type="pct"/>
            <w:tcBorders>
              <w:top w:val="nil"/>
              <w:left w:val="nil"/>
              <w:bottom w:val="nil"/>
              <w:right w:val="nil"/>
            </w:tcBorders>
            <w:noWrap/>
            <w:vAlign w:val="center"/>
            <w:hideMark/>
          </w:tcPr>
          <w:p w14:paraId="6466BF39"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赤</w:t>
            </w:r>
          </w:p>
        </w:tc>
        <w:tc>
          <w:tcPr>
            <w:tcW w:w="2251" w:type="pct"/>
            <w:tcBorders>
              <w:top w:val="nil"/>
              <w:left w:val="nil"/>
              <w:bottom w:val="nil"/>
              <w:right w:val="nil"/>
            </w:tcBorders>
            <w:noWrap/>
            <w:vAlign w:val="center"/>
            <w:hideMark/>
          </w:tcPr>
          <w:p w14:paraId="54C2EBBD"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1.98</w:t>
            </w:r>
          </w:p>
        </w:tc>
        <w:tc>
          <w:tcPr>
            <w:tcW w:w="2251" w:type="pct"/>
            <w:tcBorders>
              <w:top w:val="nil"/>
              <w:left w:val="nil"/>
              <w:bottom w:val="nil"/>
              <w:right w:val="nil"/>
            </w:tcBorders>
            <w:noWrap/>
            <w:vAlign w:val="center"/>
            <w:hideMark/>
          </w:tcPr>
          <w:p w14:paraId="54DA8774"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13.7</w:t>
            </w:r>
          </w:p>
        </w:tc>
      </w:tr>
      <w:tr w:rsidR="00CC6513" w:rsidRPr="00E10F2B" w14:paraId="758EFD8E" w14:textId="77777777" w:rsidTr="00CC6513">
        <w:trPr>
          <w:trHeight w:val="360"/>
        </w:trPr>
        <w:tc>
          <w:tcPr>
            <w:tcW w:w="498" w:type="pct"/>
            <w:tcBorders>
              <w:top w:val="nil"/>
              <w:left w:val="nil"/>
              <w:bottom w:val="nil"/>
              <w:right w:val="nil"/>
            </w:tcBorders>
            <w:noWrap/>
            <w:vAlign w:val="center"/>
            <w:hideMark/>
          </w:tcPr>
          <w:p w14:paraId="200F3E48"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黄</w:t>
            </w:r>
          </w:p>
        </w:tc>
        <w:tc>
          <w:tcPr>
            <w:tcW w:w="2251" w:type="pct"/>
            <w:tcBorders>
              <w:top w:val="nil"/>
              <w:left w:val="nil"/>
              <w:bottom w:val="nil"/>
              <w:right w:val="nil"/>
            </w:tcBorders>
            <w:noWrap/>
            <w:vAlign w:val="center"/>
            <w:hideMark/>
          </w:tcPr>
          <w:p w14:paraId="03D50A28"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2.05</w:t>
            </w:r>
          </w:p>
        </w:tc>
        <w:tc>
          <w:tcPr>
            <w:tcW w:w="2251" w:type="pct"/>
            <w:tcBorders>
              <w:top w:val="nil"/>
              <w:left w:val="nil"/>
              <w:bottom w:val="nil"/>
              <w:right w:val="nil"/>
            </w:tcBorders>
            <w:noWrap/>
            <w:vAlign w:val="center"/>
            <w:hideMark/>
          </w:tcPr>
          <w:p w14:paraId="1EF34446"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13.4</w:t>
            </w:r>
          </w:p>
        </w:tc>
      </w:tr>
      <w:tr w:rsidR="00CC6513" w:rsidRPr="00E10F2B" w14:paraId="5C11BA65" w14:textId="77777777" w:rsidTr="00CC6513">
        <w:trPr>
          <w:trHeight w:val="360"/>
        </w:trPr>
        <w:tc>
          <w:tcPr>
            <w:tcW w:w="498" w:type="pct"/>
            <w:tcBorders>
              <w:top w:val="nil"/>
              <w:left w:val="nil"/>
              <w:bottom w:val="nil"/>
              <w:right w:val="nil"/>
            </w:tcBorders>
            <w:noWrap/>
            <w:vAlign w:val="center"/>
            <w:hideMark/>
          </w:tcPr>
          <w:p w14:paraId="09A21F69"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緑</w:t>
            </w:r>
          </w:p>
        </w:tc>
        <w:tc>
          <w:tcPr>
            <w:tcW w:w="2251" w:type="pct"/>
            <w:tcBorders>
              <w:top w:val="nil"/>
              <w:left w:val="nil"/>
              <w:bottom w:val="nil"/>
              <w:right w:val="nil"/>
            </w:tcBorders>
            <w:noWrap/>
            <w:vAlign w:val="center"/>
            <w:hideMark/>
          </w:tcPr>
          <w:p w14:paraId="2B9BA522"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2.74</w:t>
            </w:r>
          </w:p>
        </w:tc>
        <w:tc>
          <w:tcPr>
            <w:tcW w:w="2251" w:type="pct"/>
            <w:tcBorders>
              <w:top w:val="nil"/>
              <w:left w:val="nil"/>
              <w:bottom w:val="nil"/>
              <w:right w:val="nil"/>
            </w:tcBorders>
            <w:noWrap/>
            <w:vAlign w:val="center"/>
            <w:hideMark/>
          </w:tcPr>
          <w:p w14:paraId="0D1AE6B7"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10.3</w:t>
            </w:r>
          </w:p>
        </w:tc>
      </w:tr>
      <w:tr w:rsidR="00CC6513" w:rsidRPr="00E10F2B" w14:paraId="652C8DF8" w14:textId="77777777" w:rsidTr="00CC6513">
        <w:trPr>
          <w:trHeight w:val="360"/>
        </w:trPr>
        <w:tc>
          <w:tcPr>
            <w:tcW w:w="498" w:type="pct"/>
            <w:tcBorders>
              <w:top w:val="nil"/>
              <w:left w:val="nil"/>
              <w:bottom w:val="nil"/>
              <w:right w:val="nil"/>
            </w:tcBorders>
            <w:noWrap/>
            <w:vAlign w:val="center"/>
            <w:hideMark/>
          </w:tcPr>
          <w:p w14:paraId="2F288C36"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青</w:t>
            </w:r>
          </w:p>
        </w:tc>
        <w:tc>
          <w:tcPr>
            <w:tcW w:w="2251" w:type="pct"/>
            <w:tcBorders>
              <w:top w:val="nil"/>
              <w:left w:val="nil"/>
              <w:bottom w:val="nil"/>
              <w:right w:val="nil"/>
            </w:tcBorders>
            <w:noWrap/>
            <w:vAlign w:val="center"/>
            <w:hideMark/>
          </w:tcPr>
          <w:p w14:paraId="4197AD16"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2.74</w:t>
            </w:r>
          </w:p>
        </w:tc>
        <w:tc>
          <w:tcPr>
            <w:tcW w:w="2251" w:type="pct"/>
            <w:tcBorders>
              <w:top w:val="nil"/>
              <w:left w:val="nil"/>
              <w:bottom w:val="nil"/>
              <w:right w:val="nil"/>
            </w:tcBorders>
            <w:noWrap/>
            <w:vAlign w:val="center"/>
            <w:hideMark/>
          </w:tcPr>
          <w:p w14:paraId="72D80B0B"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10.3</w:t>
            </w:r>
          </w:p>
        </w:tc>
      </w:tr>
      <w:tr w:rsidR="00CC6513" w:rsidRPr="00E10F2B" w14:paraId="34A63639" w14:textId="77777777" w:rsidTr="00CC6513">
        <w:trPr>
          <w:trHeight w:val="360"/>
        </w:trPr>
        <w:tc>
          <w:tcPr>
            <w:tcW w:w="498" w:type="pct"/>
            <w:tcBorders>
              <w:top w:val="nil"/>
              <w:left w:val="nil"/>
              <w:bottom w:val="single" w:sz="4" w:space="0" w:color="auto"/>
              <w:right w:val="nil"/>
            </w:tcBorders>
            <w:noWrap/>
            <w:vAlign w:val="center"/>
            <w:hideMark/>
          </w:tcPr>
          <w:p w14:paraId="794F4F5D"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白</w:t>
            </w:r>
          </w:p>
        </w:tc>
        <w:tc>
          <w:tcPr>
            <w:tcW w:w="2251" w:type="pct"/>
            <w:tcBorders>
              <w:top w:val="nil"/>
              <w:left w:val="nil"/>
              <w:bottom w:val="single" w:sz="4" w:space="0" w:color="auto"/>
              <w:right w:val="nil"/>
            </w:tcBorders>
            <w:noWrap/>
            <w:vAlign w:val="center"/>
            <w:hideMark/>
          </w:tcPr>
          <w:p w14:paraId="72A48EAE"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2.78</w:t>
            </w:r>
          </w:p>
        </w:tc>
        <w:tc>
          <w:tcPr>
            <w:tcW w:w="2251" w:type="pct"/>
            <w:tcBorders>
              <w:top w:val="nil"/>
              <w:left w:val="nil"/>
              <w:bottom w:val="single" w:sz="4" w:space="0" w:color="auto"/>
              <w:right w:val="nil"/>
            </w:tcBorders>
            <w:noWrap/>
            <w:vAlign w:val="center"/>
            <w:hideMark/>
          </w:tcPr>
          <w:p w14:paraId="2E0298A1"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10.1</w:t>
            </w:r>
          </w:p>
        </w:tc>
      </w:tr>
    </w:tbl>
    <w:p w14:paraId="279F3D77" w14:textId="77777777" w:rsidR="00CC6513" w:rsidRPr="00E10F2B" w:rsidRDefault="00CC6513" w:rsidP="000D1D42">
      <w:pPr>
        <w:ind w:left="360"/>
      </w:pPr>
    </w:p>
    <w:p w14:paraId="2B5BDD35" w14:textId="470F2070" w:rsidR="00D0786E" w:rsidRDefault="00CC6513" w:rsidP="00D0786E">
      <w:pPr>
        <w:ind w:left="360"/>
        <w:rPr>
          <w:iCs/>
        </w:rPr>
      </w:pPr>
      <w:r w:rsidRPr="00E10F2B">
        <w:rPr>
          <w:rFonts w:hint="eastAsia"/>
        </w:rPr>
        <w:t xml:space="preserve">　表</w:t>
      </w:r>
      <w:r w:rsidRPr="00E10F2B">
        <w:t>4より，赤</w:t>
      </w:r>
      <w:r w:rsidR="00D0786E">
        <w:rPr>
          <w:rFonts w:hint="eastAsia"/>
        </w:rPr>
        <w:t>・</w:t>
      </w:r>
      <w:r w:rsidRPr="00E10F2B">
        <w:t>黄のLEDは順方向電圧</w:t>
      </w:r>
      <m:oMath>
        <m:sSub>
          <m:sSubPr>
            <m:ctrlPr>
              <w:rPr>
                <w:rFonts w:ascii="Cambria Math" w:hAnsi="Cambria Math"/>
                <w:i/>
                <w:iCs/>
              </w:rPr>
            </m:ctrlPr>
          </m:sSubPr>
          <m:e>
            <m:r>
              <w:rPr>
                <w:rFonts w:ascii="Cambria Math" w:hAnsi="Cambria Math"/>
              </w:rPr>
              <m:t>V</m:t>
            </m:r>
          </m:e>
          <m:sub>
            <m:r>
              <w:rPr>
                <w:rFonts w:ascii="Cambria Math" w:hAnsi="Cambria Math"/>
              </w:rPr>
              <m:t>f</m:t>
            </m:r>
          </m:sub>
        </m:sSub>
      </m:oMath>
      <w:r w:rsidRPr="00E10F2B">
        <w:t>が約</w:t>
      </w:r>
      <m:oMath>
        <m:r>
          <m:rPr>
            <m:sty m:val="p"/>
          </m:rPr>
          <w:rPr>
            <w:rFonts w:ascii="Cambria Math" w:hAnsi="Cambria Math"/>
          </w:rPr>
          <m:t>2V</m:t>
        </m:r>
      </m:oMath>
      <w:r w:rsidRPr="00E10F2B">
        <w:t>前後と低く，緑・青・白は約</w:t>
      </w:r>
      <m:oMath>
        <m:r>
          <m:rPr>
            <m:sty m:val="p"/>
          </m:rPr>
          <w:rPr>
            <w:rFonts w:ascii="Cambria Math" w:hAnsi="Cambria Math"/>
          </w:rPr>
          <m:t>2.7V</m:t>
        </m:r>
      </m:oMath>
      <w:r w:rsidRPr="00E10F2B">
        <w:t>以上と高い結果となった．</w:t>
      </w:r>
      <w:r w:rsidR="009B6588">
        <w:rPr>
          <w:rFonts w:hint="eastAsia"/>
        </w:rPr>
        <w:t>「</w:t>
      </w:r>
      <w:r w:rsidRPr="00E10F2B">
        <w:t>LEDは発光色ごとに使われている半導体材料が異なり，材料のバンドギャップが大きいほど順方向電圧も高くなる．</w:t>
      </w:r>
      <w:r w:rsidR="009B6588">
        <w:rPr>
          <w:rFonts w:hint="eastAsia"/>
        </w:rPr>
        <w:t>」</w:t>
      </w:r>
      <w:r w:rsidR="009B6588">
        <w:rPr>
          <w:rFonts w:hint="eastAsia"/>
          <w:vertAlign w:val="superscript"/>
        </w:rPr>
        <w:t>2)</w:t>
      </w:r>
      <w:r w:rsidR="00D0786E">
        <w:rPr>
          <w:rFonts w:hint="eastAsia"/>
        </w:rPr>
        <w:t>これはLEDが発光するには電子がバンドギャップに相当するエネルギーを超える必要があり，そのエネルギーが順方向電圧</w:t>
      </w:r>
      <m:oMath>
        <m:sSub>
          <m:sSubPr>
            <m:ctrlPr>
              <w:rPr>
                <w:rFonts w:ascii="Cambria Math" w:hAnsi="Cambria Math"/>
                <w:i/>
                <w:iCs/>
              </w:rPr>
            </m:ctrlPr>
          </m:sSubPr>
          <m:e>
            <m:r>
              <w:rPr>
                <w:rFonts w:ascii="Cambria Math" w:hAnsi="Cambria Math"/>
              </w:rPr>
              <m:t>V</m:t>
            </m:r>
          </m:e>
          <m:sub>
            <m:r>
              <w:rPr>
                <w:rFonts w:ascii="Cambria Math" w:hAnsi="Cambria Math"/>
              </w:rPr>
              <m:t>f</m:t>
            </m:r>
          </m:sub>
        </m:sSub>
      </m:oMath>
      <w:r w:rsidR="00D0786E">
        <w:rPr>
          <w:rFonts w:hint="eastAsia"/>
          <w:iCs/>
        </w:rPr>
        <w:t>として現れるためである．</w:t>
      </w:r>
      <w:r w:rsidR="00B84D00">
        <w:rPr>
          <w:rFonts w:hint="eastAsia"/>
          <w:iCs/>
        </w:rPr>
        <w:t>一般に，</w:t>
      </w:r>
      <w:r w:rsidR="0065742C">
        <w:rPr>
          <w:rFonts w:hint="eastAsia"/>
          <w:iCs/>
        </w:rPr>
        <w:t>「</w:t>
      </w:r>
      <w:r w:rsidR="00D0786E">
        <w:rPr>
          <w:rFonts w:hint="eastAsia"/>
          <w:iCs/>
        </w:rPr>
        <w:t>発光波長と半導体のバンドキャップ</w:t>
      </w:r>
      <m:oMath>
        <m:sSub>
          <m:sSubPr>
            <m:ctrlPr>
              <w:rPr>
                <w:rFonts w:ascii="Cambria Math" w:hAnsi="Cambria Math"/>
                <w:i/>
                <w:iCs/>
              </w:rPr>
            </m:ctrlPr>
          </m:sSubPr>
          <m:e>
            <m:r>
              <w:rPr>
                <w:rFonts w:ascii="Cambria Math" w:hAnsi="Cambria Math"/>
              </w:rPr>
              <m:t>E</m:t>
            </m:r>
          </m:e>
          <m:sub>
            <m:r>
              <w:rPr>
                <w:rFonts w:ascii="Cambria Math" w:hAnsi="Cambria Math"/>
              </w:rPr>
              <m:t>g</m:t>
            </m:r>
          </m:sub>
        </m:sSub>
      </m:oMath>
      <w:r w:rsidR="00D0786E">
        <w:rPr>
          <w:rFonts w:hint="eastAsia"/>
          <w:iCs/>
        </w:rPr>
        <w:t>の間には，</w:t>
      </w:r>
    </w:p>
    <w:p w14:paraId="1EBEBA26" w14:textId="58F962BE" w:rsidR="00D0786E" w:rsidRPr="00D0786E" w:rsidRDefault="00000000" w:rsidP="00D0786E">
      <w:pPr>
        <w:ind w:left="360"/>
        <w:rPr>
          <w:iCs/>
        </w:rPr>
      </w:pPr>
      <m:oMathPara>
        <m:oMath>
          <m:eqArr>
            <m:eqArrPr>
              <m:maxDist m:val="1"/>
              <m:ctrlPr>
                <w:rPr>
                  <w:rFonts w:ascii="Cambria Math" w:hAnsi="Cambria Math"/>
                  <w:i/>
                  <w:iCs/>
                </w:rPr>
              </m:ctrlPr>
            </m:eqArrPr>
            <m:e>
              <m:r>
                <w:rPr>
                  <w:rFonts w:ascii="Cambria Math" w:hAnsi="Cambria Math" w:hint="eastAsia"/>
                </w:rPr>
                <m:t>λ</m:t>
              </m:r>
              <m:r>
                <w:rPr>
                  <w:rFonts w:ascii="Cambria Math" w:hAnsi="Cambria Math"/>
                </w:rPr>
                <m:t>=</m:t>
              </m:r>
              <m:f>
                <m:fPr>
                  <m:ctrlPr>
                    <w:rPr>
                      <w:rFonts w:ascii="Cambria Math" w:hAnsi="Cambria Math"/>
                      <w:i/>
                      <w:iCs/>
                    </w:rPr>
                  </m:ctrlPr>
                </m:fPr>
                <m:num>
                  <m:r>
                    <w:rPr>
                      <w:rFonts w:ascii="Cambria Math" w:hAnsi="Cambria Math"/>
                    </w:rPr>
                    <m:t>1240</m:t>
                  </m:r>
                </m:num>
                <m:den>
                  <m:sSub>
                    <m:sSubPr>
                      <m:ctrlPr>
                        <w:rPr>
                          <w:rFonts w:ascii="Cambria Math" w:hAnsi="Cambria Math"/>
                          <w:i/>
                          <w:iCs/>
                        </w:rPr>
                      </m:ctrlPr>
                    </m:sSubPr>
                    <m:e>
                      <m:r>
                        <w:rPr>
                          <w:rFonts w:ascii="Cambria Math" w:hAnsi="Cambria Math"/>
                        </w:rPr>
                        <m:t>E</m:t>
                      </m:r>
                    </m:e>
                    <m:sub>
                      <m:r>
                        <w:rPr>
                          <w:rFonts w:ascii="Cambria Math" w:hAnsi="Cambria Math"/>
                        </w:rPr>
                        <m:t>g</m:t>
                      </m:r>
                    </m:sub>
                  </m:sSub>
                  <m:d>
                    <m:dPr>
                      <m:ctrlPr>
                        <w:rPr>
                          <w:rFonts w:ascii="Cambria Math" w:hAnsi="Cambria Math"/>
                          <w:i/>
                          <w:iCs/>
                        </w:rPr>
                      </m:ctrlPr>
                    </m:dPr>
                    <m:e>
                      <m:r>
                        <w:rPr>
                          <w:rFonts w:ascii="Cambria Math" w:hAnsi="Cambria Math"/>
                        </w:rPr>
                        <m:t>eV</m:t>
                      </m:r>
                    </m:e>
                  </m:d>
                </m:den>
              </m:f>
              <m:r>
                <w:rPr>
                  <w:rFonts w:ascii="Cambria Math" w:hAnsi="Cambria Math"/>
                </w:rPr>
                <m:t>#</m:t>
              </m:r>
              <m:d>
                <m:dPr>
                  <m:ctrlPr>
                    <w:rPr>
                      <w:rFonts w:ascii="Cambria Math" w:hAnsi="Cambria Math"/>
                      <w:i/>
                      <w:iCs/>
                    </w:rPr>
                  </m:ctrlPr>
                </m:dPr>
                <m:e>
                  <m:r>
                    <w:rPr>
                      <w:rFonts w:ascii="Cambria Math" w:hAnsi="Cambria Math"/>
                    </w:rPr>
                    <m:t>2</m:t>
                  </m:r>
                </m:e>
              </m:d>
            </m:e>
          </m:eqArr>
        </m:oMath>
      </m:oMathPara>
    </w:p>
    <w:p w14:paraId="272BAD57" w14:textId="761A8FBB" w:rsidR="00CC6513" w:rsidRPr="00E10F2B" w:rsidRDefault="0065742C" w:rsidP="00D0786E">
      <w:pPr>
        <w:ind w:left="360"/>
      </w:pPr>
      <w:r>
        <w:rPr>
          <w:rFonts w:hint="eastAsia"/>
        </w:rPr>
        <w:t>の関係</w:t>
      </w:r>
      <w:r w:rsidR="00B84D00">
        <w:rPr>
          <w:rFonts w:hint="eastAsia"/>
        </w:rPr>
        <w:t>」</w:t>
      </w:r>
      <w:r w:rsidR="00B84D00">
        <w:rPr>
          <w:rFonts w:hint="eastAsia"/>
          <w:vertAlign w:val="superscript"/>
        </w:rPr>
        <w:t>3)</w:t>
      </w:r>
      <w:r>
        <w:rPr>
          <w:rFonts w:hint="eastAsia"/>
        </w:rPr>
        <w:t>が成り立つ．</w:t>
      </w:r>
      <w:r w:rsidR="00CC6513" w:rsidRPr="00E10F2B">
        <w:t>赤や黄は波長が長</w:t>
      </w:r>
      <w:r w:rsidR="004D447A">
        <w:rPr>
          <w:rFonts w:hint="eastAsia"/>
        </w:rPr>
        <w:t>いため，</w:t>
      </w:r>
      <w:r w:rsidR="004D447A">
        <w:rPr>
          <w:rFonts w:hint="eastAsia"/>
          <w:iCs/>
        </w:rPr>
        <w:t>バンドキャップ</w:t>
      </w:r>
      <m:oMath>
        <m:sSub>
          <m:sSubPr>
            <m:ctrlPr>
              <w:rPr>
                <w:rFonts w:ascii="Cambria Math" w:hAnsi="Cambria Math"/>
                <w:i/>
                <w:iCs/>
              </w:rPr>
            </m:ctrlPr>
          </m:sSubPr>
          <m:e>
            <m:r>
              <w:rPr>
                <w:rFonts w:ascii="Cambria Math" w:hAnsi="Cambria Math"/>
              </w:rPr>
              <m:t>E</m:t>
            </m:r>
          </m:e>
          <m:sub>
            <m:r>
              <w:rPr>
                <w:rFonts w:ascii="Cambria Math" w:hAnsi="Cambria Math"/>
              </w:rPr>
              <m:t>g</m:t>
            </m:r>
          </m:sub>
        </m:sSub>
      </m:oMath>
      <w:r w:rsidR="004D447A">
        <w:rPr>
          <w:rFonts w:hint="eastAsia"/>
          <w:iCs/>
        </w:rPr>
        <w:t>が小さくなり</w:t>
      </w:r>
      <w:r w:rsidR="00CC6513" w:rsidRPr="00E10F2B">
        <w:t>順方向電圧</w:t>
      </w:r>
      <m:oMath>
        <m:sSub>
          <m:sSubPr>
            <m:ctrlPr>
              <w:rPr>
                <w:rFonts w:ascii="Cambria Math" w:hAnsi="Cambria Math"/>
                <w:i/>
                <w:iCs/>
              </w:rPr>
            </m:ctrlPr>
          </m:sSubPr>
          <m:e>
            <m:r>
              <w:rPr>
                <w:rFonts w:ascii="Cambria Math" w:hAnsi="Cambria Math"/>
              </w:rPr>
              <m:t>V</m:t>
            </m:r>
          </m:e>
          <m:sub>
            <m:r>
              <w:rPr>
                <w:rFonts w:ascii="Cambria Math" w:hAnsi="Cambria Math"/>
              </w:rPr>
              <m:t>f</m:t>
            </m:r>
          </m:sub>
        </m:sSub>
      </m:oMath>
      <w:r w:rsidR="00CC6513" w:rsidRPr="00E10F2B">
        <w:t>が低く</w:t>
      </w:r>
      <w:r w:rsidR="004D447A">
        <w:rPr>
          <w:rFonts w:hint="eastAsia"/>
        </w:rPr>
        <w:t>なると考えられる．</w:t>
      </w:r>
    </w:p>
    <w:p w14:paraId="21099097" w14:textId="49B2B1C9" w:rsidR="000D1D42" w:rsidRPr="00D73935" w:rsidRDefault="00CC6513" w:rsidP="00D73935">
      <w:pPr>
        <w:ind w:left="360" w:firstLineChars="100" w:firstLine="210"/>
        <w:rPr>
          <w:iCs/>
        </w:rPr>
      </w:pPr>
      <w:r w:rsidRPr="00E10F2B">
        <w:rPr>
          <w:rFonts w:hint="eastAsia"/>
        </w:rPr>
        <w:t>順方向電流については，電流制限抵抗の両端にかかる電圧が</w:t>
      </w:r>
      <m:oMath>
        <m:r>
          <m:rPr>
            <m:sty m:val="p"/>
          </m:rPr>
          <w:rPr>
            <w:rFonts w:ascii="Cambria Math" w:hAnsi="Cambria Math"/>
          </w:rPr>
          <m:t>5-</m:t>
        </m:r>
        <m:sSub>
          <m:sSubPr>
            <m:ctrlPr>
              <w:rPr>
                <w:rFonts w:ascii="Cambria Math" w:hAnsi="Cambria Math"/>
                <w:i/>
              </w:rPr>
            </m:ctrlPr>
          </m:sSubPr>
          <m:e>
            <m:r>
              <w:rPr>
                <w:rFonts w:ascii="Cambria Math" w:hAnsi="Cambria Math"/>
              </w:rPr>
              <m:t>V</m:t>
            </m:r>
          </m:e>
          <m:sub>
            <m:r>
              <w:rPr>
                <w:rFonts w:ascii="Cambria Math" w:hAnsi="Cambria Math"/>
              </w:rPr>
              <m:t>f</m:t>
            </m:r>
          </m:sub>
        </m:sSub>
      </m:oMath>
      <w:r w:rsidRPr="00E10F2B">
        <w:t>であるため</w:t>
      </w:r>
      <w:r w:rsidR="00D0786E">
        <w:rPr>
          <w:rFonts w:hint="eastAsia"/>
        </w:rPr>
        <w:t>，式(1)より</w:t>
      </w:r>
      <m:oMath>
        <m:sSub>
          <m:sSubPr>
            <m:ctrlPr>
              <w:rPr>
                <w:rFonts w:ascii="Cambria Math" w:hAnsi="Cambria Math"/>
                <w:i/>
                <w:iCs/>
              </w:rPr>
            </m:ctrlPr>
          </m:sSubPr>
          <m:e>
            <m:r>
              <w:rPr>
                <w:rFonts w:ascii="Cambria Math" w:hAnsi="Cambria Math"/>
              </w:rPr>
              <m:t>V</m:t>
            </m:r>
          </m:e>
          <m:sub>
            <m:r>
              <w:rPr>
                <w:rFonts w:ascii="Cambria Math" w:hAnsi="Cambria Math"/>
              </w:rPr>
              <m:t>f</m:t>
            </m:r>
          </m:sub>
        </m:sSub>
      </m:oMath>
      <w:r w:rsidR="00D0786E">
        <w:rPr>
          <w:rFonts w:hint="eastAsia"/>
          <w:iCs/>
        </w:rPr>
        <w:t>が高い</w:t>
      </w:r>
      <w:r w:rsidRPr="00E10F2B">
        <w:t>色ほど流れる電流は小さくなる．実際に赤色の</w:t>
      </w:r>
      <m:oMath>
        <m:r>
          <m:rPr>
            <m:sty m:val="p"/>
          </m:rPr>
          <w:rPr>
            <w:rFonts w:ascii="Cambria Math" w:hAnsi="Cambria Math"/>
          </w:rPr>
          <m:t>13.7mA</m:t>
        </m:r>
      </m:oMath>
      <w:r w:rsidRPr="00E10F2B">
        <w:t>に対し白色は</w:t>
      </w:r>
      <m:oMath>
        <m:r>
          <m:rPr>
            <m:sty m:val="p"/>
          </m:rPr>
          <w:rPr>
            <w:rFonts w:ascii="Cambria Math" w:hAnsi="Cambria Math"/>
          </w:rPr>
          <m:t>10.1mA</m:t>
        </m:r>
      </m:oMath>
      <w:r w:rsidRPr="00E10F2B">
        <w:t>となっており，同じ</w:t>
      </w:r>
      <m:oMath>
        <m:r>
          <m:rPr>
            <m:sty m:val="p"/>
          </m:rPr>
          <w:rPr>
            <w:rFonts w:ascii="Cambria Math" w:hAnsi="Cambria Math"/>
          </w:rPr>
          <m:t>220Ω</m:t>
        </m:r>
      </m:oMath>
      <w:r w:rsidRPr="00E10F2B">
        <w:t>の抵抗を使っていてもLEDの色によって流れる電流が変わることが確認できた．</w:t>
      </w:r>
    </w:p>
    <w:p w14:paraId="091C57DC" w14:textId="77777777" w:rsidR="00A363EE" w:rsidRPr="00E10F2B" w:rsidRDefault="00A363EE" w:rsidP="000D1D42">
      <w:pPr>
        <w:ind w:left="390"/>
      </w:pPr>
    </w:p>
    <w:p w14:paraId="28D0E512" w14:textId="00FCA0FF" w:rsidR="002A352D" w:rsidRPr="00E10F2B" w:rsidRDefault="00D73935" w:rsidP="00A363EE">
      <w:pPr>
        <w:pStyle w:val="a9"/>
        <w:numPr>
          <w:ilvl w:val="1"/>
          <w:numId w:val="4"/>
        </w:numPr>
      </w:pPr>
      <w:r>
        <w:rPr>
          <w:rFonts w:hint="eastAsia"/>
        </w:rPr>
        <w:t>ちらつきが認識できなくなる点滅周期</w:t>
      </w:r>
    </w:p>
    <w:p w14:paraId="7E22437E" w14:textId="7182AFE6" w:rsidR="000D1D42" w:rsidRPr="00E10F2B" w:rsidRDefault="000D1D42" w:rsidP="00836FCE">
      <w:pPr>
        <w:ind w:left="360"/>
      </w:pPr>
      <w:r w:rsidRPr="00E10F2B">
        <w:rPr>
          <w:rFonts w:hint="eastAsia"/>
        </w:rPr>
        <w:t xml:space="preserve">　LEDの点滅周期を徐々に短くし，ちらつきが認識できなくなる点滅周期を実験的に調べた．被験者は自分1名とした．</w:t>
      </w:r>
    </w:p>
    <w:p w14:paraId="6B9C8F80" w14:textId="0DB6AD35" w:rsidR="00654E3E" w:rsidRDefault="00836FCE" w:rsidP="00654E3E">
      <w:pPr>
        <w:ind w:left="360" w:firstLineChars="100" w:firstLine="210"/>
      </w:pPr>
      <w:r w:rsidRPr="00E10F2B">
        <w:rPr>
          <w:rFonts w:hint="eastAsia"/>
        </w:rPr>
        <w:t>実験の結果，ちらつきが認識できなくなる点滅周期はおよそ</w:t>
      </w:r>
      <m:oMath>
        <m:r>
          <m:rPr>
            <m:sty m:val="p"/>
          </m:rPr>
          <w:rPr>
            <w:rFonts w:ascii="Cambria Math" w:hAnsi="Cambria Math"/>
          </w:rPr>
          <m:t>13ms</m:t>
        </m:r>
      </m:oMath>
      <w:r w:rsidRPr="00E10F2B">
        <w:t>であった．これは周波数に換算すると約</w:t>
      </w:r>
      <m:oMath>
        <m:r>
          <m:rPr>
            <m:sty m:val="p"/>
          </m:rPr>
          <w:rPr>
            <w:rFonts w:ascii="Cambria Math" w:hAnsi="Cambria Math"/>
          </w:rPr>
          <m:t>77Hz</m:t>
        </m:r>
      </m:oMath>
      <w:r w:rsidRPr="00E10F2B">
        <w:t>に相当する．</w:t>
      </w:r>
      <w:r w:rsidR="007900CA">
        <w:rPr>
          <w:rFonts w:hint="eastAsia"/>
        </w:rPr>
        <w:t>「</w:t>
      </w:r>
      <w:r w:rsidRPr="00E10F2B">
        <w:t>フリッカーが知覚できなくなる臨界融合周波数（CFF）は</w:t>
      </w:r>
      <w:r w:rsidR="007900CA">
        <w:rPr>
          <w:rFonts w:hint="eastAsia"/>
        </w:rPr>
        <w:t>光の強さや面積などによって変化する</w:t>
      </w:r>
      <w:r w:rsidR="00C30738">
        <w:rPr>
          <w:rFonts w:hint="eastAsia"/>
        </w:rPr>
        <w:t>」</w:t>
      </w:r>
      <w:r w:rsidR="00C30738">
        <w:rPr>
          <w:rFonts w:hint="eastAsia"/>
          <w:vertAlign w:val="superscript"/>
        </w:rPr>
        <w:t>4)</w:t>
      </w:r>
      <w:r w:rsidR="007900CA">
        <w:rPr>
          <w:rFonts w:hint="eastAsia"/>
        </w:rPr>
        <w:t>ことが知られており</w:t>
      </w:r>
      <w:r w:rsidRPr="00E10F2B">
        <w:t>，</w:t>
      </w:r>
      <w:r w:rsidR="007900CA">
        <w:rPr>
          <w:rFonts w:hint="eastAsia"/>
        </w:rPr>
        <w:t>一般に</w:t>
      </w:r>
      <m:oMath>
        <m:r>
          <m:rPr>
            <m:sty m:val="p"/>
          </m:rPr>
          <w:rPr>
            <w:rFonts w:ascii="Cambria Math" w:hAnsi="Cambria Math" w:hint="eastAsia"/>
          </w:rPr>
          <m:t>40</m:t>
        </m:r>
        <m:r>
          <m:rPr>
            <m:sty m:val="p"/>
          </m:rPr>
          <w:rPr>
            <w:rFonts w:ascii="Cambria Math" w:hAnsi="Cambria Math" w:hint="eastAsia"/>
          </w:rPr>
          <m:t>～</m:t>
        </m:r>
        <m:r>
          <m:rPr>
            <m:sty m:val="p"/>
          </m:rPr>
          <w:rPr>
            <w:rFonts w:ascii="Cambria Math" w:hAnsi="Cambria Math" w:hint="eastAsia"/>
          </w:rPr>
          <m:t>50Hz</m:t>
        </m:r>
      </m:oMath>
      <w:r w:rsidR="007900CA">
        <w:rPr>
          <w:rFonts w:hint="eastAsia"/>
        </w:rPr>
        <w:t>程度とされているが，</w:t>
      </w:r>
      <w:r w:rsidRPr="00E10F2B">
        <w:t>今回の実験結果はこれより高い値となった</w:t>
      </w:r>
      <w:r w:rsidR="00654E3E">
        <w:rPr>
          <w:rFonts w:hint="eastAsia"/>
        </w:rPr>
        <w:t>．</w:t>
      </w:r>
      <w:r w:rsidR="00654E3E">
        <w:t>LEDは白熱球や蛍光灯と異なり瞬時に点滅するため，ちらつきの変化が急峻となり，より高い周波数まで知覚されやすかった可能性がある．また，被験者が自分1名のみであるため個人差などの影響</w:t>
      </w:r>
      <w:r w:rsidR="004D447A">
        <w:rPr>
          <w:rFonts w:hint="eastAsia"/>
        </w:rPr>
        <w:t>があったことが考えられる</w:t>
      </w:r>
      <w:r w:rsidR="00654E3E">
        <w:t>．</w:t>
      </w:r>
    </w:p>
    <w:p w14:paraId="307F0402" w14:textId="02FCE1E2" w:rsidR="000D1D42" w:rsidRPr="00E10F2B" w:rsidRDefault="00654E3E" w:rsidP="00654E3E">
      <w:pPr>
        <w:ind w:left="360" w:firstLineChars="100" w:firstLine="210"/>
      </w:pPr>
      <w:r>
        <w:rPr>
          <w:rFonts w:hint="eastAsia"/>
        </w:rPr>
        <w:t>この結果は，</w:t>
      </w:r>
      <w:r w:rsidR="00A32D3C">
        <w:rPr>
          <w:rFonts w:hint="eastAsia"/>
        </w:rPr>
        <w:t>「</w:t>
      </w:r>
      <w:r>
        <w:rPr>
          <w:rFonts w:hint="eastAsia"/>
        </w:rPr>
        <w:t>人間の</w:t>
      </w:r>
      <w:r w:rsidR="00A32D3C">
        <w:rPr>
          <w:rFonts w:hint="eastAsia"/>
        </w:rPr>
        <w:t>視覚の時間分解能が</w:t>
      </w:r>
      <m:oMath>
        <m:r>
          <m:rPr>
            <m:sty m:val="p"/>
          </m:rPr>
          <w:rPr>
            <w:rFonts w:ascii="Cambria Math" w:hAnsi="Cambria Math"/>
          </w:rPr>
          <m:t>50</m:t>
        </m:r>
        <m:r>
          <m:rPr>
            <m:sty m:val="p"/>
          </m:rPr>
          <w:rPr>
            <w:rFonts w:ascii="Cambria Math" w:hAnsi="Cambria Math" w:hint="eastAsia"/>
          </w:rPr>
          <m:t>〜</m:t>
        </m:r>
        <m:r>
          <m:rPr>
            <m:sty m:val="p"/>
          </m:rPr>
          <w:rPr>
            <w:rFonts w:ascii="Cambria Math" w:hAnsi="Cambria Math"/>
          </w:rPr>
          <m:t>100ms</m:t>
        </m:r>
      </m:oMath>
      <w:r>
        <w:t>程度</w:t>
      </w:r>
      <w:r w:rsidR="00A32D3C">
        <w:rPr>
          <w:rFonts w:hint="eastAsia"/>
        </w:rPr>
        <w:t>」</w:t>
      </w:r>
      <w:r w:rsidR="00A32D3C">
        <w:rPr>
          <w:rFonts w:hint="eastAsia"/>
          <w:vertAlign w:val="superscript"/>
        </w:rPr>
        <w:t>4)</w:t>
      </w:r>
      <w:r w:rsidR="00A32D3C">
        <w:rPr>
          <w:rFonts w:hint="eastAsia"/>
        </w:rPr>
        <w:t>で</w:t>
      </w:r>
      <w:r>
        <w:t>あることと対応していると考えられる．この残像効果はPWM制御に応用されており，LEDを人間が知覚できない速度で高速点滅させることで，連続点灯しているように見せながら明るさを調整する調光制御が実現できる．</w:t>
      </w:r>
    </w:p>
    <w:p w14:paraId="19BB60DE" w14:textId="77777777" w:rsidR="00891163" w:rsidRDefault="00891163" w:rsidP="00891163">
      <w:pPr>
        <w:ind w:left="360" w:firstLineChars="100" w:firstLine="210"/>
      </w:pPr>
    </w:p>
    <w:p w14:paraId="55CE8049" w14:textId="77777777" w:rsidR="0007685B" w:rsidRDefault="0007685B" w:rsidP="00891163">
      <w:pPr>
        <w:ind w:left="360" w:firstLineChars="100" w:firstLine="210"/>
      </w:pPr>
    </w:p>
    <w:p w14:paraId="504BE6D9" w14:textId="77777777" w:rsidR="0007685B" w:rsidRDefault="0007685B" w:rsidP="00891163">
      <w:pPr>
        <w:ind w:left="360" w:firstLineChars="100" w:firstLine="210"/>
      </w:pPr>
    </w:p>
    <w:p w14:paraId="67F23203" w14:textId="77777777" w:rsidR="0007685B" w:rsidRDefault="0007685B" w:rsidP="00891163">
      <w:pPr>
        <w:ind w:left="360" w:firstLineChars="100" w:firstLine="210"/>
      </w:pPr>
    </w:p>
    <w:p w14:paraId="25FDF07E" w14:textId="77777777" w:rsidR="0007685B" w:rsidRDefault="0007685B" w:rsidP="00891163">
      <w:pPr>
        <w:ind w:left="360" w:firstLineChars="100" w:firstLine="210"/>
      </w:pPr>
    </w:p>
    <w:p w14:paraId="06895F8B" w14:textId="77777777" w:rsidR="0007685B" w:rsidRDefault="0007685B" w:rsidP="00891163">
      <w:pPr>
        <w:ind w:left="360" w:firstLineChars="100" w:firstLine="210"/>
      </w:pPr>
    </w:p>
    <w:p w14:paraId="5ED5FF37" w14:textId="77777777" w:rsidR="0007685B" w:rsidRDefault="0007685B" w:rsidP="00891163">
      <w:pPr>
        <w:ind w:left="360" w:firstLineChars="100" w:firstLine="210"/>
      </w:pPr>
    </w:p>
    <w:p w14:paraId="46FDE22B" w14:textId="77777777" w:rsidR="0007685B" w:rsidRDefault="0007685B" w:rsidP="00891163">
      <w:pPr>
        <w:ind w:left="360" w:firstLineChars="100" w:firstLine="210"/>
      </w:pPr>
    </w:p>
    <w:p w14:paraId="1A47E7F9" w14:textId="77777777" w:rsidR="0007685B" w:rsidRDefault="0007685B" w:rsidP="00891163">
      <w:pPr>
        <w:ind w:left="360" w:firstLineChars="100" w:firstLine="210"/>
      </w:pPr>
    </w:p>
    <w:p w14:paraId="7A0695E8" w14:textId="77777777" w:rsidR="0007685B" w:rsidRDefault="0007685B" w:rsidP="00891163">
      <w:pPr>
        <w:ind w:left="360" w:firstLineChars="100" w:firstLine="210"/>
      </w:pPr>
    </w:p>
    <w:p w14:paraId="67D1E265" w14:textId="77777777" w:rsidR="0007685B" w:rsidRDefault="0007685B" w:rsidP="00891163">
      <w:pPr>
        <w:ind w:left="360" w:firstLineChars="100" w:firstLine="210"/>
      </w:pPr>
    </w:p>
    <w:p w14:paraId="36F85049" w14:textId="77777777" w:rsidR="0007685B" w:rsidRDefault="0007685B" w:rsidP="00891163">
      <w:pPr>
        <w:ind w:left="360" w:firstLineChars="100" w:firstLine="210"/>
      </w:pPr>
    </w:p>
    <w:p w14:paraId="27BEC1B7" w14:textId="77777777" w:rsidR="0007685B" w:rsidRPr="00A32D3C" w:rsidRDefault="0007685B" w:rsidP="00891163">
      <w:pPr>
        <w:ind w:left="360" w:firstLineChars="100" w:firstLine="210"/>
      </w:pPr>
    </w:p>
    <w:p w14:paraId="0522D32C" w14:textId="7D71D4C0" w:rsidR="002A352D" w:rsidRPr="00E10F2B" w:rsidRDefault="002A352D" w:rsidP="00A363EE">
      <w:pPr>
        <w:pStyle w:val="a9"/>
        <w:numPr>
          <w:ilvl w:val="0"/>
          <w:numId w:val="2"/>
        </w:numPr>
      </w:pPr>
      <w:r w:rsidRPr="00E10F2B">
        <w:rPr>
          <w:rFonts w:hint="eastAsia"/>
        </w:rPr>
        <w:lastRenderedPageBreak/>
        <w:t>超音波距離センサの精度測定</w:t>
      </w:r>
    </w:p>
    <w:p w14:paraId="5D7E6B5E" w14:textId="4273C3AC" w:rsidR="00512BD0" w:rsidRDefault="00512BD0" w:rsidP="00C8713F">
      <w:pPr>
        <w:ind w:left="360"/>
      </w:pPr>
      <w:r w:rsidRPr="00E10F2B">
        <w:rPr>
          <w:rFonts w:hint="eastAsia"/>
        </w:rPr>
        <w:t xml:space="preserve">　Lesson14のプログラムを用いて，超音波距離センサによる距離測定を行った．センサから対象物までの実際の距離を変化させながら，シリアルモニタに表示される測定値を記録した．測定結果を表5および</w:t>
      </w:r>
      <w:r w:rsidR="0007685B">
        <w:rPr>
          <w:rFonts w:hint="eastAsia"/>
        </w:rPr>
        <w:t>図</w:t>
      </w:r>
      <w:r w:rsidRPr="00E10F2B">
        <w:rPr>
          <w:rFonts w:hint="eastAsia"/>
        </w:rPr>
        <w:t>2に示す．</w:t>
      </w:r>
    </w:p>
    <w:p w14:paraId="2EA25D06" w14:textId="5D6CBCA3" w:rsidR="00C8713F" w:rsidRDefault="00C8713F" w:rsidP="00C8713F">
      <w:pPr>
        <w:ind w:left="360"/>
      </w:pPr>
    </w:p>
    <w:tbl>
      <w:tblPr>
        <w:tblW w:w="5000" w:type="pct"/>
        <w:tblCellMar>
          <w:left w:w="99" w:type="dxa"/>
          <w:right w:w="99" w:type="dxa"/>
        </w:tblCellMar>
        <w:tblLook w:val="04A0" w:firstRow="1" w:lastRow="0" w:firstColumn="1" w:lastColumn="0" w:noHBand="0" w:noVBand="1"/>
      </w:tblPr>
      <w:tblGrid>
        <w:gridCol w:w="3970"/>
        <w:gridCol w:w="4534"/>
      </w:tblGrid>
      <w:tr w:rsidR="00C8713F" w:rsidRPr="00C8713F" w14:paraId="0F75FCFD" w14:textId="77777777" w:rsidTr="00C8713F">
        <w:trPr>
          <w:trHeight w:val="360"/>
        </w:trPr>
        <w:tc>
          <w:tcPr>
            <w:tcW w:w="5000" w:type="pct"/>
            <w:gridSpan w:val="2"/>
            <w:tcBorders>
              <w:top w:val="nil"/>
              <w:left w:val="nil"/>
              <w:bottom w:val="single" w:sz="4" w:space="0" w:color="auto"/>
              <w:right w:val="nil"/>
            </w:tcBorders>
            <w:noWrap/>
            <w:vAlign w:val="center"/>
            <w:hideMark/>
          </w:tcPr>
          <w:p w14:paraId="19AFFC7D"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表5 超音波距離センサの測定結果</w:t>
            </w:r>
          </w:p>
        </w:tc>
      </w:tr>
      <w:tr w:rsidR="00C8713F" w:rsidRPr="00C8713F" w14:paraId="18EE3FB7" w14:textId="77777777" w:rsidTr="00C8713F">
        <w:trPr>
          <w:trHeight w:val="360"/>
        </w:trPr>
        <w:tc>
          <w:tcPr>
            <w:tcW w:w="2334" w:type="pct"/>
            <w:tcBorders>
              <w:top w:val="nil"/>
              <w:left w:val="nil"/>
              <w:bottom w:val="single" w:sz="4" w:space="0" w:color="auto"/>
              <w:right w:val="nil"/>
            </w:tcBorders>
            <w:noWrap/>
            <w:vAlign w:val="center"/>
            <w:hideMark/>
          </w:tcPr>
          <w:p w14:paraId="3C772484" w14:textId="0D264094"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実際の距離</w:t>
            </w:r>
            <w:r>
              <w:rPr>
                <w:rFonts w:asciiTheme="minorEastAsia" w:hAnsiTheme="minorEastAsia" w:cs="ＭＳ Ｐゴシック" w:hint="eastAsia"/>
                <w:color w:val="000000"/>
                <w:kern w:val="0"/>
                <w:szCs w:val="21"/>
                <w14:ligatures w14:val="none"/>
              </w:rPr>
              <w:t xml:space="preserve"> </w:t>
            </w:r>
            <m:oMath>
              <m:r>
                <m:rPr>
                  <m:sty m:val="p"/>
                </m:rPr>
                <w:rPr>
                  <w:rFonts w:ascii="Cambria Math" w:hAnsi="Cambria Math" w:cs="ＭＳ Ｐゴシック" w:hint="eastAsia"/>
                  <w:color w:val="000000"/>
                  <w:kern w:val="0"/>
                  <w:szCs w:val="21"/>
                  <w14:ligatures w14:val="none"/>
                </w:rPr>
                <m:t>[cm]</m:t>
              </m:r>
            </m:oMath>
          </w:p>
        </w:tc>
        <w:tc>
          <w:tcPr>
            <w:tcW w:w="2666" w:type="pct"/>
            <w:tcBorders>
              <w:top w:val="nil"/>
              <w:left w:val="nil"/>
              <w:bottom w:val="single" w:sz="4" w:space="0" w:color="auto"/>
              <w:right w:val="nil"/>
            </w:tcBorders>
            <w:noWrap/>
            <w:vAlign w:val="center"/>
            <w:hideMark/>
          </w:tcPr>
          <w:p w14:paraId="41C0B50B" w14:textId="5A4D4AC8"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測定値</w:t>
            </w:r>
            <w:r>
              <w:rPr>
                <w:rFonts w:asciiTheme="minorEastAsia" w:hAnsiTheme="minorEastAsia" w:cs="ＭＳ Ｐゴシック" w:hint="eastAsia"/>
                <w:color w:val="000000"/>
                <w:kern w:val="0"/>
                <w:szCs w:val="21"/>
                <w14:ligatures w14:val="none"/>
              </w:rPr>
              <w:t xml:space="preserve"> </w:t>
            </w:r>
            <m:oMath>
              <m:r>
                <m:rPr>
                  <m:sty m:val="p"/>
                </m:rPr>
                <w:rPr>
                  <w:rFonts w:ascii="Cambria Math" w:hAnsi="Cambria Math" w:cs="ＭＳ Ｐゴシック" w:hint="eastAsia"/>
                  <w:color w:val="000000"/>
                  <w:kern w:val="0"/>
                  <w:szCs w:val="21"/>
                  <w14:ligatures w14:val="none"/>
                </w:rPr>
                <m:t>[cm]</m:t>
              </m:r>
            </m:oMath>
          </w:p>
        </w:tc>
      </w:tr>
      <w:tr w:rsidR="00C8713F" w:rsidRPr="00C8713F" w14:paraId="3C64FCBD" w14:textId="77777777" w:rsidTr="00C8713F">
        <w:trPr>
          <w:trHeight w:val="360"/>
        </w:trPr>
        <w:tc>
          <w:tcPr>
            <w:tcW w:w="2334" w:type="pct"/>
            <w:tcBorders>
              <w:top w:val="nil"/>
              <w:left w:val="nil"/>
              <w:bottom w:val="nil"/>
              <w:right w:val="nil"/>
            </w:tcBorders>
            <w:noWrap/>
            <w:vAlign w:val="center"/>
            <w:hideMark/>
          </w:tcPr>
          <w:p w14:paraId="070F055C"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10</w:t>
            </w:r>
          </w:p>
        </w:tc>
        <w:tc>
          <w:tcPr>
            <w:tcW w:w="2666" w:type="pct"/>
            <w:tcBorders>
              <w:top w:val="nil"/>
              <w:left w:val="nil"/>
              <w:bottom w:val="nil"/>
              <w:right w:val="nil"/>
            </w:tcBorders>
            <w:noWrap/>
            <w:vAlign w:val="center"/>
            <w:hideMark/>
          </w:tcPr>
          <w:p w14:paraId="664D3E89"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10</w:t>
            </w:r>
          </w:p>
        </w:tc>
      </w:tr>
      <w:tr w:rsidR="00C8713F" w:rsidRPr="00C8713F" w14:paraId="30BBFAD4" w14:textId="77777777" w:rsidTr="00C8713F">
        <w:trPr>
          <w:trHeight w:val="360"/>
        </w:trPr>
        <w:tc>
          <w:tcPr>
            <w:tcW w:w="2334" w:type="pct"/>
            <w:tcBorders>
              <w:top w:val="nil"/>
              <w:left w:val="nil"/>
              <w:bottom w:val="nil"/>
              <w:right w:val="nil"/>
            </w:tcBorders>
            <w:noWrap/>
            <w:vAlign w:val="center"/>
            <w:hideMark/>
          </w:tcPr>
          <w:p w14:paraId="0940B8E1"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20</w:t>
            </w:r>
          </w:p>
        </w:tc>
        <w:tc>
          <w:tcPr>
            <w:tcW w:w="2666" w:type="pct"/>
            <w:tcBorders>
              <w:top w:val="nil"/>
              <w:left w:val="nil"/>
              <w:bottom w:val="nil"/>
              <w:right w:val="nil"/>
            </w:tcBorders>
            <w:noWrap/>
            <w:vAlign w:val="center"/>
            <w:hideMark/>
          </w:tcPr>
          <w:p w14:paraId="13013787" w14:textId="094DC3F3"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19</w:t>
            </w:r>
          </w:p>
        </w:tc>
      </w:tr>
      <w:tr w:rsidR="00C8713F" w:rsidRPr="00C8713F" w14:paraId="46C41209" w14:textId="77777777" w:rsidTr="00C8713F">
        <w:trPr>
          <w:trHeight w:val="360"/>
        </w:trPr>
        <w:tc>
          <w:tcPr>
            <w:tcW w:w="2334" w:type="pct"/>
            <w:tcBorders>
              <w:top w:val="nil"/>
              <w:left w:val="nil"/>
              <w:bottom w:val="nil"/>
              <w:right w:val="nil"/>
            </w:tcBorders>
            <w:noWrap/>
            <w:vAlign w:val="center"/>
            <w:hideMark/>
          </w:tcPr>
          <w:p w14:paraId="3692671D"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30</w:t>
            </w:r>
          </w:p>
        </w:tc>
        <w:tc>
          <w:tcPr>
            <w:tcW w:w="2666" w:type="pct"/>
            <w:tcBorders>
              <w:top w:val="nil"/>
              <w:left w:val="nil"/>
              <w:bottom w:val="nil"/>
              <w:right w:val="nil"/>
            </w:tcBorders>
            <w:noWrap/>
            <w:vAlign w:val="center"/>
            <w:hideMark/>
          </w:tcPr>
          <w:p w14:paraId="298AA40B"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29</w:t>
            </w:r>
          </w:p>
        </w:tc>
      </w:tr>
      <w:tr w:rsidR="00C8713F" w:rsidRPr="00C8713F" w14:paraId="79BB49FC" w14:textId="77777777" w:rsidTr="00C8713F">
        <w:trPr>
          <w:trHeight w:val="360"/>
        </w:trPr>
        <w:tc>
          <w:tcPr>
            <w:tcW w:w="2334" w:type="pct"/>
            <w:tcBorders>
              <w:top w:val="nil"/>
              <w:left w:val="nil"/>
              <w:bottom w:val="nil"/>
              <w:right w:val="nil"/>
            </w:tcBorders>
            <w:noWrap/>
            <w:vAlign w:val="center"/>
            <w:hideMark/>
          </w:tcPr>
          <w:p w14:paraId="6AF4CD84"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40</w:t>
            </w:r>
          </w:p>
        </w:tc>
        <w:tc>
          <w:tcPr>
            <w:tcW w:w="2666" w:type="pct"/>
            <w:tcBorders>
              <w:top w:val="nil"/>
              <w:left w:val="nil"/>
              <w:bottom w:val="nil"/>
              <w:right w:val="nil"/>
            </w:tcBorders>
            <w:noWrap/>
            <w:vAlign w:val="center"/>
            <w:hideMark/>
          </w:tcPr>
          <w:p w14:paraId="4C7D3085" w14:textId="63537939"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37</w:t>
            </w:r>
          </w:p>
        </w:tc>
      </w:tr>
      <w:tr w:rsidR="00C8713F" w:rsidRPr="00C8713F" w14:paraId="349F24A4" w14:textId="77777777" w:rsidTr="00C8713F">
        <w:trPr>
          <w:trHeight w:val="360"/>
        </w:trPr>
        <w:tc>
          <w:tcPr>
            <w:tcW w:w="2334" w:type="pct"/>
            <w:tcBorders>
              <w:top w:val="nil"/>
              <w:left w:val="nil"/>
              <w:bottom w:val="nil"/>
              <w:right w:val="nil"/>
            </w:tcBorders>
            <w:noWrap/>
            <w:vAlign w:val="center"/>
            <w:hideMark/>
          </w:tcPr>
          <w:p w14:paraId="2112496D"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50</w:t>
            </w:r>
          </w:p>
        </w:tc>
        <w:tc>
          <w:tcPr>
            <w:tcW w:w="2666" w:type="pct"/>
            <w:tcBorders>
              <w:top w:val="nil"/>
              <w:left w:val="nil"/>
              <w:bottom w:val="nil"/>
              <w:right w:val="nil"/>
            </w:tcBorders>
            <w:noWrap/>
            <w:vAlign w:val="center"/>
            <w:hideMark/>
          </w:tcPr>
          <w:p w14:paraId="55979E42" w14:textId="294D892E"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47</w:t>
            </w:r>
          </w:p>
        </w:tc>
      </w:tr>
      <w:tr w:rsidR="00C8713F" w:rsidRPr="00C8713F" w14:paraId="26CEA8EA" w14:textId="77777777" w:rsidTr="00C8713F">
        <w:trPr>
          <w:trHeight w:val="360"/>
        </w:trPr>
        <w:tc>
          <w:tcPr>
            <w:tcW w:w="2334" w:type="pct"/>
            <w:tcBorders>
              <w:top w:val="nil"/>
              <w:left w:val="nil"/>
              <w:bottom w:val="nil"/>
              <w:right w:val="nil"/>
            </w:tcBorders>
            <w:noWrap/>
            <w:vAlign w:val="center"/>
            <w:hideMark/>
          </w:tcPr>
          <w:p w14:paraId="584D792D"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60</w:t>
            </w:r>
          </w:p>
        </w:tc>
        <w:tc>
          <w:tcPr>
            <w:tcW w:w="2666" w:type="pct"/>
            <w:tcBorders>
              <w:top w:val="nil"/>
              <w:left w:val="nil"/>
              <w:bottom w:val="nil"/>
              <w:right w:val="nil"/>
            </w:tcBorders>
            <w:noWrap/>
            <w:vAlign w:val="center"/>
            <w:hideMark/>
          </w:tcPr>
          <w:p w14:paraId="2F2E85C5"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56</w:t>
            </w:r>
          </w:p>
        </w:tc>
      </w:tr>
      <w:tr w:rsidR="00C8713F" w:rsidRPr="00C8713F" w14:paraId="0DF0995C" w14:textId="77777777" w:rsidTr="00C8713F">
        <w:trPr>
          <w:trHeight w:val="360"/>
        </w:trPr>
        <w:tc>
          <w:tcPr>
            <w:tcW w:w="2334" w:type="pct"/>
            <w:tcBorders>
              <w:top w:val="nil"/>
              <w:left w:val="nil"/>
              <w:bottom w:val="nil"/>
              <w:right w:val="nil"/>
            </w:tcBorders>
            <w:noWrap/>
            <w:vAlign w:val="center"/>
            <w:hideMark/>
          </w:tcPr>
          <w:p w14:paraId="6132E462"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70</w:t>
            </w:r>
          </w:p>
        </w:tc>
        <w:tc>
          <w:tcPr>
            <w:tcW w:w="2666" w:type="pct"/>
            <w:tcBorders>
              <w:top w:val="nil"/>
              <w:left w:val="nil"/>
              <w:bottom w:val="nil"/>
              <w:right w:val="nil"/>
            </w:tcBorders>
            <w:noWrap/>
            <w:vAlign w:val="center"/>
            <w:hideMark/>
          </w:tcPr>
          <w:p w14:paraId="78707976"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67</w:t>
            </w:r>
          </w:p>
        </w:tc>
      </w:tr>
      <w:tr w:rsidR="00C8713F" w:rsidRPr="00C8713F" w14:paraId="5743B2F4" w14:textId="77777777" w:rsidTr="00C8713F">
        <w:trPr>
          <w:trHeight w:val="360"/>
        </w:trPr>
        <w:tc>
          <w:tcPr>
            <w:tcW w:w="2334" w:type="pct"/>
            <w:tcBorders>
              <w:top w:val="nil"/>
              <w:left w:val="nil"/>
              <w:bottom w:val="nil"/>
              <w:right w:val="nil"/>
            </w:tcBorders>
            <w:noWrap/>
            <w:vAlign w:val="center"/>
            <w:hideMark/>
          </w:tcPr>
          <w:p w14:paraId="62380AB4"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80</w:t>
            </w:r>
          </w:p>
        </w:tc>
        <w:tc>
          <w:tcPr>
            <w:tcW w:w="2666" w:type="pct"/>
            <w:tcBorders>
              <w:top w:val="nil"/>
              <w:left w:val="nil"/>
              <w:bottom w:val="nil"/>
              <w:right w:val="nil"/>
            </w:tcBorders>
            <w:noWrap/>
            <w:vAlign w:val="center"/>
            <w:hideMark/>
          </w:tcPr>
          <w:p w14:paraId="1AFF82A5"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77</w:t>
            </w:r>
          </w:p>
        </w:tc>
      </w:tr>
      <w:tr w:rsidR="00C8713F" w:rsidRPr="00C8713F" w14:paraId="626457EA" w14:textId="77777777" w:rsidTr="00C8713F">
        <w:trPr>
          <w:trHeight w:val="360"/>
        </w:trPr>
        <w:tc>
          <w:tcPr>
            <w:tcW w:w="2334" w:type="pct"/>
            <w:tcBorders>
              <w:top w:val="nil"/>
              <w:left w:val="nil"/>
              <w:bottom w:val="nil"/>
              <w:right w:val="nil"/>
            </w:tcBorders>
            <w:noWrap/>
            <w:vAlign w:val="center"/>
            <w:hideMark/>
          </w:tcPr>
          <w:p w14:paraId="5B3531A0"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90</w:t>
            </w:r>
          </w:p>
        </w:tc>
        <w:tc>
          <w:tcPr>
            <w:tcW w:w="2666" w:type="pct"/>
            <w:tcBorders>
              <w:top w:val="nil"/>
              <w:left w:val="nil"/>
              <w:bottom w:val="nil"/>
              <w:right w:val="nil"/>
            </w:tcBorders>
            <w:noWrap/>
            <w:vAlign w:val="center"/>
            <w:hideMark/>
          </w:tcPr>
          <w:p w14:paraId="22BDB20D"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86</w:t>
            </w:r>
          </w:p>
        </w:tc>
      </w:tr>
      <w:tr w:rsidR="00C8713F" w:rsidRPr="00C8713F" w14:paraId="7287E97A" w14:textId="77777777" w:rsidTr="00C8713F">
        <w:trPr>
          <w:trHeight w:val="360"/>
        </w:trPr>
        <w:tc>
          <w:tcPr>
            <w:tcW w:w="2334" w:type="pct"/>
            <w:tcBorders>
              <w:top w:val="nil"/>
              <w:left w:val="nil"/>
              <w:bottom w:val="single" w:sz="4" w:space="0" w:color="auto"/>
              <w:right w:val="nil"/>
            </w:tcBorders>
            <w:noWrap/>
            <w:vAlign w:val="center"/>
            <w:hideMark/>
          </w:tcPr>
          <w:p w14:paraId="3E8D98E1"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100</w:t>
            </w:r>
          </w:p>
        </w:tc>
        <w:tc>
          <w:tcPr>
            <w:tcW w:w="2666" w:type="pct"/>
            <w:tcBorders>
              <w:top w:val="nil"/>
              <w:left w:val="nil"/>
              <w:bottom w:val="single" w:sz="4" w:space="0" w:color="auto"/>
              <w:right w:val="nil"/>
            </w:tcBorders>
            <w:noWrap/>
            <w:vAlign w:val="center"/>
            <w:hideMark/>
          </w:tcPr>
          <w:p w14:paraId="592EC6A7"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96</w:t>
            </w:r>
          </w:p>
        </w:tc>
      </w:tr>
    </w:tbl>
    <w:p w14:paraId="34427AC3" w14:textId="2F8DB0F4" w:rsidR="00C8713F" w:rsidRDefault="0007685B" w:rsidP="00DA0D33">
      <w:pPr>
        <w:jc w:val="center"/>
      </w:pPr>
      <w:r>
        <w:rPr>
          <w:noProof/>
        </w:rPr>
        <w:drawing>
          <wp:anchor distT="0" distB="0" distL="114300" distR="114300" simplePos="0" relativeHeight="251659264" behindDoc="0" locked="0" layoutInCell="1" allowOverlap="1" wp14:anchorId="6500BEE1" wp14:editId="5F4F0BC7">
            <wp:simplePos x="0" y="0"/>
            <wp:positionH relativeFrom="margin">
              <wp:align>center</wp:align>
            </wp:positionH>
            <wp:positionV relativeFrom="paragraph">
              <wp:posOffset>37465</wp:posOffset>
            </wp:positionV>
            <wp:extent cx="4215765" cy="4103370"/>
            <wp:effectExtent l="0" t="0" r="0" b="0"/>
            <wp:wrapTopAndBottom/>
            <wp:docPr id="48500582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5765" cy="4103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713F">
        <w:rPr>
          <w:rFonts w:hint="eastAsia"/>
        </w:rPr>
        <w:t>図2 超音波距離センサの実際の距離と測定値の関係</w:t>
      </w:r>
    </w:p>
    <w:p w14:paraId="61ED17CF" w14:textId="3688F7B7" w:rsidR="00C8713F" w:rsidRPr="00C8713F" w:rsidRDefault="00C8713F" w:rsidP="00C8713F">
      <w:pPr>
        <w:ind w:left="360"/>
      </w:pPr>
      <w:r>
        <w:rPr>
          <w:rFonts w:hint="eastAsia"/>
        </w:rPr>
        <w:lastRenderedPageBreak/>
        <w:t xml:space="preserve">　</w:t>
      </w:r>
      <w:r w:rsidR="005241CB">
        <w:rPr>
          <w:rFonts w:hint="eastAsia"/>
        </w:rPr>
        <w:t>近似直線は</w:t>
      </w:r>
      <m:oMath>
        <m:r>
          <w:rPr>
            <w:rFonts w:ascii="Cambria Math" w:hAnsi="Cambria Math"/>
          </w:rPr>
          <m:t>y=0.959x-0.333</m:t>
        </m:r>
      </m:oMath>
      <w:r w:rsidR="005241CB">
        <w:rPr>
          <w:rFonts w:hint="eastAsia"/>
        </w:rPr>
        <w:t>であり，</w:t>
      </w:r>
      <w:r w:rsidRPr="00C8713F">
        <w:t>決定係数</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=0.9994</m:t>
        </m:r>
      </m:oMath>
      <w:r w:rsidRPr="00C8713F">
        <w:t>と非常に高い値を示して</w:t>
      </w:r>
      <w:r w:rsidR="005241CB">
        <w:rPr>
          <w:rFonts w:hint="eastAsia"/>
        </w:rPr>
        <w:t>いることから</w:t>
      </w:r>
      <w:r w:rsidRPr="00C8713F">
        <w:t>，超音波距離センサの線形性は十分に高いといえる．</w:t>
      </w:r>
    </w:p>
    <w:p w14:paraId="2FEAC866" w14:textId="6B22ECD3" w:rsidR="005241CB" w:rsidRDefault="00C8713F" w:rsidP="00C8713F">
      <w:pPr>
        <w:ind w:left="360" w:firstLineChars="100" w:firstLine="210"/>
      </w:pPr>
      <w:r w:rsidRPr="00C8713F">
        <w:t>近似直線の傾きは</w:t>
      </w:r>
      <m:oMath>
        <m:r>
          <m:rPr>
            <m:sty m:val="p"/>
          </m:rPr>
          <w:rPr>
            <w:rFonts w:ascii="Cambria Math" w:hAnsi="Cambria Math"/>
          </w:rPr>
          <m:t>0.959</m:t>
        </m:r>
      </m:oMath>
      <w:r w:rsidRPr="00C8713F">
        <w:t>であり，理想値の</w:t>
      </w:r>
      <m:oMath>
        <m:r>
          <m:rPr>
            <m:sty m:val="p"/>
          </m:rPr>
          <w:rPr>
            <w:rFonts w:ascii="Cambria Math" w:hAnsi="Cambria Math"/>
          </w:rPr>
          <m:t>1.000</m:t>
        </m:r>
      </m:oMath>
      <w:r w:rsidRPr="00C8713F">
        <w:t>に対して約</w:t>
      </w:r>
      <m:oMath>
        <m:r>
          <m:rPr>
            <m:sty m:val="p"/>
          </m:rPr>
          <w:rPr>
            <w:rFonts w:ascii="Cambria Math" w:hAnsi="Cambria Math"/>
          </w:rPr>
          <m:t>4.1%</m:t>
        </m:r>
      </m:oMath>
      <w:r w:rsidRPr="00C8713F">
        <w:t>低い値となった．これはセンサのプログラム内で使用している音速の値と，実際の測定環境における音速に差があることが原因と考えられる．音速は気温に依存し，</w:t>
      </w:r>
    </w:p>
    <w:p w14:paraId="31BD7ECA" w14:textId="0B210936" w:rsidR="005241CB" w:rsidRPr="005241CB" w:rsidRDefault="00000000" w:rsidP="005241CB">
      <w:pPr>
        <w:ind w:left="360" w:firstLineChars="100" w:firstLine="210"/>
      </w:pPr>
      <m:oMathPara>
        <m:oMath>
          <m:eqArr>
            <m:eqArrPr>
              <m:maxDist m:val="1"/>
              <m:ctrlPr>
                <w:rPr>
                  <w:rFonts w:ascii="Cambria Math" w:hAnsi="Cambria Math"/>
                  <w:i/>
                </w:rPr>
              </m:ctrlPr>
            </m:eqArrPr>
            <m:e>
              <m:r>
                <w:rPr>
                  <w:rFonts w:ascii="Cambria Math" w:hAnsi="Cambria Math"/>
                </w:rPr>
                <m:t>v=331.5+0.6t#</m:t>
              </m:r>
              <m:d>
                <m:dPr>
                  <m:ctrlPr>
                    <w:rPr>
                      <w:rFonts w:ascii="Cambria Math" w:hAnsi="Cambria Math"/>
                      <w:i/>
                    </w:rPr>
                  </m:ctrlPr>
                </m:dPr>
                <m:e>
                  <m:r>
                    <w:rPr>
                      <w:rFonts w:ascii="Cambria Math" w:hAnsi="Cambria Math"/>
                    </w:rPr>
                    <m:t>3</m:t>
                  </m:r>
                </m:e>
              </m:d>
            </m:e>
          </m:eqArr>
        </m:oMath>
      </m:oMathPara>
    </w:p>
    <w:p w14:paraId="5FB757C8" w14:textId="3F93F30C" w:rsidR="00C8713F" w:rsidRPr="00C8713F" w:rsidRDefault="00C8713F" w:rsidP="005241CB">
      <w:pPr>
        <w:ind w:left="360"/>
      </w:pPr>
      <w:r w:rsidRPr="00C8713F">
        <w:t xml:space="preserve">で表されるため，気温が想定値と異なる場合には測定値に誤差が生じる．より正確な測定を行うには，気温を計測して音速を補正する必要がある． </w:t>
      </w:r>
    </w:p>
    <w:p w14:paraId="17AF8FF7" w14:textId="0CCCC406" w:rsidR="00C8713F" w:rsidRPr="00C8713F" w:rsidRDefault="00C8713F" w:rsidP="00C8713F">
      <w:pPr>
        <w:ind w:left="360" w:firstLineChars="100" w:firstLine="210"/>
      </w:pPr>
      <w:r w:rsidRPr="00C8713F">
        <w:t>また，切片が</w:t>
      </w:r>
      <m:oMath>
        <m:r>
          <m:rPr>
            <m:sty m:val="p"/>
          </m:rPr>
          <w:rPr>
            <w:rFonts w:ascii="Cambria Math" w:hAnsi="Cambria Math"/>
          </w:rPr>
          <m:t>-0.333</m:t>
        </m:r>
      </m:oMath>
      <w:r w:rsidRPr="00C8713F">
        <w:t>とわずかに負の値を示しており，近距離においてセンサがやや小さい値を出力する傾向がある．これはセンサ内部の超音波送受信素子間の物理的な距離や，パルスの送受信処理における時間的な遅延が影響していると考えられる．</w:t>
      </w:r>
    </w:p>
    <w:p w14:paraId="69D472ED" w14:textId="2107A34B" w:rsidR="00C8713F" w:rsidRPr="00C8713F" w:rsidRDefault="00C8713F" w:rsidP="00C8713F">
      <w:pPr>
        <w:ind w:left="360" w:firstLineChars="100" w:firstLine="210"/>
      </w:pPr>
      <w:r w:rsidRPr="00C8713F">
        <w:t>以上の結果から，本センサを用いて実際の距離を正確に求めるには，近似直線の式を用いて測定値を補正することが有効である．具体的には，近似直線</w:t>
      </w:r>
      <m:oMath>
        <m:r>
          <w:rPr>
            <w:rFonts w:ascii="Cambria Math" w:hAnsi="Cambria Math"/>
          </w:rPr>
          <m:t>y=0.959x-0.333</m:t>
        </m:r>
      </m:oMath>
      <w:r w:rsidRPr="00C8713F">
        <w:t>の逆関数を用いて，センサの測定値</w:t>
      </w:r>
      <m:oMath>
        <m:r>
          <w:rPr>
            <w:rFonts w:ascii="Cambria Math" w:hAnsi="Cambria Math"/>
          </w:rPr>
          <m:t>y</m:t>
        </m:r>
      </m:oMath>
      <w:r w:rsidRPr="00C8713F">
        <w:t>から実際の距離</w:t>
      </w:r>
      <m:oMath>
        <m:r>
          <w:rPr>
            <w:rFonts w:ascii="Cambria Math" w:hAnsi="Cambria Math"/>
          </w:rPr>
          <m:t>x</m:t>
        </m:r>
      </m:oMath>
      <w:r w:rsidRPr="00C8713F">
        <w:t xml:space="preserve">を以下のように算出できる． </w:t>
      </w:r>
    </w:p>
    <w:p w14:paraId="1BD75C97" w14:textId="3007CAD3" w:rsidR="005241CB" w:rsidRPr="005241CB" w:rsidRDefault="00000000" w:rsidP="005241CB">
      <w:pPr>
        <w:ind w:left="360"/>
      </w:pPr>
      <m:oMathPara>
        <m:oMath>
          <m:eqArr>
            <m:eqArrPr>
              <m:maxDist m:val="1"/>
              <m:ctrlPr>
                <w:rPr>
                  <w:rFonts w:ascii="Cambria Math" w:hAnsi="Cambria Math"/>
                  <w:i/>
                </w:rPr>
              </m:ctrlPr>
            </m:eqArrPr>
            <m:e>
              <m:r>
                <w:rPr>
                  <w:rFonts w:ascii="Cambria Math" w:hAnsi="Cambria Math"/>
                </w:rPr>
                <m:t>x=</m:t>
              </m:r>
              <m:f>
                <m:fPr>
                  <m:ctrlPr>
                    <w:rPr>
                      <w:rFonts w:ascii="Cambria Math" w:hAnsi="Cambria Math"/>
                    </w:rPr>
                  </m:ctrlPr>
                </m:fPr>
                <m:num>
                  <m:r>
                    <w:rPr>
                      <w:rFonts w:ascii="Cambria Math" w:hAnsi="Cambria Math"/>
                    </w:rPr>
                    <m:t>y+0.333</m:t>
                  </m:r>
                </m:num>
                <m:den>
                  <m:r>
                    <w:rPr>
                      <w:rFonts w:ascii="Cambria Math" w:hAnsi="Cambria Math"/>
                    </w:rPr>
                    <m:t>0.959</m:t>
                  </m:r>
                </m:den>
              </m:f>
              <m:r>
                <w:rPr>
                  <w:rFonts w:ascii="Cambria Math" w:hAnsi="Cambria Math"/>
                </w:rPr>
                <m:t>#</m:t>
              </m:r>
              <m:d>
                <m:dPr>
                  <m:ctrlPr>
                    <w:rPr>
                      <w:rFonts w:ascii="Cambria Math" w:hAnsi="Cambria Math"/>
                      <w:i/>
                    </w:rPr>
                  </m:ctrlPr>
                </m:dPr>
                <m:e>
                  <m:r>
                    <w:rPr>
                      <w:rFonts w:ascii="Cambria Math" w:hAnsi="Cambria Math"/>
                    </w:rPr>
                    <m:t>4</m:t>
                  </m:r>
                </m:e>
              </m:d>
            </m:e>
          </m:eqArr>
        </m:oMath>
      </m:oMathPara>
    </w:p>
    <w:p w14:paraId="3AB0E3E1" w14:textId="32C1D3FF" w:rsidR="00C8713F" w:rsidRDefault="00C8713F" w:rsidP="00C8713F">
      <w:pPr>
        <w:ind w:left="360"/>
      </w:pPr>
      <w:r w:rsidRPr="00C8713F">
        <w:t>また，測定環境の気温が変化する場合には音速の補正も併せて行うことで，より高精度な距離計測が可能となる．</w:t>
      </w:r>
    </w:p>
    <w:p w14:paraId="701B9F56" w14:textId="77777777" w:rsidR="00C8713F" w:rsidRPr="00E10F2B" w:rsidRDefault="00C8713F" w:rsidP="00C8713F">
      <w:pPr>
        <w:ind w:left="360"/>
      </w:pPr>
    </w:p>
    <w:p w14:paraId="27C58C28" w14:textId="19B1512F" w:rsidR="002A352D" w:rsidRPr="00E10F2B" w:rsidRDefault="002A352D" w:rsidP="00A363EE">
      <w:pPr>
        <w:pStyle w:val="a9"/>
        <w:numPr>
          <w:ilvl w:val="0"/>
          <w:numId w:val="2"/>
        </w:numPr>
      </w:pPr>
      <w:r w:rsidRPr="00E10F2B">
        <w:rPr>
          <w:rFonts w:hint="eastAsia"/>
        </w:rPr>
        <w:t>サーボモータの角速度測定</w:t>
      </w:r>
    </w:p>
    <w:p w14:paraId="077AD1F9" w14:textId="77777777" w:rsidR="001B0DF2" w:rsidRDefault="00AC48B0" w:rsidP="00AC48B0">
      <w:pPr>
        <w:ind w:left="360"/>
      </w:pPr>
      <w:r w:rsidRPr="00E10F2B">
        <w:rPr>
          <w:rFonts w:hint="eastAsia"/>
        </w:rPr>
        <w:t xml:space="preserve">　サーボモータをArduinoの9番ピンに接続し，印加電圧</w:t>
      </w:r>
      <m:oMath>
        <m:r>
          <m:rPr>
            <m:sty m:val="p"/>
          </m:rPr>
          <w:rPr>
            <w:rFonts w:ascii="Cambria Math" w:hAnsi="Cambria Math" w:hint="eastAsia"/>
          </w:rPr>
          <m:t>5V</m:t>
        </m:r>
      </m:oMath>
      <w:r w:rsidRPr="00E10F2B">
        <w:rPr>
          <w:rFonts w:hint="eastAsia"/>
        </w:rPr>
        <w:t>で動作させた．</w:t>
      </w:r>
    </w:p>
    <w:p w14:paraId="2043AACC" w14:textId="77777777" w:rsidR="001B0DF2" w:rsidRDefault="001B0DF2" w:rsidP="001B0DF2">
      <w:pPr>
        <w:ind w:left="360"/>
      </w:pPr>
      <w:r>
        <w:rPr>
          <w:rFonts w:hint="eastAsia"/>
        </w:rPr>
        <w:t xml:space="preserve">　標準のServoライブラリではwrite()呼出し後に処理がブロックされないため，サーボが目標角度に到達したタイミングを検出できない．そこで回転完了まで処理をブロックする機能を持つ</w:t>
      </w:r>
      <w:r w:rsidRPr="00E10F2B">
        <w:rPr>
          <w:rFonts w:hint="eastAsia"/>
        </w:rPr>
        <w:t>外部の</w:t>
      </w:r>
      <w:r>
        <w:rPr>
          <w:rFonts w:hint="eastAsia"/>
        </w:rPr>
        <w:t>「</w:t>
      </w:r>
      <w:r w:rsidRPr="00E10F2B">
        <w:rPr>
          <w:rFonts w:hint="eastAsia"/>
        </w:rPr>
        <w:t>VarSpeedServoライブラリ</w:t>
      </w:r>
      <w:r>
        <w:rPr>
          <w:rFonts w:hint="eastAsia"/>
        </w:rPr>
        <w:t>」</w:t>
      </w:r>
      <w:r>
        <w:rPr>
          <w:rFonts w:hint="eastAsia"/>
          <w:vertAlign w:val="superscript"/>
        </w:rPr>
        <w:t>5)</w:t>
      </w:r>
      <w:r w:rsidRPr="00E10F2B">
        <w:rPr>
          <w:rFonts w:hint="eastAsia"/>
        </w:rPr>
        <w:t>を使用した．</w:t>
      </w:r>
      <w:r>
        <w:rPr>
          <w:rFonts w:hint="eastAsia"/>
        </w:rPr>
        <w:t>このライブラリのwrite(angle, speed, wait)関数は，第3引数にtrueを指定すると回転完了まで処理をブロックするため，回転前後の時刻差から正確な回転時間を取得できる．</w:t>
      </w:r>
    </w:p>
    <w:p w14:paraId="0BE0D385" w14:textId="6C823ACF" w:rsidR="00AC48B0" w:rsidRPr="00E10F2B" w:rsidRDefault="00AC48B0" w:rsidP="001B0DF2">
      <w:pPr>
        <w:ind w:left="360" w:firstLineChars="100" w:firstLine="210"/>
      </w:pPr>
      <w:r w:rsidRPr="00E10F2B">
        <w:rPr>
          <w:rFonts w:hint="eastAsia"/>
        </w:rPr>
        <w:t>計測</w:t>
      </w:r>
      <w:r w:rsidR="001B0DF2">
        <w:rPr>
          <w:rFonts w:hint="eastAsia"/>
        </w:rPr>
        <w:t>手順は以下の通りである．</w:t>
      </w:r>
      <w:r w:rsidRPr="00E10F2B">
        <w:rPr>
          <w:rFonts w:hint="eastAsia"/>
        </w:rPr>
        <w:t>まず</w:t>
      </w:r>
      <w:r w:rsidR="001B0DF2">
        <w:rPr>
          <w:rFonts w:hint="eastAsia"/>
        </w:rPr>
        <w:t>write(0, 255, true)で</w:t>
      </w:r>
      <w:r w:rsidRPr="00E10F2B">
        <w:rPr>
          <w:rFonts w:hint="eastAsia"/>
        </w:rPr>
        <w:t>サーボを</w:t>
      </w:r>
      <m:oMath>
        <m:r>
          <m:rPr>
            <m:sty m:val="p"/>
          </m:rPr>
          <w:rPr>
            <w:rFonts w:ascii="Cambria Math" w:hAnsi="Cambria Math"/>
          </w:rPr>
          <m:t>0°</m:t>
        </m:r>
      </m:oMath>
      <w:r w:rsidRPr="00E10F2B">
        <w:rPr>
          <w:rFonts w:hint="eastAsia"/>
        </w:rPr>
        <w:t>に移動させmill</w:t>
      </w:r>
      <w:r w:rsidR="00890A86">
        <w:rPr>
          <w:rFonts w:hint="eastAsia"/>
        </w:rPr>
        <w:t>is</w:t>
      </w:r>
      <w:r w:rsidRPr="00E10F2B">
        <w:rPr>
          <w:rFonts w:hint="eastAsia"/>
        </w:rPr>
        <w:t>関数で時刻を記録し</w:t>
      </w:r>
      <w:r w:rsidR="001B0DF2">
        <w:rPr>
          <w:rFonts w:hint="eastAsia"/>
        </w:rPr>
        <w:t>たのち</w:t>
      </w:r>
      <w:r w:rsidRPr="00E10F2B">
        <w:rPr>
          <w:rFonts w:hint="eastAsia"/>
        </w:rPr>
        <w:t>，write(180,</w:t>
      </w:r>
      <w:r w:rsidR="00AA4DE5">
        <w:rPr>
          <w:rFonts w:hint="eastAsia"/>
        </w:rPr>
        <w:t xml:space="preserve"> </w:t>
      </w:r>
      <w:r w:rsidRPr="00E10F2B">
        <w:rPr>
          <w:rFonts w:hint="eastAsia"/>
        </w:rPr>
        <w:t>255,</w:t>
      </w:r>
      <w:r w:rsidR="00AA4DE5">
        <w:rPr>
          <w:rFonts w:hint="eastAsia"/>
        </w:rPr>
        <w:t xml:space="preserve"> </w:t>
      </w:r>
      <w:r w:rsidRPr="00E10F2B">
        <w:rPr>
          <w:rFonts w:hint="eastAsia"/>
        </w:rPr>
        <w:t>true)で</w:t>
      </w:r>
      <m:oMath>
        <m:r>
          <m:rPr>
            <m:sty m:val="p"/>
          </m:rPr>
          <w:rPr>
            <w:rFonts w:ascii="Cambria Math" w:hAnsi="Cambria Math"/>
          </w:rPr>
          <m:t>180°</m:t>
        </m:r>
      </m:oMath>
      <w:r w:rsidRPr="00E10F2B">
        <w:rPr>
          <w:rFonts w:hint="eastAsia"/>
        </w:rPr>
        <w:t>へ最大速度で回転さ</w:t>
      </w:r>
      <w:r w:rsidR="001B0DF2">
        <w:rPr>
          <w:rFonts w:hint="eastAsia"/>
        </w:rPr>
        <w:t>せる．回転</w:t>
      </w:r>
      <w:r w:rsidRPr="00E10F2B">
        <w:rPr>
          <w:rFonts w:hint="eastAsia"/>
        </w:rPr>
        <w:t>完了後</w:t>
      </w:r>
      <w:r w:rsidR="001B0DF2">
        <w:rPr>
          <w:rFonts w:hint="eastAsia"/>
        </w:rPr>
        <w:t>に再びmillis()で終了時刻を記録し，その差を回転時間とした</w:t>
      </w:r>
      <w:r w:rsidRPr="00E10F2B">
        <w:rPr>
          <w:rFonts w:hint="eastAsia"/>
        </w:rPr>
        <w:t>．</w:t>
      </w:r>
      <w:r w:rsidR="001B0DF2">
        <w:rPr>
          <w:rFonts w:hint="eastAsia"/>
        </w:rPr>
        <w:t>こ</w:t>
      </w:r>
      <w:r w:rsidRPr="00E10F2B">
        <w:rPr>
          <w:rFonts w:hint="eastAsia"/>
        </w:rPr>
        <w:t>の操作を10回繰り返し</w:t>
      </w:r>
      <w:r w:rsidR="00690CCC" w:rsidRPr="00E10F2B">
        <w:rPr>
          <w:rFonts w:hint="eastAsia"/>
        </w:rPr>
        <w:t>，</w:t>
      </w:r>
      <w:r w:rsidRPr="00E10F2B">
        <w:rPr>
          <w:rFonts w:hint="eastAsia"/>
        </w:rPr>
        <w:t>平均値を算出した．</w:t>
      </w:r>
    </w:p>
    <w:p w14:paraId="0D6FD507" w14:textId="772F6028" w:rsidR="00AC48B0" w:rsidRPr="00E10F2B" w:rsidRDefault="00AC48B0" w:rsidP="00690CCC">
      <w:pPr>
        <w:ind w:left="360"/>
      </w:pPr>
      <w:r w:rsidRPr="00E10F2B">
        <w:rPr>
          <w:rFonts w:hint="eastAsia"/>
        </w:rPr>
        <w:t xml:space="preserve">　実験</w:t>
      </w:r>
      <w:r w:rsidR="00690CCC" w:rsidRPr="00E10F2B">
        <w:rPr>
          <w:rFonts w:hint="eastAsia"/>
        </w:rPr>
        <w:t>の</w:t>
      </w:r>
      <w:r w:rsidRPr="00E10F2B">
        <w:rPr>
          <w:rFonts w:hint="eastAsia"/>
        </w:rPr>
        <w:t>結果</w:t>
      </w:r>
      <w:r w:rsidR="00690CCC" w:rsidRPr="00E10F2B">
        <w:rPr>
          <w:rFonts w:hint="eastAsia"/>
        </w:rPr>
        <w:t>，</w:t>
      </w:r>
      <m:oMath>
        <m:r>
          <m:rPr>
            <m:sty m:val="p"/>
          </m:rPr>
          <w:rPr>
            <w:rFonts w:ascii="Cambria Math" w:hAnsi="Cambria Math"/>
          </w:rPr>
          <m:t>180°</m:t>
        </m:r>
      </m:oMath>
      <w:r w:rsidRPr="00E10F2B">
        <w:rPr>
          <w:rFonts w:hint="eastAsia"/>
        </w:rPr>
        <w:t>回転の平均時間は</w:t>
      </w:r>
      <m:oMath>
        <m:r>
          <m:rPr>
            <m:sty m:val="p"/>
          </m:rPr>
          <w:rPr>
            <w:rFonts w:ascii="Cambria Math" w:hAnsi="Cambria Math" w:hint="eastAsia"/>
          </w:rPr>
          <m:t>299ms</m:t>
        </m:r>
      </m:oMath>
      <w:r w:rsidRPr="00E10F2B">
        <w:rPr>
          <w:rFonts w:hint="eastAsia"/>
        </w:rPr>
        <w:t>であった．</w:t>
      </w:r>
      <w:r w:rsidR="00AA4DE5">
        <w:rPr>
          <w:rFonts w:hint="eastAsia"/>
        </w:rPr>
        <w:t>角速度</w:t>
      </w:r>
      <m:oMath>
        <m:r>
          <w:rPr>
            <w:rFonts w:ascii="Cambria Math" w:hAnsi="Cambria Math" w:hint="eastAsia"/>
          </w:rPr>
          <m:t>ω</m:t>
        </m:r>
      </m:oMath>
      <w:r w:rsidR="00AA4DE5">
        <w:rPr>
          <w:rFonts w:hint="eastAsia"/>
        </w:rPr>
        <w:t>は</w:t>
      </w:r>
      <w:r w:rsidR="005D2FD0">
        <w:rPr>
          <w:rFonts w:hint="eastAsia"/>
        </w:rPr>
        <w:t>回転角度</w:t>
      </w:r>
      <m:oMath>
        <m:r>
          <w:rPr>
            <w:rFonts w:ascii="Cambria Math" w:hAnsi="Cambria Math" w:hint="eastAsia"/>
          </w:rPr>
          <m:t>θ</m:t>
        </m:r>
      </m:oMath>
      <w:r w:rsidR="005D2FD0">
        <w:rPr>
          <w:rFonts w:hint="eastAsia"/>
        </w:rPr>
        <w:t>を回転時間</w:t>
      </w:r>
      <m:oMath>
        <m:r>
          <w:rPr>
            <w:rFonts w:ascii="Cambria Math" w:hAnsi="Cambria Math"/>
          </w:rPr>
          <m:t>t</m:t>
        </m:r>
      </m:oMath>
      <w:r w:rsidR="005D2FD0">
        <w:rPr>
          <w:rFonts w:hint="eastAsia"/>
        </w:rPr>
        <w:t>で除して求められる</w:t>
      </w:r>
      <w:r w:rsidRPr="00E10F2B">
        <w:rPr>
          <w:rFonts w:hint="eastAsia"/>
        </w:rPr>
        <w:t>．</w:t>
      </w:r>
    </w:p>
    <w:p w14:paraId="277EBE7F" w14:textId="445ED10C" w:rsidR="009A6D35" w:rsidRPr="009A6D35" w:rsidRDefault="00000000" w:rsidP="009A6D35">
      <w:pPr>
        <w:ind w:left="360"/>
      </w:pPr>
      <m:oMathPara>
        <m:oMath>
          <m:eqArr>
            <m:eqArrPr>
              <m:maxDist m:val="1"/>
              <m:ctrlPr>
                <w:rPr>
                  <w:rFonts w:ascii="Cambria Math" w:hAnsi="Cambria Math"/>
                  <w:i/>
                  <w:iCs/>
                </w:rPr>
              </m:ctrlPr>
            </m:eqArrPr>
            <m:e>
              <m:r>
                <m:rPr>
                  <m:sty m:val="p"/>
                </m:rPr>
                <w:rPr>
                  <w:rFonts w:ascii="Cambria Math" w:hAnsi="Cambria Math"/>
                </w:rPr>
                <m:t>ω=</m:t>
              </m:r>
              <m:f>
                <m:fPr>
                  <m:ctrlPr>
                    <w:rPr>
                      <w:rFonts w:ascii="Cambria Math" w:hAnsi="Cambria Math"/>
                    </w:rPr>
                  </m:ctrlPr>
                </m:fPr>
                <m:num>
                  <m:r>
                    <m:rPr>
                      <m:sty m:val="p"/>
                    </m:rPr>
                    <w:rPr>
                      <w:rFonts w:ascii="Cambria Math" w:hAnsi="Cambria Math" w:hint="eastAsia"/>
                    </w:rPr>
                    <m:t>π</m:t>
                  </m:r>
                </m:num>
                <m:den>
                  <m:r>
                    <m:rPr>
                      <m:sty m:val="p"/>
                    </m:rPr>
                    <w:rPr>
                      <w:rFonts w:ascii="Cambria Math" w:hAnsi="Cambria Math"/>
                    </w:rPr>
                    <m:t>0.299</m:t>
                  </m:r>
                </m:den>
              </m:f>
              <m:r>
                <m:rPr>
                  <m:sty m:val="p"/>
                </m:rPr>
                <w:rPr>
                  <w:rFonts w:ascii="Cambria Math" w:hAnsi="Cambria Math"/>
                </w:rPr>
                <m:t>≈10.5</m:t>
              </m:r>
              <m:d>
                <m:dPr>
                  <m:begChr m:val="["/>
                  <m:endChr m:val="]"/>
                  <m:ctrlPr>
                    <w:rPr>
                      <w:rFonts w:ascii="Cambria Math" w:hAnsi="Cambria Math"/>
                    </w:rPr>
                  </m:ctrlPr>
                </m:dPr>
                <m:e>
                  <m:f>
                    <m:fPr>
                      <m:type m:val="lin"/>
                      <m:ctrlPr>
                        <w:rPr>
                          <w:rFonts w:ascii="Cambria Math" w:hAnsi="Cambria Math"/>
                          <w:iCs/>
                        </w:rPr>
                      </m:ctrlPr>
                    </m:fPr>
                    <m:num>
                      <m:r>
                        <m:rPr>
                          <m:sty m:val="p"/>
                        </m:rPr>
                        <w:rPr>
                          <w:rFonts w:ascii="Cambria Math" w:hAnsi="Cambria Math"/>
                        </w:rPr>
                        <m:t>rad</m:t>
                      </m:r>
                    </m:num>
                    <m:den>
                      <m:r>
                        <m:rPr>
                          <m:sty m:val="p"/>
                        </m:rPr>
                        <w:rPr>
                          <w:rFonts w:ascii="Cambria Math" w:hAnsi="Cambria Math"/>
                        </w:rPr>
                        <m:t>s</m:t>
                      </m:r>
                    </m:den>
                  </m:f>
                  <m:ctrlPr>
                    <w:rPr>
                      <w:rFonts w:ascii="Cambria Math" w:hAnsi="Cambria Math"/>
                      <w:iCs/>
                    </w:rPr>
                  </m:ctrlPr>
                </m:e>
              </m:d>
              <m:r>
                <w:rPr>
                  <w:rFonts w:ascii="Cambria Math" w:hAnsi="Cambria Math"/>
                </w:rPr>
                <m:t>#</m:t>
              </m:r>
              <m:d>
                <m:dPr>
                  <m:ctrlPr>
                    <w:rPr>
                      <w:rFonts w:ascii="Cambria Math" w:hAnsi="Cambria Math"/>
                      <w:i/>
                      <w:iCs/>
                    </w:rPr>
                  </m:ctrlPr>
                </m:dPr>
                <m:e>
                  <m:r>
                    <w:rPr>
                      <w:rFonts w:ascii="Cambria Math" w:hAnsi="Cambria Math"/>
                    </w:rPr>
                    <m:t>5</m:t>
                  </m:r>
                </m:e>
              </m:d>
              <m:ctrlPr>
                <w:rPr>
                  <w:rFonts w:ascii="Cambria Math" w:hAnsi="Cambria Math"/>
                  <w:i/>
                </w:rPr>
              </m:ctrlPr>
            </m:e>
          </m:eqArr>
        </m:oMath>
      </m:oMathPara>
    </w:p>
    <w:p w14:paraId="27FD71B7" w14:textId="2123D8E4" w:rsidR="00A92ACA" w:rsidRDefault="00AC48B0" w:rsidP="00AC48B0">
      <w:pPr>
        <w:ind w:left="360" w:firstLineChars="100" w:firstLine="210"/>
      </w:pPr>
      <w:r w:rsidRPr="00E10F2B">
        <w:t>SG-90のデータシートによると</w:t>
      </w:r>
      <w:r w:rsidR="00A92ACA">
        <w:rPr>
          <w:rFonts w:hint="eastAsia"/>
        </w:rPr>
        <w:t>「</w:t>
      </w:r>
      <w:r w:rsidRPr="00E10F2B">
        <w:t>動作速度は</w:t>
      </w:r>
      <m:oMath>
        <m:r>
          <m:rPr>
            <m:sty m:val="p"/>
          </m:rPr>
          <w:rPr>
            <w:rFonts w:ascii="Cambria Math" w:hAnsi="Cambria Math"/>
          </w:rPr>
          <m:t>4.8V</m:t>
        </m:r>
      </m:oMath>
      <w:r w:rsidRPr="00E10F2B">
        <w:t>で</w:t>
      </w:r>
      <m:oMath>
        <m:r>
          <w:rPr>
            <w:rFonts w:ascii="Cambria Math" w:hAnsi="Cambria Math"/>
          </w:rPr>
          <m:t>0.1</m:t>
        </m:r>
        <m:r>
          <m:rPr>
            <m:sty m:val="p"/>
          </m:rPr>
          <w:rPr>
            <w:rFonts w:ascii="Cambria Math" w:hAnsi="Cambria Math"/>
          </w:rPr>
          <m:t>s/60°</m:t>
        </m:r>
      </m:oMath>
      <w:r w:rsidR="00A92ACA">
        <w:rPr>
          <w:rFonts w:hint="eastAsia"/>
        </w:rPr>
        <w:t>」</w:t>
      </w:r>
      <w:r w:rsidR="00A92ACA">
        <w:rPr>
          <w:rFonts w:hint="eastAsia"/>
          <w:vertAlign w:val="superscript"/>
        </w:rPr>
        <w:t>6)</w:t>
      </w:r>
      <w:r w:rsidRPr="00E10F2B">
        <w:t>であり</w:t>
      </w:r>
      <w:r w:rsidR="00690CCC" w:rsidRPr="00E10F2B">
        <w:rPr>
          <w:rFonts w:hint="eastAsia"/>
        </w:rPr>
        <w:t>，</w:t>
      </w:r>
      <m:oMath>
        <m:r>
          <m:rPr>
            <m:sty m:val="p"/>
          </m:rPr>
          <w:rPr>
            <w:rFonts w:ascii="Cambria Math" w:hAnsi="Cambria Math"/>
          </w:rPr>
          <m:t>180°</m:t>
        </m:r>
      </m:oMath>
      <w:r w:rsidRPr="00E10F2B">
        <w:t>では</w:t>
      </w:r>
      <m:oMath>
        <m:r>
          <m:rPr>
            <m:sty m:val="p"/>
          </m:rPr>
          <w:rPr>
            <w:rFonts w:ascii="Cambria Math" w:hAnsi="Cambria Math"/>
          </w:rPr>
          <w:lastRenderedPageBreak/>
          <m:t>300 ms</m:t>
        </m:r>
      </m:oMath>
      <w:r w:rsidRPr="00E10F2B">
        <w:t>となる</w:t>
      </w:r>
      <w:r w:rsidR="00690CCC" w:rsidRPr="00E10F2B">
        <w:rPr>
          <w:rFonts w:hint="eastAsia"/>
        </w:rPr>
        <w:t>．</w:t>
      </w:r>
      <w:r w:rsidRPr="00E10F2B">
        <w:t>今回の実測値</w:t>
      </w:r>
      <m:oMath>
        <m:r>
          <m:rPr>
            <m:sty m:val="p"/>
          </m:rPr>
          <w:rPr>
            <w:rFonts w:ascii="Cambria Math" w:hAnsi="Cambria Math"/>
          </w:rPr>
          <m:t>299 ms</m:t>
        </m:r>
      </m:oMath>
      <w:r w:rsidRPr="00E10F2B">
        <w:t>はこれとほぼ一致しており</w:t>
      </w:r>
      <w:r w:rsidR="00690CCC" w:rsidRPr="00E10F2B">
        <w:rPr>
          <w:rFonts w:hint="eastAsia"/>
        </w:rPr>
        <w:t>，</w:t>
      </w:r>
      <w:r w:rsidRPr="00E10F2B">
        <w:t>実験結果は妥当であると言える</w:t>
      </w:r>
      <w:r w:rsidR="00690CCC" w:rsidRPr="00E10F2B">
        <w:rPr>
          <w:rFonts w:hint="eastAsia"/>
        </w:rPr>
        <w:t>．</w:t>
      </w:r>
    </w:p>
    <w:p w14:paraId="62836669" w14:textId="6B801DF2" w:rsidR="00AC48B0" w:rsidRPr="00E10F2B" w:rsidRDefault="00690CCC" w:rsidP="00AC48B0">
      <w:pPr>
        <w:ind w:left="360" w:firstLineChars="100" w:firstLine="210"/>
      </w:pPr>
      <w:r w:rsidRPr="00E10F2B">
        <w:rPr>
          <w:rFonts w:hint="eastAsia"/>
        </w:rPr>
        <w:t>なお，今回の印加電圧は</w:t>
      </w:r>
      <m:oMath>
        <m:r>
          <m:rPr>
            <m:sty m:val="p"/>
          </m:rPr>
          <w:rPr>
            <w:rFonts w:ascii="Cambria Math" w:hAnsi="Cambria Math"/>
          </w:rPr>
          <m:t>5V</m:t>
        </m:r>
      </m:oMath>
      <w:r w:rsidRPr="00E10F2B">
        <w:rPr>
          <w:rFonts w:hint="eastAsia"/>
        </w:rPr>
        <w:t>と</w:t>
      </w:r>
      <w:r w:rsidR="00A92ACA">
        <w:rPr>
          <w:rFonts w:hint="eastAsia"/>
        </w:rPr>
        <w:t>「</w:t>
      </w:r>
      <w:r w:rsidRPr="00E10F2B">
        <w:rPr>
          <w:rFonts w:hint="eastAsia"/>
        </w:rPr>
        <w:t>データシートの条件</w:t>
      </w:r>
      <m:oMath>
        <m:r>
          <m:rPr>
            <m:sty m:val="p"/>
          </m:rPr>
          <w:rPr>
            <w:rFonts w:ascii="Cambria Math" w:hAnsi="Cambria Math"/>
          </w:rPr>
          <m:t>(4.8V)</m:t>
        </m:r>
      </m:oMath>
      <w:r w:rsidR="00A92ACA">
        <w:rPr>
          <w:rFonts w:hint="eastAsia"/>
        </w:rPr>
        <w:t>」</w:t>
      </w:r>
      <w:r w:rsidR="00A92ACA">
        <w:rPr>
          <w:rFonts w:hint="eastAsia"/>
          <w:vertAlign w:val="superscript"/>
        </w:rPr>
        <w:t>6)</w:t>
      </w:r>
      <w:r w:rsidRPr="00E10F2B">
        <w:rPr>
          <w:rFonts w:hint="eastAsia"/>
        </w:rPr>
        <w:t>よりわずかに高いため，若干速い結果が得られることが予想されるが，その差は</w:t>
      </w:r>
      <m:oMath>
        <m:r>
          <m:rPr>
            <m:sty m:val="p"/>
          </m:rPr>
          <w:rPr>
            <w:rFonts w:ascii="Cambria Math" w:hAnsi="Cambria Math"/>
          </w:rPr>
          <m:t>1 ms</m:t>
        </m:r>
      </m:oMath>
      <w:r w:rsidRPr="00E10F2B">
        <w:rPr>
          <w:rFonts w:hint="eastAsia"/>
        </w:rPr>
        <w:t>程度と小さく，個体差の範囲内と考えられる．</w:t>
      </w:r>
    </w:p>
    <w:p w14:paraId="396AD5ED" w14:textId="4ED2B640" w:rsidR="00AC48B0" w:rsidRPr="00AC48B0" w:rsidRDefault="00AC48B0" w:rsidP="00777985">
      <w:pPr>
        <w:ind w:left="360" w:firstLineChars="100" w:firstLine="210"/>
      </w:pPr>
      <w:r w:rsidRPr="00AC48B0">
        <w:rPr>
          <w:rFonts w:hint="eastAsia"/>
          <w:vanish/>
        </w:rPr>
        <w:t>フォームの始まりフォームの終わり</w:t>
      </w:r>
    </w:p>
    <w:p w14:paraId="36C4B606" w14:textId="771F9424" w:rsidR="002A352D" w:rsidRDefault="002A352D" w:rsidP="00A363EE">
      <w:pPr>
        <w:pStyle w:val="a9"/>
        <w:numPr>
          <w:ilvl w:val="0"/>
          <w:numId w:val="2"/>
        </w:numPr>
      </w:pPr>
      <w:r>
        <w:rPr>
          <w:rFonts w:hint="eastAsia"/>
        </w:rPr>
        <w:t>感想</w:t>
      </w:r>
    </w:p>
    <w:p w14:paraId="4CE16F0E" w14:textId="77777777" w:rsidR="00414FF1" w:rsidRDefault="00CB6615" w:rsidP="00414FF1">
      <w:pPr>
        <w:ind w:left="360" w:firstLineChars="100" w:firstLine="210"/>
      </w:pPr>
      <w:r>
        <w:rPr>
          <w:rFonts w:hint="eastAsia"/>
        </w:rPr>
        <w:t>電子工作の経験自体はあり，</w:t>
      </w:r>
      <w:r w:rsidR="0050603A">
        <w:rPr>
          <w:rFonts w:hint="eastAsia"/>
        </w:rPr>
        <w:t>プログラミング</w:t>
      </w:r>
      <w:r>
        <w:rPr>
          <w:rFonts w:hint="eastAsia"/>
        </w:rPr>
        <w:t>や</w:t>
      </w:r>
      <w:r w:rsidR="0050603A">
        <w:rPr>
          <w:rFonts w:hint="eastAsia"/>
        </w:rPr>
        <w:t>ブレッドボードでの回路構成において</w:t>
      </w:r>
      <w:r>
        <w:rPr>
          <w:rFonts w:hint="eastAsia"/>
        </w:rPr>
        <w:t>困難は無かったが，普段の製作では「動けばよい」という姿勢になりがちで，素子ひとつひとつの特性を実測値として把握する機会はこれまで少なかった．</w:t>
      </w:r>
    </w:p>
    <w:p w14:paraId="3E6EACED" w14:textId="407C57ED" w:rsidR="00B43DB6" w:rsidRDefault="00414FF1" w:rsidP="00414FF1">
      <w:pPr>
        <w:ind w:left="360" w:firstLineChars="100" w:firstLine="210"/>
      </w:pPr>
      <w:r w:rsidRPr="00414FF1">
        <w:t>今回の実験を通</w:t>
      </w:r>
      <w:r>
        <w:rPr>
          <w:rFonts w:hint="eastAsia"/>
        </w:rPr>
        <w:t>し</w:t>
      </w:r>
      <w:r w:rsidRPr="00414FF1">
        <w:t>て，測定系そのものが結果に影響を与えることを改めて認識した．たとえば低抵抗域でのプローブの接触抵抗，超音波センサにおける気温と音速の関係など，いずれも</w:t>
      </w:r>
      <w:r>
        <w:rPr>
          <w:rFonts w:hint="eastAsia"/>
        </w:rPr>
        <w:t>素子</w:t>
      </w:r>
      <w:r w:rsidRPr="00414FF1">
        <w:t>の特性だけでなく測定手法の限界を理解しなければ正確な結果は得られない．今後の</w:t>
      </w:r>
      <w:r w:rsidR="00BC7E50">
        <w:rPr>
          <w:rFonts w:hint="eastAsia"/>
        </w:rPr>
        <w:t>第2回中間レポートや制作物</w:t>
      </w:r>
      <w:r w:rsidRPr="00414FF1">
        <w:t>においても，測定系の誤差要因を事前に見積もり，それを踏まえた実験計画を立てることを意識したい．</w:t>
      </w:r>
    </w:p>
    <w:p w14:paraId="210F4E47" w14:textId="77777777" w:rsidR="00414FF1" w:rsidRDefault="00414FF1" w:rsidP="00414FF1">
      <w:pPr>
        <w:ind w:left="360" w:firstLineChars="100" w:firstLine="210"/>
      </w:pPr>
    </w:p>
    <w:p w14:paraId="1750CF41" w14:textId="16FBA62A" w:rsidR="002A352D" w:rsidRDefault="002A352D" w:rsidP="00A363EE">
      <w:pPr>
        <w:pStyle w:val="a9"/>
        <w:numPr>
          <w:ilvl w:val="0"/>
          <w:numId w:val="2"/>
        </w:numPr>
      </w:pPr>
      <w:r>
        <w:rPr>
          <w:rFonts w:hint="eastAsia"/>
        </w:rPr>
        <w:t>参考文献</w:t>
      </w:r>
    </w:p>
    <w:p w14:paraId="1BC970ED" w14:textId="639E8E8E" w:rsidR="005A02AC" w:rsidRDefault="005A02AC" w:rsidP="005A02AC">
      <w:pPr>
        <w:pStyle w:val="a9"/>
        <w:numPr>
          <w:ilvl w:val="0"/>
          <w:numId w:val="5"/>
        </w:numPr>
      </w:pPr>
      <w:r>
        <w:rPr>
          <w:rFonts w:hint="eastAsia"/>
        </w:rPr>
        <w:t>株式会社トンボ鉛筆，“芯の硬度・濃度とは？”，[オンライン]，入手先：</w:t>
      </w:r>
      <w:hyperlink r:id="rId10" w:history="1">
        <w:r w:rsidR="007535D6" w:rsidRPr="0096193E">
          <w:rPr>
            <w:rStyle w:val="af0"/>
          </w:rPr>
          <w:t>https://www.tombow.com/mamechishiki/p16/</w:t>
        </w:r>
      </w:hyperlink>
      <w:r w:rsidR="007535D6">
        <w:rPr>
          <w:rFonts w:hint="eastAsia"/>
        </w:rPr>
        <w:t xml:space="preserve"> ，[参照：2026年4月19日]．</w:t>
      </w:r>
    </w:p>
    <w:p w14:paraId="369615F2" w14:textId="408C861F" w:rsidR="009B6588" w:rsidRDefault="009B6588" w:rsidP="005A02AC">
      <w:pPr>
        <w:pStyle w:val="a9"/>
        <w:numPr>
          <w:ilvl w:val="0"/>
          <w:numId w:val="5"/>
        </w:numPr>
      </w:pPr>
      <w:r>
        <w:rPr>
          <w:rFonts w:hint="eastAsia"/>
        </w:rPr>
        <w:t>東芝デバイス＆ストレージ株式会社，“LEDの発光原理”，[オンライン]，入手先：</w:t>
      </w:r>
      <w:hyperlink r:id="rId11" w:history="1">
        <w:r w:rsidRPr="001B1C54">
          <w:rPr>
            <w:rStyle w:val="af0"/>
          </w:rPr>
          <w:t>https://toshiba.semicon-storage.com/jp/semiconductor/knowledge/e-learning/discrete/chap5/chap5-2.html</w:t>
        </w:r>
      </w:hyperlink>
      <w:r>
        <w:rPr>
          <w:rFonts w:hint="eastAsia"/>
        </w:rPr>
        <w:t xml:space="preserve"> ，[参照：2026年4月19日]．</w:t>
      </w:r>
    </w:p>
    <w:p w14:paraId="70A5CED2" w14:textId="093F2FD2" w:rsidR="009B6588" w:rsidRDefault="009B6588" w:rsidP="005A02AC">
      <w:pPr>
        <w:pStyle w:val="a9"/>
        <w:numPr>
          <w:ilvl w:val="0"/>
          <w:numId w:val="5"/>
        </w:numPr>
      </w:pPr>
      <w:r>
        <w:rPr>
          <w:rFonts w:hint="eastAsia"/>
        </w:rPr>
        <w:t>東芝デバイス＆ストレージ株式会社，“LEDの発光波長”，[オンライン]，入手先：</w:t>
      </w:r>
      <w:hyperlink r:id="rId12" w:history="1">
        <w:r w:rsidRPr="001B1C54">
          <w:rPr>
            <w:rStyle w:val="af0"/>
          </w:rPr>
          <w:t>https://toshiba.semicon-storage.com/jp/semiconductor/knowledge/e-learning/discrete/chap5/chap5-3.html</w:t>
        </w:r>
      </w:hyperlink>
      <w:r>
        <w:rPr>
          <w:rFonts w:hint="eastAsia"/>
        </w:rPr>
        <w:t xml:space="preserve"> ，[参照：2026年4月19日]．</w:t>
      </w:r>
    </w:p>
    <w:p w14:paraId="0F3E73AA" w14:textId="5A14A13B" w:rsidR="00C30738" w:rsidRDefault="00C30738" w:rsidP="005A02AC">
      <w:pPr>
        <w:pStyle w:val="a9"/>
        <w:numPr>
          <w:ilvl w:val="0"/>
          <w:numId w:val="5"/>
        </w:numPr>
      </w:pPr>
      <w:r>
        <w:rPr>
          <w:rFonts w:hint="eastAsia"/>
        </w:rPr>
        <w:t>コトバンク，“臨界融合頻度”，ブリタニカ国際大百科事典，[オンライン]，入手先：</w:t>
      </w:r>
      <w:hyperlink r:id="rId13" w:history="1">
        <w:r w:rsidRPr="001B1C54">
          <w:rPr>
            <w:rStyle w:val="af0"/>
          </w:rPr>
          <w:t>https://kotobank.jp/word/%E8%87%A8%E7%95%8C%E8%9E%8D%E5%90%88%E9%A0%BB%E5%BA%A6-150254</w:t>
        </w:r>
      </w:hyperlink>
      <w:r>
        <w:rPr>
          <w:rFonts w:hint="eastAsia"/>
        </w:rPr>
        <w:t xml:space="preserve"> [参照：2026年4月19日]．</w:t>
      </w:r>
    </w:p>
    <w:p w14:paraId="25D03889" w14:textId="2CDAF6D5" w:rsidR="00A92ACA" w:rsidRDefault="00A92ACA" w:rsidP="005A02AC">
      <w:pPr>
        <w:pStyle w:val="a9"/>
        <w:numPr>
          <w:ilvl w:val="0"/>
          <w:numId w:val="5"/>
        </w:numPr>
      </w:pPr>
      <w:r>
        <w:rPr>
          <w:rFonts w:hint="eastAsia"/>
        </w:rPr>
        <w:t xml:space="preserve">P.van Allen, </w:t>
      </w:r>
      <w:r>
        <w:t>“</w:t>
      </w:r>
      <w:r>
        <w:rPr>
          <w:rFonts w:hint="eastAsia"/>
        </w:rPr>
        <w:t>VarSpeedServo,</w:t>
      </w:r>
      <w:r>
        <w:t>”</w:t>
      </w:r>
      <w:r>
        <w:rPr>
          <w:rFonts w:hint="eastAsia"/>
        </w:rPr>
        <w:t xml:space="preserve"> GitHubリポジトリ，netlabtoolkit/VarSpeedServo, [オンライン], 入手先：</w:t>
      </w:r>
      <w:hyperlink r:id="rId14" w:history="1">
        <w:r w:rsidRPr="001B1C54">
          <w:rPr>
            <w:rStyle w:val="af0"/>
          </w:rPr>
          <w:t>https://github.com/netlabtoolkit/VarSpeedServo</w:t>
        </w:r>
      </w:hyperlink>
      <w:r>
        <w:rPr>
          <w:rFonts w:hint="eastAsia"/>
        </w:rPr>
        <w:t xml:space="preserve"> ,[参照：2026年4月19日]</w:t>
      </w:r>
    </w:p>
    <w:p w14:paraId="1E3B60EC" w14:textId="57308259" w:rsidR="007E6605" w:rsidRDefault="007E6605" w:rsidP="005A02AC">
      <w:pPr>
        <w:pStyle w:val="a9"/>
        <w:numPr>
          <w:ilvl w:val="0"/>
          <w:numId w:val="5"/>
        </w:numPr>
      </w:pPr>
      <w:r>
        <w:rPr>
          <w:rFonts w:hint="eastAsia"/>
        </w:rPr>
        <w:t xml:space="preserve">Tower Pro, </w:t>
      </w:r>
      <w:r>
        <w:t>“</w:t>
      </w:r>
      <w:r>
        <w:rPr>
          <w:rFonts w:hint="eastAsia"/>
        </w:rPr>
        <w:t>Servo Motor SG90 Data Sheet,</w:t>
      </w:r>
      <w:r>
        <w:t>”</w:t>
      </w:r>
      <w:r>
        <w:rPr>
          <w:rFonts w:hint="eastAsia"/>
        </w:rPr>
        <w:t>データシート，2013</w:t>
      </w:r>
    </w:p>
    <w:sectPr w:rsidR="007E6605" w:rsidSect="006A1F23">
      <w:footerReference w:type="default" r:id="rId15"/>
      <w:pgSz w:w="11906" w:h="16838"/>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27452" w14:textId="77777777" w:rsidR="0069168D" w:rsidRDefault="0069168D" w:rsidP="009D132C">
      <w:r>
        <w:separator/>
      </w:r>
    </w:p>
  </w:endnote>
  <w:endnote w:type="continuationSeparator" w:id="0">
    <w:p w14:paraId="1A22AF8B" w14:textId="77777777" w:rsidR="0069168D" w:rsidRDefault="0069168D" w:rsidP="009D1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lang w:val="ja-JP"/>
      </w:rPr>
      <w:id w:val="-1834984772"/>
      <w:docPartObj>
        <w:docPartGallery w:val="Page Numbers (Bottom of Page)"/>
        <w:docPartUnique/>
      </w:docPartObj>
    </w:sdtPr>
    <w:sdtEndPr>
      <w:rPr>
        <w:lang w:val="en-US"/>
      </w:rPr>
    </w:sdtEndPr>
    <w:sdtContent>
      <w:p w14:paraId="4D3DDB10" w14:textId="4E74C2BF" w:rsidR="006A1F23" w:rsidRDefault="006A1F23">
        <w:pPr>
          <w:pStyle w:val="ad"/>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ja-JP"/>
          </w:rPr>
          <w:t xml:space="preserve">p. </w:t>
        </w: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sz w:val="28"/>
            <w:szCs w:val="28"/>
            <w:lang w:val="ja-JP"/>
          </w:rPr>
          <w:t>2</w:t>
        </w:r>
        <w:r>
          <w:rPr>
            <w:rFonts w:asciiTheme="majorHAnsi" w:eastAsiaTheme="majorEastAsia" w:hAnsiTheme="majorHAnsi" w:cstheme="majorBidi"/>
            <w:sz w:val="28"/>
            <w:szCs w:val="28"/>
          </w:rPr>
          <w:fldChar w:fldCharType="end"/>
        </w:r>
      </w:p>
    </w:sdtContent>
  </w:sdt>
  <w:p w14:paraId="5791144B" w14:textId="77777777" w:rsidR="006A1F23" w:rsidRDefault="006A1F23">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494C1" w14:textId="77777777" w:rsidR="0069168D" w:rsidRDefault="0069168D" w:rsidP="009D132C">
      <w:r>
        <w:separator/>
      </w:r>
    </w:p>
  </w:footnote>
  <w:footnote w:type="continuationSeparator" w:id="0">
    <w:p w14:paraId="46732444" w14:textId="77777777" w:rsidR="0069168D" w:rsidRDefault="0069168D" w:rsidP="009D13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9C5"/>
    <w:multiLevelType w:val="hybridMultilevel"/>
    <w:tmpl w:val="F300F1DC"/>
    <w:lvl w:ilvl="0" w:tplc="F8F2E230">
      <w:start w:val="1"/>
      <w:numFmt w:val="decimal"/>
      <w:lvlText w:val="%1."/>
      <w:lvlJc w:val="left"/>
      <w:pPr>
        <w:ind w:left="360" w:hanging="360"/>
      </w:pPr>
      <w:rPr>
        <w:rFonts w:hint="default"/>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ABE1CC3"/>
    <w:multiLevelType w:val="multilevel"/>
    <w:tmpl w:val="225C6D0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E1A0AF3"/>
    <w:multiLevelType w:val="multilevel"/>
    <w:tmpl w:val="9F1EBC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C1A1634"/>
    <w:multiLevelType w:val="hybridMultilevel"/>
    <w:tmpl w:val="E398DBE0"/>
    <w:lvl w:ilvl="0" w:tplc="C854F66A">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4" w15:restartNumberingAfterBreak="0">
    <w:nsid w:val="7ACF25FB"/>
    <w:multiLevelType w:val="multilevel"/>
    <w:tmpl w:val="D15C5FDC"/>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626305684">
    <w:abstractNumId w:val="4"/>
  </w:num>
  <w:num w:numId="2" w16cid:durableId="1683818382">
    <w:abstractNumId w:val="0"/>
  </w:num>
  <w:num w:numId="3" w16cid:durableId="1145390967">
    <w:abstractNumId w:val="2"/>
  </w:num>
  <w:num w:numId="4" w16cid:durableId="1870680051">
    <w:abstractNumId w:val="1"/>
  </w:num>
  <w:num w:numId="5" w16cid:durableId="587159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52D"/>
    <w:rsid w:val="00050024"/>
    <w:rsid w:val="0007685B"/>
    <w:rsid w:val="000B1F4B"/>
    <w:rsid w:val="000D1D42"/>
    <w:rsid w:val="000E70AA"/>
    <w:rsid w:val="00126D25"/>
    <w:rsid w:val="001547D5"/>
    <w:rsid w:val="001B0DF2"/>
    <w:rsid w:val="001C4F9A"/>
    <w:rsid w:val="001D7B2E"/>
    <w:rsid w:val="00211B12"/>
    <w:rsid w:val="002A352D"/>
    <w:rsid w:val="002D1548"/>
    <w:rsid w:val="002D69A8"/>
    <w:rsid w:val="002E2FC4"/>
    <w:rsid w:val="0031194B"/>
    <w:rsid w:val="00341AF6"/>
    <w:rsid w:val="003536F2"/>
    <w:rsid w:val="00376854"/>
    <w:rsid w:val="00380E88"/>
    <w:rsid w:val="003B5C34"/>
    <w:rsid w:val="00414FF1"/>
    <w:rsid w:val="004754A2"/>
    <w:rsid w:val="004B4B3D"/>
    <w:rsid w:val="004D447A"/>
    <w:rsid w:val="004E7F7A"/>
    <w:rsid w:val="0050603A"/>
    <w:rsid w:val="00512BD0"/>
    <w:rsid w:val="005241CB"/>
    <w:rsid w:val="00543DEF"/>
    <w:rsid w:val="005A02AC"/>
    <w:rsid w:val="005D2FD0"/>
    <w:rsid w:val="00654E3E"/>
    <w:rsid w:val="0065742C"/>
    <w:rsid w:val="00690CCC"/>
    <w:rsid w:val="0069168D"/>
    <w:rsid w:val="00696CA1"/>
    <w:rsid w:val="006A1F23"/>
    <w:rsid w:val="00746067"/>
    <w:rsid w:val="007535D6"/>
    <w:rsid w:val="00773775"/>
    <w:rsid w:val="0077600A"/>
    <w:rsid w:val="00777985"/>
    <w:rsid w:val="00787DD0"/>
    <w:rsid w:val="007900CA"/>
    <w:rsid w:val="007E6605"/>
    <w:rsid w:val="00836FCE"/>
    <w:rsid w:val="00890A86"/>
    <w:rsid w:val="00891163"/>
    <w:rsid w:val="009246F9"/>
    <w:rsid w:val="00986576"/>
    <w:rsid w:val="009A6D35"/>
    <w:rsid w:val="009B6588"/>
    <w:rsid w:val="009D132C"/>
    <w:rsid w:val="009F43E8"/>
    <w:rsid w:val="00A32D3C"/>
    <w:rsid w:val="00A363EE"/>
    <w:rsid w:val="00A424FB"/>
    <w:rsid w:val="00A50307"/>
    <w:rsid w:val="00A767C6"/>
    <w:rsid w:val="00A92ACA"/>
    <w:rsid w:val="00AA4DE5"/>
    <w:rsid w:val="00AB1ACC"/>
    <w:rsid w:val="00AC48B0"/>
    <w:rsid w:val="00B32504"/>
    <w:rsid w:val="00B43DB6"/>
    <w:rsid w:val="00B54FAA"/>
    <w:rsid w:val="00B84D00"/>
    <w:rsid w:val="00BA7D2B"/>
    <w:rsid w:val="00BC7E50"/>
    <w:rsid w:val="00C00457"/>
    <w:rsid w:val="00C16BBC"/>
    <w:rsid w:val="00C30738"/>
    <w:rsid w:val="00C46294"/>
    <w:rsid w:val="00C71204"/>
    <w:rsid w:val="00C8713F"/>
    <w:rsid w:val="00CB6615"/>
    <w:rsid w:val="00CC6513"/>
    <w:rsid w:val="00CD4EE8"/>
    <w:rsid w:val="00CD6914"/>
    <w:rsid w:val="00CD6EC8"/>
    <w:rsid w:val="00CF68ED"/>
    <w:rsid w:val="00D0786E"/>
    <w:rsid w:val="00D31CCD"/>
    <w:rsid w:val="00D73935"/>
    <w:rsid w:val="00DA0D33"/>
    <w:rsid w:val="00DF14DC"/>
    <w:rsid w:val="00E10F2B"/>
    <w:rsid w:val="00E9788B"/>
    <w:rsid w:val="00FC5E45"/>
    <w:rsid w:val="00FF75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99276E"/>
  <w15:chartTrackingRefBased/>
  <w15:docId w15:val="{6C193F11-EB35-454A-A2E4-2DE01C2EA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352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A352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A352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A352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A352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A352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A352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A352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A352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A352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A352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A352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A352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A352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A352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A352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A352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A352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A352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A35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352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A35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352D"/>
    <w:pPr>
      <w:spacing w:before="160" w:after="160"/>
      <w:jc w:val="center"/>
    </w:pPr>
    <w:rPr>
      <w:i/>
      <w:iCs/>
      <w:color w:val="404040" w:themeColor="text1" w:themeTint="BF"/>
    </w:rPr>
  </w:style>
  <w:style w:type="character" w:customStyle="1" w:styleId="a8">
    <w:name w:val="引用文 (文字)"/>
    <w:basedOn w:val="a0"/>
    <w:link w:val="a7"/>
    <w:uiPriority w:val="29"/>
    <w:rsid w:val="002A352D"/>
    <w:rPr>
      <w:i/>
      <w:iCs/>
      <w:color w:val="404040" w:themeColor="text1" w:themeTint="BF"/>
    </w:rPr>
  </w:style>
  <w:style w:type="paragraph" w:styleId="a9">
    <w:name w:val="List Paragraph"/>
    <w:basedOn w:val="a"/>
    <w:uiPriority w:val="34"/>
    <w:qFormat/>
    <w:rsid w:val="002A352D"/>
    <w:pPr>
      <w:ind w:left="720"/>
      <w:contextualSpacing/>
    </w:pPr>
  </w:style>
  <w:style w:type="character" w:styleId="21">
    <w:name w:val="Intense Emphasis"/>
    <w:basedOn w:val="a0"/>
    <w:uiPriority w:val="21"/>
    <w:qFormat/>
    <w:rsid w:val="002A352D"/>
    <w:rPr>
      <w:i/>
      <w:iCs/>
      <w:color w:val="0F4761" w:themeColor="accent1" w:themeShade="BF"/>
    </w:rPr>
  </w:style>
  <w:style w:type="paragraph" w:styleId="22">
    <w:name w:val="Intense Quote"/>
    <w:basedOn w:val="a"/>
    <w:next w:val="a"/>
    <w:link w:val="23"/>
    <w:uiPriority w:val="30"/>
    <w:qFormat/>
    <w:rsid w:val="002A3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A352D"/>
    <w:rPr>
      <w:i/>
      <w:iCs/>
      <w:color w:val="0F4761" w:themeColor="accent1" w:themeShade="BF"/>
    </w:rPr>
  </w:style>
  <w:style w:type="character" w:styleId="24">
    <w:name w:val="Intense Reference"/>
    <w:basedOn w:val="a0"/>
    <w:uiPriority w:val="32"/>
    <w:qFormat/>
    <w:rsid w:val="002A352D"/>
    <w:rPr>
      <w:b/>
      <w:bCs/>
      <w:smallCaps/>
      <w:color w:val="0F4761" w:themeColor="accent1" w:themeShade="BF"/>
      <w:spacing w:val="5"/>
    </w:rPr>
  </w:style>
  <w:style w:type="character" w:styleId="aa">
    <w:name w:val="Placeholder Text"/>
    <w:basedOn w:val="a0"/>
    <w:uiPriority w:val="99"/>
    <w:semiHidden/>
    <w:rsid w:val="000D1D42"/>
    <w:rPr>
      <w:color w:val="666666"/>
    </w:rPr>
  </w:style>
  <w:style w:type="paragraph" w:styleId="ab">
    <w:name w:val="header"/>
    <w:basedOn w:val="a"/>
    <w:link w:val="ac"/>
    <w:uiPriority w:val="99"/>
    <w:unhideWhenUsed/>
    <w:rsid w:val="009D132C"/>
    <w:pPr>
      <w:tabs>
        <w:tab w:val="center" w:pos="4252"/>
        <w:tab w:val="right" w:pos="8504"/>
      </w:tabs>
      <w:snapToGrid w:val="0"/>
    </w:pPr>
  </w:style>
  <w:style w:type="character" w:customStyle="1" w:styleId="ac">
    <w:name w:val="ヘッダー (文字)"/>
    <w:basedOn w:val="a0"/>
    <w:link w:val="ab"/>
    <w:uiPriority w:val="99"/>
    <w:rsid w:val="009D132C"/>
  </w:style>
  <w:style w:type="paragraph" w:styleId="ad">
    <w:name w:val="footer"/>
    <w:basedOn w:val="a"/>
    <w:link w:val="ae"/>
    <w:uiPriority w:val="99"/>
    <w:unhideWhenUsed/>
    <w:rsid w:val="009D132C"/>
    <w:pPr>
      <w:tabs>
        <w:tab w:val="center" w:pos="4252"/>
        <w:tab w:val="right" w:pos="8504"/>
      </w:tabs>
      <w:snapToGrid w:val="0"/>
    </w:pPr>
  </w:style>
  <w:style w:type="character" w:customStyle="1" w:styleId="ae">
    <w:name w:val="フッター (文字)"/>
    <w:basedOn w:val="a0"/>
    <w:link w:val="ad"/>
    <w:uiPriority w:val="99"/>
    <w:rsid w:val="009D132C"/>
  </w:style>
  <w:style w:type="table" w:styleId="af">
    <w:name w:val="Table Grid"/>
    <w:basedOn w:val="a1"/>
    <w:uiPriority w:val="39"/>
    <w:rsid w:val="00E97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5A02AC"/>
    <w:rPr>
      <w:color w:val="467886" w:themeColor="hyperlink"/>
      <w:u w:val="single"/>
    </w:rPr>
  </w:style>
  <w:style w:type="character" w:styleId="af1">
    <w:name w:val="Unresolved Mention"/>
    <w:basedOn w:val="a0"/>
    <w:uiPriority w:val="99"/>
    <w:semiHidden/>
    <w:unhideWhenUsed/>
    <w:rsid w:val="005A02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otobank.jp/word/%E8%87%A8%E7%95%8C%E8%9E%8D%E5%90%88%E9%A0%BB%E5%BA%A6-15025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oshiba.semicon-storage.com/jp/semiconductor/knowledge/e-learning/discrete/chap5/chap5-3.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oshiba.semicon-storage.com/jp/semiconductor/knowledge/e-learning/discrete/chap5/chap5-2.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tombow.com/mamechishiki/p1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netlabtoolkit/VarSpeedServo"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79BAB-9010-42E9-8F1D-9323BF4CE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1375</TotalTime>
  <Pages>9</Pages>
  <Words>986</Words>
  <Characters>5623</Characters>
  <Application>Microsoft Office Word</Application>
  <DocSecurity>0</DocSecurity>
  <Lines>46</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S242640163</dc:creator>
  <cp:keywords/>
  <dc:description/>
  <cp:lastModifiedBy>S242640163</cp:lastModifiedBy>
  <cp:revision>74</cp:revision>
  <cp:lastPrinted>2026-05-03T10:26:00Z</cp:lastPrinted>
  <dcterms:created xsi:type="dcterms:W3CDTF">2026-04-17T12:00:00Z</dcterms:created>
  <dcterms:modified xsi:type="dcterms:W3CDTF">2026-05-03T11:41:00Z</dcterms:modified>
</cp:coreProperties>
</file>