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 w:line="254" w:lineRule="auto"/>
        <w:jc w:val="left"/>
      </w:pPr>
      <w:r>
        <w:rPr>
          <w:rFonts w:ascii="Calibri" w:hAnsi="Calibri"/>
          <w:b/>
          <w:i w:val="0"/>
          <w:color w:val="A9772F"/>
          <w:sz w:val="20"/>
        </w:rPr>
        <w:t>LOGICCOMMONS  ·  FREE PUBLIC WORKSHEET</w:t>
      </w:r>
    </w:p>
    <w:p>
      <w:pPr>
        <w:spacing w:before="0" w:after="0" w:line="254" w:lineRule="auto"/>
        <w:jc w:val="left"/>
      </w:pPr>
      <w:r>
        <w:rPr>
          <w:rFonts w:ascii="Georgia" w:hAnsi="Georgia"/>
          <w:b/>
          <w:i w:val="0"/>
          <w:color w:val="1A1D20"/>
          <w:sz w:val="48"/>
        </w:rPr>
        <w:t>Can I Do This?</w:t>
      </w:r>
    </w:p>
    <w:p>
      <w:pPr>
        <w:spacing w:before="20" w:after="80" w:line="254" w:lineRule="auto"/>
        <w:jc w:val="left"/>
      </w:pPr>
      <w:r>
        <w:rPr>
          <w:rFonts w:ascii="Calibri" w:hAnsi="Calibri"/>
          <w:b w:val="0"/>
          <w:i/>
          <w:color w:val="0F4C3A"/>
          <w:sz w:val="22"/>
        </w:rPr>
        <w:t>A plain-language worksheet for figuring out the path before you spend time or money.</w:t>
      </w:r>
    </w:p>
    <w:p>
      <w:pPr>
        <w:spacing w:before="40" w:after="40" w:line="254" w:lineRule="auto"/>
        <w:jc w:val="left"/>
      </w:pPr>
      <w:r>
        <w:rPr>
          <w:rFonts w:ascii="Calibri" w:hAnsi="Calibri"/>
          <w:b w:val="0"/>
          <w:i/>
          <w:color w:val="6B6660"/>
          <w:sz w:val="19"/>
        </w:rPr>
        <w:t>Fill this out before you call town hall. It won't give you an answer — only the town can do that — but it will help you ask the right office the right question, and show up with the right information.</w:t>
      </w:r>
    </w:p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1 · WHAT ARE YOU TRYING TO DO?</w:t>
      </w:r>
    </w:p>
    <w:p>
      <w:pPr>
        <w:spacing w:before="40" w:after="20" w:line="254" w:lineRule="auto"/>
        <w:jc w:val="left"/>
      </w:pPr>
      <w:r>
        <w:rPr>
          <w:rFonts w:ascii="Calibri" w:hAnsi="Calibri"/>
          <w:b w:val="0"/>
          <w:i w:val="0"/>
          <w:color w:val="1A1D20"/>
          <w:sz w:val="20"/>
        </w:rPr>
        <w:t>Describe it in one or two plain sentences (e.g., “put a shed in my backyard,” “open a small food business,” “add an apartment over my garage,” “run an event on my property”).</w:t>
      </w:r>
    </w:p>
    <w:p>
      <w:pPr>
        <w:spacing w:before="20" w:after="60"/>
      </w:pPr>
      <w:r>
        <w:rPr>
          <w:color w:val="BBB6AE"/>
          <w:sz w:val="20"/>
        </w:rPr>
        <w:t>____________________________________________________________________________________________</w:t>
      </w:r>
    </w:p>
    <w:p>
      <w:pPr>
        <w:spacing w:before="20" w:after="60"/>
      </w:pPr>
      <w:r>
        <w:rPr>
          <w:color w:val="BBB6AE"/>
          <w:sz w:val="20"/>
        </w:rPr>
        <w:t>____________________________________________________________________________________________</w:t>
      </w:r>
    </w:p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2 · WHERE WOULD IT HAPPEN?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My own home / yard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A property I rent or manage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A commercial building or storefront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Vacant land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Public or shared space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Not sure yet</w:t>
      </w:r>
    </w:p>
    <w:p>
      <w:pPr>
        <w:spacing w:before="40" w:after="20" w:line="254" w:lineRule="auto"/>
        <w:jc w:val="left"/>
      </w:pPr>
      <w:r>
        <w:rPr>
          <w:rFonts w:ascii="Calibri" w:hAnsi="Calibri"/>
          <w:b w:val="0"/>
          <w:i w:val="0"/>
          <w:color w:val="1A1D20"/>
          <w:sz w:val="20"/>
        </w:rPr>
        <w:t>Address or rough location (town / neighborhood):</w:t>
      </w:r>
    </w:p>
    <w:p>
      <w:pPr>
        <w:spacing w:before="20" w:after="60"/>
      </w:pPr>
      <w:r>
        <w:rPr>
          <w:color w:val="BBB6AE"/>
          <w:sz w:val="20"/>
        </w:rPr>
        <w:t>____________________________________________________________________________________________</w:t>
      </w:r>
    </w:p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3 · WHICH SYSTEMS MIGHT THIS TOUCH?  (check any that might apply — guessing is fine)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44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☐  Zoning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1A1D20"/>
                <w:sz w:val="19"/>
              </w:rPr>
              <w:t>Is this use allowed here? Setbacks, size, how the land can be used.</w:t>
            </w:r>
          </w:p>
        </w:tc>
      </w:tr>
      <w:tr>
        <w:tc>
          <w:tcPr>
            <w:tcW w:type="dxa" w:w="244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☐  Building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1A1D20"/>
                <w:sz w:val="19"/>
              </w:rPr>
              <w:t>Is anything being built, changed, wired, or plumbed?</w:t>
            </w:r>
          </w:p>
        </w:tc>
      </w:tr>
      <w:tr>
        <w:tc>
          <w:tcPr>
            <w:tcW w:type="dxa" w:w="244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☐  Health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1A1D20"/>
                <w:sz w:val="19"/>
              </w:rPr>
              <w:t>Food, water, septic, animals, or anything that affects public health?</w:t>
            </w:r>
          </w:p>
        </w:tc>
      </w:tr>
      <w:tr>
        <w:tc>
          <w:tcPr>
            <w:tcW w:type="dxa" w:w="244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☐  Conservation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1A1D20"/>
                <w:sz w:val="19"/>
              </w:rPr>
              <w:t>Wetlands, water, slopes, trees, or protected land nearby?</w:t>
            </w:r>
          </w:p>
        </w:tc>
      </w:tr>
      <w:tr>
        <w:tc>
          <w:tcPr>
            <w:tcW w:type="dxa" w:w="244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☐  Licensing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1A1D20"/>
                <w:sz w:val="19"/>
              </w:rPr>
              <w:t>Does the activity itself need a license or permit to operate?</w:t>
            </w:r>
          </w:p>
        </w:tc>
      </w:tr>
      <w:tr>
        <w:tc>
          <w:tcPr>
            <w:tcW w:type="dxa" w:w="2448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☐  Historic / other</w:t>
            </w:r>
          </w:p>
        </w:tc>
        <w:tc>
          <w:tcPr>
            <w:tcW w:type="dxa" w:w="7488"/>
          </w:tcPr>
          <w:p>
            <w:r>
              <w:rPr>
                <w:rFonts w:ascii="Calibri" w:hAnsi="Calibri"/>
                <w:color w:val="1A1D20"/>
                <w:sz w:val="19"/>
              </w:rPr>
              <w:t>Historic district, special overlay, or something unusual?</w:t>
            </w:r>
          </w:p>
        </w:tc>
      </w:tr>
    </w:tbl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4 · THE FIVE QUESTIONS TO ASK FIRST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•  </w:t>
      </w:r>
      <w:r>
        <w:rPr>
          <w:rFonts w:ascii="Calibri" w:hAnsi="Calibri"/>
          <w:b w:val="0"/>
          <w:i w:val="0"/>
          <w:color w:val="1A1D20"/>
          <w:sz w:val="21"/>
        </w:rPr>
        <w:t>Is what I want to do allowed at this location at all?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•  </w:t>
      </w:r>
      <w:r>
        <w:rPr>
          <w:rFonts w:ascii="Calibri" w:hAnsi="Calibri"/>
          <w:b w:val="0"/>
          <w:i w:val="0"/>
          <w:color w:val="1A1D20"/>
          <w:sz w:val="21"/>
        </w:rPr>
        <w:t>Which board or office handles it — and who do I talk to first?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•  </w:t>
      </w:r>
      <w:r>
        <w:rPr>
          <w:rFonts w:ascii="Calibri" w:hAnsi="Calibri"/>
          <w:b w:val="0"/>
          <w:i w:val="0"/>
          <w:color w:val="1A1D20"/>
          <w:sz w:val="21"/>
        </w:rPr>
        <w:t>Do I need a permit, a variance, a special permit, a license — or nothing?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•  </w:t>
      </w:r>
      <w:r>
        <w:rPr>
          <w:rFonts w:ascii="Calibri" w:hAnsi="Calibri"/>
          <w:b w:val="0"/>
          <w:i w:val="0"/>
          <w:color w:val="1A1D20"/>
          <w:sz w:val="21"/>
        </w:rPr>
        <w:t>What documents or drawings will I be asked to bring?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•  </w:t>
      </w:r>
      <w:r>
        <w:rPr>
          <w:rFonts w:ascii="Calibri" w:hAnsi="Calibri"/>
          <w:b w:val="0"/>
          <w:i w:val="0"/>
          <w:color w:val="1A1D20"/>
          <w:sz w:val="21"/>
        </w:rPr>
        <w:t>Roughly how long does this usually take, and is there a public hearing?</w:t>
      </w:r>
    </w:p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5 · WHO USUALLY HANDLES WHAT  (a starting guide — every town is a little different)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744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If it's about…</w:t>
            </w:r>
          </w:p>
        </w:tc>
        <w:tc>
          <w:tcPr>
            <w:tcW w:type="dxa" w:w="6192"/>
            <w:shd w:val="clear" w:fill="1A1D20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…start with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color w:val="1A1D20"/>
                <w:sz w:val="20"/>
              </w:rPr>
              <w:t>How land can be used / size / setbacks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/>
                <w:color w:val="0F4C3A"/>
                <w:sz w:val="20"/>
              </w:rPr>
              <w:t>Zoning / Planning office or Zoning Board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color w:val="1A1D20"/>
                <w:sz w:val="20"/>
              </w:rPr>
              <w:t>Building, wiring, plumbing, structural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/>
                <w:color w:val="0F4C3A"/>
                <w:sz w:val="20"/>
              </w:rPr>
              <w:t>Building Department / Inspector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color w:val="1A1D20"/>
                <w:sz w:val="20"/>
              </w:rPr>
              <w:t>Food, septic, water, animals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/>
                <w:color w:val="0F4C3A"/>
                <w:sz w:val="20"/>
              </w:rPr>
              <w:t>Board of Health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color w:val="1A1D20"/>
                <w:sz w:val="20"/>
              </w:rPr>
              <w:t>Wetlands, water, protected land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/>
                <w:color w:val="0F4C3A"/>
                <w:sz w:val="20"/>
              </w:rPr>
              <w:t>Conservation Commission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color w:val="1A1D20"/>
                <w:sz w:val="20"/>
              </w:rPr>
              <w:t>Running a business or event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/>
                <w:color w:val="0F4C3A"/>
                <w:sz w:val="20"/>
              </w:rPr>
              <w:t>Town Clerk / Licensing authority / Select Board</w:t>
            </w:r>
          </w:p>
        </w:tc>
      </w:tr>
      <w:tr>
        <w:tc>
          <w:tcPr>
            <w:tcW w:type="dxa" w:w="3744"/>
          </w:tcPr>
          <w:p>
            <w:r>
              <w:rPr>
                <w:rFonts w:ascii="Calibri" w:hAnsi="Calibri"/>
                <w:color w:val="1A1D20"/>
                <w:sz w:val="20"/>
              </w:rPr>
              <w:t>Historic or special districts</w:t>
            </w:r>
          </w:p>
        </w:tc>
        <w:tc>
          <w:tcPr>
            <w:tcW w:type="dxa" w:w="6192"/>
          </w:tcPr>
          <w:p>
            <w:r>
              <w:rPr>
                <w:rFonts w:ascii="Calibri" w:hAnsi="Calibri"/>
                <w:b/>
                <w:color w:val="0F4C3A"/>
                <w:sz w:val="20"/>
              </w:rPr>
              <w:t>Historic Commission / Planning</w:t>
            </w:r>
          </w:p>
        </w:tc>
      </w:tr>
    </w:tbl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6 · WHAT TO GATHER BEFORE YOU GO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Your address and parcel / lot number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A simple sketch or photo of what you want to do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Rough measurements (size, distance from property lines)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Any past permits or plans you already have</w:t>
      </w:r>
    </w:p>
    <w:p>
      <w:pPr>
        <w:spacing w:before="40" w:after="20" w:line="254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☐  </w:t>
      </w:r>
      <w:r>
        <w:rPr>
          <w:rFonts w:ascii="Calibri" w:hAnsi="Calibri"/>
          <w:b w:val="0"/>
          <w:i w:val="0"/>
          <w:color w:val="1A1D20"/>
          <w:sz w:val="21"/>
        </w:rPr>
        <w:t>A short written description of the project</w:t>
      </w:r>
    </w:p>
    <w:p>
      <w:pPr>
        <w:spacing w:before="180" w:after="40" w:line="254" w:lineRule="auto"/>
        <w:jc w:val="left"/>
      </w:pPr>
      <w:r>
        <w:rPr>
          <w:rFonts w:ascii="Calibri" w:hAnsi="Calibri"/>
          <w:b/>
          <w:i w:val="0"/>
          <w:color w:val="0F4C3A"/>
          <w:sz w:val="21"/>
        </w:rPr>
        <w:t>7 · YOUR LIKELY NEXT STEP</w:t>
      </w:r>
    </w:p>
    <w:p>
      <w:pPr>
        <w:spacing w:before="40" w:after="20" w:line="254" w:lineRule="auto"/>
        <w:jc w:val="left"/>
      </w:pPr>
      <w:r>
        <w:rPr>
          <w:rFonts w:ascii="Calibri" w:hAnsi="Calibri"/>
          <w:b w:val="0"/>
          <w:i w:val="0"/>
          <w:color w:val="1A1D20"/>
          <w:sz w:val="20"/>
        </w:rPr>
        <w:t>Based on the above, the first office I should call is:</w:t>
      </w:r>
    </w:p>
    <w:p>
      <w:pPr>
        <w:spacing w:before="20" w:after="60"/>
      </w:pPr>
      <w:r>
        <w:rPr>
          <w:color w:val="BBB6AE"/>
          <w:sz w:val="20"/>
        </w:rPr>
        <w:t>____________________________________________________________________________________________</w:t>
      </w:r>
    </w:p>
    <w:p>
      <w:pPr>
        <w:spacing w:before="40" w:after="20" w:line="254" w:lineRule="auto"/>
        <w:jc w:val="left"/>
      </w:pPr>
      <w:r>
        <w:rPr>
          <w:rFonts w:ascii="Calibri" w:hAnsi="Calibri"/>
          <w:b w:val="0"/>
          <w:i w:val="0"/>
          <w:color w:val="1A1D20"/>
          <w:sz w:val="20"/>
        </w:rPr>
        <w:t>The first question I'll ask them is:</w:t>
      </w:r>
    </w:p>
    <w:p>
      <w:pPr>
        <w:spacing w:before="20" w:after="60"/>
      </w:pPr>
      <w:r>
        <w:rPr>
          <w:color w:val="BBB6AE"/>
          <w:sz w:val="20"/>
        </w:rPr>
        <w:t>____________________________________________________________________________________________</w:t>
      </w:r>
    </w:p>
    <w:p>
      <w:pPr>
        <w:spacing w:before="180" w:after="20" w:line="254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WHEN IT'S WORTH GETTING HELP</w:t>
      </w:r>
    </w:p>
    <w:p>
      <w:pPr>
        <w:spacing w:before="40" w:after="160" w:line="254" w:lineRule="auto"/>
        <w:jc w:val="left"/>
      </w:pPr>
      <w:r>
        <w:rPr>
          <w:rFonts w:ascii="Calibri" w:hAnsi="Calibri"/>
          <w:b w:val="0"/>
          <w:i w:val="0"/>
          <w:color w:val="1A1D20"/>
          <w:sz w:val="21"/>
        </w:rPr>
        <w:t xml:space="preserve">If your project touches several systems at once, involves a hearing, or you've already been bounced between offices, a </w:t>
      </w:r>
      <w:r>
        <w:rPr>
          <w:rFonts w:ascii="Calibri" w:hAnsi="Calibri"/>
          <w:b/>
          <w:i w:val="0"/>
          <w:color w:val="0F4C3A"/>
          <w:sz w:val="21"/>
        </w:rPr>
        <w:t>Permit Path Scan</w:t>
      </w:r>
      <w:r>
        <w:rPr>
          <w:rFonts w:ascii="Calibri" w:hAnsi="Calibri"/>
          <w:b w:val="0"/>
          <w:i w:val="0"/>
          <w:color w:val="1A1D20"/>
          <w:sz w:val="21"/>
        </w:rPr>
        <w:t xml:space="preserve"> ($250–$750) lays out the likely path, the boards involved, and the documents you'll need — so you stop guessing. It doesn't replace the town; it helps you move with confidence.</w:t>
      </w:r>
    </w:p>
    <w:p>
      <w:pPr>
        <w:spacing w:before="40" w:after="40" w:line="254" w:lineRule="auto"/>
        <w:jc w:val="center"/>
      </w:pPr>
      <w:r>
        <w:rPr>
          <w:rFonts w:ascii="Georgia" w:hAnsi="Georgia"/>
          <w:b/>
          <w:i/>
          <w:color w:val="0F4C3A"/>
          <w:sz w:val="23"/>
        </w:rPr>
        <w:t>LogicCommons helps people start.  PublicLogic helps them carry it through.</w:t>
      </w:r>
    </w:p>
    <w:p>
      <w:pPr>
        <w:spacing w:before="40" w:after="20" w:line="254" w:lineRule="auto"/>
        <w:jc w:val="center"/>
      </w:pPr>
      <w:r>
        <w:rPr>
          <w:rFonts w:ascii="Calibri" w:hAnsi="Calibri"/>
          <w:b w:val="0"/>
          <w:i/>
          <w:color w:val="6B6660"/>
          <w:sz w:val="17"/>
        </w:rPr>
        <w:t>This worksheet is a free public tool. It does not replace your municipality, inspector, planner, or permitting authority, and it is not legal advice. Always confirm with the office that has authority.</w:t>
      </w:r>
    </w:p>
    <w:p>
      <w:pPr>
        <w:spacing w:before="0" w:after="0" w:line="254" w:lineRule="auto"/>
        <w:jc w:val="center"/>
      </w:pPr>
      <w:r>
        <w:rPr>
          <w:rFonts w:ascii="Calibri" w:hAnsi="Calibri"/>
          <w:b w:val="0"/>
          <w:i w:val="0"/>
          <w:color w:val="6B6660"/>
          <w:sz w:val="17"/>
        </w:rPr>
        <w:t>PublicLogic LLC  ·  LogicCommons  ·  Private &amp; Confidential draft</w:t>
      </w:r>
    </w:p>
    <w:sectPr w:rsidR="00FC693F" w:rsidRPr="0006063C" w:rsidSect="00034616">
      <w:pgSz w:w="12240" w:h="15840"/>
      <w:pgMar w:top="864" w:right="1224" w:bottom="79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