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9" w:lineRule="auto"/>
      </w:pPr>
      <w:r>
        <w:rPr>
          <w:rFonts w:ascii="Calibri" w:hAnsi="Calibri"/>
          <w:b/>
          <w:i w:val="0"/>
          <w:color w:val="A9772F"/>
          <w:sz w:val="22"/>
        </w:rPr>
        <w:t>PUBLICLOGIC</w:t>
      </w:r>
    </w:p>
    <w:p>
      <w:pPr>
        <w:spacing w:before="0" w:after="0" w:line="259" w:lineRule="auto"/>
      </w:pPr>
      <w:r>
        <w:rPr>
          <w:rFonts w:ascii="Georgia" w:hAnsi="Georgia"/>
          <w:b/>
          <w:i w:val="0"/>
          <w:color w:val="1A1D20"/>
          <w:sz w:val="44"/>
        </w:rPr>
        <w:t>Five Tier-1 Outreach Emails</w:t>
      </w:r>
    </w:p>
    <w:p>
      <w:pPr>
        <w:spacing w:before="20" w:after="40" w:line="259" w:lineRule="auto"/>
      </w:pPr>
      <w:r>
        <w:rPr>
          <w:rFonts w:ascii="Calibri" w:hAnsi="Calibri"/>
          <w:b w:val="0"/>
          <w:i/>
          <w:color w:val="0F4C3A"/>
          <w:sz w:val="20"/>
        </w:rPr>
        <w:t>Short and plain on purpose. No deck, no pitch. Each one asks for a small, specific first step: a paid Stewardship Map on one function that's already stuck. Personalize the [brackets] before sending.</w:t>
      </w:r>
    </w:p>
    <w:p>
      <w:pPr>
        <w:spacing w:before="40" w:after="40" w:line="259" w:lineRule="auto"/>
      </w:pPr>
      <w:r>
        <w:rPr>
          <w:rFonts w:ascii="Calibri" w:hAnsi="Calibri"/>
          <w:b w:val="0"/>
          <w:i/>
          <w:color w:val="6B6660"/>
          <w:sz w:val="19"/>
        </w:rPr>
        <w:t>Rule of thumb: keep them this short. The goal of the email is a 20-minute call, not a sale.</w:t>
      </w:r>
    </w:p>
    <w:p>
      <w:pPr>
        <w:spacing w:before="120" w:after="80"/>
      </w:pPr>
      <w:r>
        <w:rPr>
          <w:color w:val="CCC8C0"/>
          <w:sz w:val="18"/>
        </w:rPr>
        <w:t>————————————————————————————————————————————————————————————</w:t>
      </w:r>
    </w:p>
    <w:p>
      <w:pPr>
        <w:spacing w:before="160" w:after="0" w:line="259" w:lineRule="auto"/>
      </w:pPr>
      <w:r>
        <w:rPr>
          <w:rFonts w:ascii="Calibri" w:hAnsi="Calibri"/>
          <w:b/>
          <w:i w:val="0"/>
          <w:color w:val="0F4C3A"/>
          <w:sz w:val="22"/>
        </w:rPr>
        <w:t>EMAIL 1 · Warm municipal contact (Sutton / Shrewsbury / Phillipston)</w:t>
      </w:r>
    </w:p>
    <w:p>
      <w:pPr>
        <w:spacing w:before="0" w:after="40" w:line="259" w:lineRule="auto"/>
      </w:pPr>
      <w:r>
        <w:rPr>
          <w:rFonts w:ascii="Calibri" w:hAnsi="Calibri"/>
          <w:b/>
          <w:i/>
          <w:color w:val="A9772F"/>
          <w:sz w:val="18"/>
        </w:rPr>
        <w:t>Relationship: Strongest · pursue first</w:t>
      </w:r>
    </w:p>
    <w:p>
      <w:pPr>
        <w:spacing w:before="40" w:after="60" w:line="259" w:lineRule="auto"/>
      </w:pPr>
      <w:r>
        <w:rPr>
          <w:rFonts w:ascii="Calibri" w:hAnsi="Calibri"/>
          <w:b/>
          <w:i w:val="0"/>
          <w:color w:val="1A1D20"/>
          <w:sz w:val="21"/>
        </w:rPr>
        <w:t>Subject:  A small idea for [Town] — quick call?</w:t>
      </w:r>
    </w:p>
    <w:p>
      <w:pPr>
        <w:spacing w:before="40" w:after="0" w:line="259" w:lineRule="auto"/>
      </w:pPr>
      <w:r>
        <w:rPr>
          <w:rFonts w:ascii="Calibri" w:hAnsi="Calibri"/>
          <w:b w:val="0"/>
          <w:i w:val="0"/>
          <w:color w:val="1A1D20"/>
          <w:sz w:val="21"/>
        </w:rPr>
        <w:t>Hi [Name],</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Good to be back in touch. I've started a practice, PublicLogic, focused on a problem we both know well: the work that lives in one person's head and quietly breaks when they leave or get pulled onto something else.</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We do a short, fixed-fee piece called a Stewardship Map — a 2–4 week look at how one function actually runs (records, who owns what, where it would stall) and the next moves to shore it up. It's small on purpose; it's the safe way to start.</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Is there one function in [Town] you've worried about — [grants / capital planning / a department that runs through one person] — that would be worth mapping? Happy to grab 20 minutes and tell you if it's even a fit.</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Best,</w:t>
      </w:r>
    </w:p>
    <w:p>
      <w:pPr>
        <w:spacing w:before="40" w:after="0" w:line="259" w:lineRule="auto"/>
      </w:pPr>
      <w:r>
        <w:rPr>
          <w:rFonts w:ascii="Calibri" w:hAnsi="Calibri"/>
          <w:b w:val="0"/>
          <w:i w:val="0"/>
          <w:color w:val="1A1D20"/>
          <w:sz w:val="21"/>
        </w:rPr>
        <w:t>Nathan</w:t>
      </w:r>
    </w:p>
    <w:p>
      <w:pPr>
        <w:spacing w:before="80" w:after="40" w:line="259" w:lineRule="auto"/>
      </w:pPr>
      <w:r>
        <w:rPr>
          <w:rFonts w:ascii="Calibri" w:hAnsi="Calibri"/>
          <w:b w:val="0"/>
          <w:i/>
          <w:color w:val="6B6660"/>
          <w:sz w:val="18"/>
        </w:rPr>
        <w:t>Why this one works:  Strongest relationship, so it's the most direct. Names a real pain and a small, bounded ask. No jargon.</w:t>
      </w:r>
    </w:p>
    <w:p>
      <w:pPr>
        <w:spacing w:before="120" w:after="80"/>
      </w:pPr>
      <w:r>
        <w:rPr>
          <w:color w:val="CCC8C0"/>
          <w:sz w:val="18"/>
        </w:rPr>
        <w:t>————————————————————————————————————————————————————————————</w:t>
      </w:r>
    </w:p>
    <w:p>
      <w:pPr>
        <w:spacing w:before="160" w:after="0" w:line="259" w:lineRule="auto"/>
      </w:pPr>
      <w:r>
        <w:rPr>
          <w:rFonts w:ascii="Calibri" w:hAnsi="Calibri"/>
          <w:b/>
          <w:i w:val="0"/>
          <w:color w:val="0F4C3A"/>
          <w:sz w:val="22"/>
        </w:rPr>
        <w:t>EMAIL 2 · CMRPC — Central Mass Regional Planning Commission</w:t>
      </w:r>
    </w:p>
    <w:p>
      <w:pPr>
        <w:spacing w:before="0" w:after="40" w:line="259" w:lineRule="auto"/>
      </w:pPr>
      <w:r>
        <w:rPr>
          <w:rFonts w:ascii="Calibri" w:hAnsi="Calibri"/>
          <w:b/>
          <w:i/>
          <w:color w:val="A9772F"/>
          <w:sz w:val="18"/>
        </w:rPr>
        <w:t>Relationship: Developing · warm intro ideal</w:t>
      </w:r>
    </w:p>
    <w:p>
      <w:pPr>
        <w:spacing w:before="40" w:after="60" w:line="259" w:lineRule="auto"/>
      </w:pPr>
      <w:r>
        <w:rPr>
          <w:rFonts w:ascii="Calibri" w:hAnsi="Calibri"/>
          <w:b/>
          <w:i w:val="0"/>
          <w:color w:val="1A1D20"/>
          <w:sz w:val="21"/>
        </w:rPr>
        <w:t>Subject:  Stewardship Maps for your member towns?</w:t>
      </w:r>
    </w:p>
    <w:p>
      <w:pPr>
        <w:spacing w:before="40" w:after="0" w:line="259" w:lineRule="auto"/>
      </w:pPr>
      <w:r>
        <w:rPr>
          <w:rFonts w:ascii="Calibri" w:hAnsi="Calibri"/>
          <w:b w:val="0"/>
          <w:i w:val="0"/>
          <w:color w:val="1A1D20"/>
          <w:sz w:val="21"/>
        </w:rPr>
        <w:t>Hi [Name],</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I run PublicLogic — I work with municipalities on continuity: making sure the records, responsibilities, and know-how behind a function survive turnover. A lot of it overlaps with the capacity gaps CMRPC sees in member towns every day.</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We offer a short, fixed-fee Stewardship Map ($2,500–$7,500) that makes one function visible and hands the town a clear next step. It can stand alone or sit alongside the work CMRPC already does.</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Would it be worth a short call to see whether there's a town or two where this would help? I'm glad to walk through a quick example.</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Thanks,</w:t>
      </w:r>
    </w:p>
    <w:p>
      <w:pPr>
        <w:spacing w:before="40" w:after="0" w:line="259" w:lineRule="auto"/>
      </w:pPr>
      <w:r>
        <w:rPr>
          <w:rFonts w:ascii="Calibri" w:hAnsi="Calibri"/>
          <w:b w:val="0"/>
          <w:i w:val="0"/>
          <w:color w:val="1A1D20"/>
          <w:sz w:val="21"/>
        </w:rPr>
        <w:t>Nathan</w:t>
      </w:r>
    </w:p>
    <w:p>
      <w:pPr>
        <w:spacing w:before="80" w:after="40" w:line="259" w:lineRule="auto"/>
      </w:pPr>
      <w:r>
        <w:rPr>
          <w:rFonts w:ascii="Calibri" w:hAnsi="Calibri"/>
          <w:b w:val="0"/>
          <w:i/>
          <w:color w:val="6B6660"/>
          <w:sz w:val="18"/>
        </w:rPr>
        <w:t>Why this one works:  Positions PublicLogic as complementary to the RPC, not competitive. Offers value to THEIR members.</w:t>
      </w:r>
    </w:p>
    <w:p>
      <w:pPr>
        <w:spacing w:before="120" w:after="80"/>
      </w:pPr>
      <w:r>
        <w:rPr>
          <w:color w:val="CCC8C0"/>
          <w:sz w:val="18"/>
        </w:rPr>
        <w:t>————————————————————————————————————————————————————————————</w:t>
      </w:r>
    </w:p>
    <w:p>
      <w:pPr>
        <w:spacing w:before="160" w:after="0" w:line="259" w:lineRule="auto"/>
      </w:pPr>
      <w:r>
        <w:rPr>
          <w:rFonts w:ascii="Calibri" w:hAnsi="Calibri"/>
          <w:b/>
          <w:i w:val="0"/>
          <w:color w:val="0F4C3A"/>
          <w:sz w:val="22"/>
        </w:rPr>
        <w:t>EMAIL 3 · MRPC — Montachusett Regional Planning Commission</w:t>
      </w:r>
    </w:p>
    <w:p>
      <w:pPr>
        <w:spacing w:before="0" w:after="40" w:line="259" w:lineRule="auto"/>
      </w:pPr>
      <w:r>
        <w:rPr>
          <w:rFonts w:ascii="Calibri" w:hAnsi="Calibri"/>
          <w:b/>
          <w:i/>
          <w:color w:val="A9772F"/>
          <w:sz w:val="18"/>
        </w:rPr>
        <w:t>Relationship: Developing</w:t>
      </w:r>
    </w:p>
    <w:p>
      <w:pPr>
        <w:spacing w:before="40" w:after="60" w:line="259" w:lineRule="auto"/>
      </w:pPr>
      <w:r>
        <w:rPr>
          <w:rFonts w:ascii="Calibri" w:hAnsi="Calibri"/>
          <w:b/>
          <w:i w:val="0"/>
          <w:color w:val="1A1D20"/>
          <w:sz w:val="21"/>
        </w:rPr>
        <w:t>Subject:  A continuity tool that might help a few member towns</w:t>
      </w:r>
    </w:p>
    <w:p>
      <w:pPr>
        <w:spacing w:before="40" w:after="0" w:line="259" w:lineRule="auto"/>
      </w:pPr>
      <w:r>
        <w:rPr>
          <w:rFonts w:ascii="Calibri" w:hAnsi="Calibri"/>
          <w:b w:val="0"/>
          <w:i w:val="0"/>
          <w:color w:val="1A1D20"/>
          <w:sz w:val="21"/>
        </w:rPr>
        <w:t>Hi [Name],</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I'm Nathan Boudreau — municipal background (MPA/MCPPO), now running PublicLogic. We help towns keep the knowledge and records behind a function from walking out the door when someone leaves.</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Our entry piece is a Stewardship Map: a short, fixed-fee diagnostic of one function — how it runs, where it's fragile, what to do next. Towns like it because it's small, concrete, and low-risk.</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If a couple of MRPC towns come to mind, I'd value 20 minutes to see if it's a fit. No pitch — just a quick look at where it helps.</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Best,</w:t>
      </w:r>
    </w:p>
    <w:p>
      <w:pPr>
        <w:spacing w:before="40" w:after="0" w:line="259" w:lineRule="auto"/>
      </w:pPr>
      <w:r>
        <w:rPr>
          <w:rFonts w:ascii="Calibri" w:hAnsi="Calibri"/>
          <w:b w:val="0"/>
          <w:i w:val="0"/>
          <w:color w:val="1A1D20"/>
          <w:sz w:val="21"/>
        </w:rPr>
        <w:t>Nathan</w:t>
      </w:r>
    </w:p>
    <w:p>
      <w:pPr>
        <w:spacing w:before="80" w:after="40" w:line="259" w:lineRule="auto"/>
      </w:pPr>
      <w:r>
        <w:rPr>
          <w:rFonts w:ascii="Calibri" w:hAnsi="Calibri"/>
          <w:b w:val="0"/>
          <w:i/>
          <w:color w:val="6B6660"/>
          <w:sz w:val="18"/>
        </w:rPr>
        <w:t>Why this one works:  Leads with credibility (MPA/MCPPO), then the same small ask. Mirrors the CMRPC note without copying it.</w:t>
      </w:r>
    </w:p>
    <w:p>
      <w:pPr>
        <w:spacing w:before="120" w:after="80"/>
      </w:pPr>
      <w:r>
        <w:rPr>
          <w:color w:val="CCC8C0"/>
          <w:sz w:val="18"/>
        </w:rPr>
        <w:t>————————————————————————————————————————————————————————————</w:t>
      </w:r>
    </w:p>
    <w:p>
      <w:pPr>
        <w:spacing w:before="160" w:after="0" w:line="259" w:lineRule="auto"/>
      </w:pPr>
      <w:r>
        <w:rPr>
          <w:rFonts w:ascii="Calibri" w:hAnsi="Calibri"/>
          <w:b/>
          <w:i w:val="0"/>
          <w:color w:val="0F4C3A"/>
          <w:sz w:val="22"/>
        </w:rPr>
        <w:t>EMAIL 4 · Existing network (general warm contact)</w:t>
      </w:r>
    </w:p>
    <w:p>
      <w:pPr>
        <w:spacing w:before="0" w:after="40" w:line="259" w:lineRule="auto"/>
      </w:pPr>
      <w:r>
        <w:rPr>
          <w:rFonts w:ascii="Calibri" w:hAnsi="Calibri"/>
          <w:b/>
          <w:i/>
          <w:color w:val="A9772F"/>
          <w:sz w:val="18"/>
        </w:rPr>
        <w:t>Relationship: Strongest · ask directly</w:t>
      </w:r>
    </w:p>
    <w:p>
      <w:pPr>
        <w:spacing w:before="40" w:after="60" w:line="259" w:lineRule="auto"/>
      </w:pPr>
      <w:r>
        <w:rPr>
          <w:rFonts w:ascii="Calibri" w:hAnsi="Calibri"/>
          <w:b/>
          <w:i w:val="0"/>
          <w:color w:val="1A1D20"/>
          <w:sz w:val="21"/>
        </w:rPr>
        <w:t>Subject:  Who do you know who needs this?</w:t>
      </w:r>
    </w:p>
    <w:p>
      <w:pPr>
        <w:spacing w:before="40" w:after="0" w:line="259" w:lineRule="auto"/>
      </w:pPr>
      <w:r>
        <w:rPr>
          <w:rFonts w:ascii="Calibri" w:hAnsi="Calibri"/>
          <w:b w:val="0"/>
          <w:i w:val="0"/>
          <w:color w:val="1A1D20"/>
          <w:sz w:val="21"/>
        </w:rPr>
        <w:t>Hi [Name],</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Quick one. I've launched PublicLogic — we help organizations keep important work from breaking when the person who held it moves on. The entry point is a short, fixed-fee Stewardship Map of one function.</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You know my work. Who's the first person you'd point me to — someone with a function that's stuck, fragile, or running entirely through one person?</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An intro would mean a lot. Happy to send a one-pager you can forward.</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Thanks,</w:t>
      </w:r>
    </w:p>
    <w:p>
      <w:pPr>
        <w:spacing w:before="40" w:after="0" w:line="259" w:lineRule="auto"/>
      </w:pPr>
      <w:r>
        <w:rPr>
          <w:rFonts w:ascii="Calibri" w:hAnsi="Calibri"/>
          <w:b w:val="0"/>
          <w:i w:val="0"/>
          <w:color w:val="1A1D20"/>
          <w:sz w:val="21"/>
        </w:rPr>
        <w:t>Nathan</w:t>
      </w:r>
    </w:p>
    <w:p>
      <w:pPr>
        <w:spacing w:before="80" w:after="40" w:line="259" w:lineRule="auto"/>
      </w:pPr>
      <w:r>
        <w:rPr>
          <w:rFonts w:ascii="Calibri" w:hAnsi="Calibri"/>
          <w:b w:val="0"/>
          <w:i/>
          <w:color w:val="6B6660"/>
          <w:sz w:val="18"/>
        </w:rPr>
        <w:t>Why this one works:  Doesn't sell — asks for a referral. The warmest contacts open doors faster than they buy.</w:t>
      </w:r>
    </w:p>
    <w:p>
      <w:pPr>
        <w:spacing w:before="120" w:after="80"/>
      </w:pPr>
      <w:r>
        <w:rPr>
          <w:color w:val="CCC8C0"/>
          <w:sz w:val="18"/>
        </w:rPr>
        <w:t>————————————————————————————————————————————————————————————</w:t>
      </w:r>
    </w:p>
    <w:p>
      <w:pPr>
        <w:spacing w:before="160" w:after="0" w:line="259" w:lineRule="auto"/>
      </w:pPr>
      <w:r>
        <w:rPr>
          <w:rFonts w:ascii="Calibri" w:hAnsi="Calibri"/>
          <w:b/>
          <w:i w:val="0"/>
          <w:color w:val="0F4C3A"/>
          <w:sz w:val="22"/>
        </w:rPr>
        <w:t>EMAIL 5 · Engineering / municipal consulting firm (Fuss &amp; O'Neill, Community Paradigm)</w:t>
      </w:r>
    </w:p>
    <w:p>
      <w:pPr>
        <w:spacing w:before="0" w:after="40" w:line="259" w:lineRule="auto"/>
      </w:pPr>
      <w:r>
        <w:rPr>
          <w:rFonts w:ascii="Calibri" w:hAnsi="Calibri"/>
          <w:b/>
          <w:i/>
          <w:color w:val="A9772F"/>
          <w:sz w:val="18"/>
        </w:rPr>
        <w:t>Relationship: Cold · partnership angle</w:t>
      </w:r>
    </w:p>
    <w:p>
      <w:pPr>
        <w:spacing w:before="40" w:after="60" w:line="259" w:lineRule="auto"/>
      </w:pPr>
      <w:r>
        <w:rPr>
          <w:rFonts w:ascii="Calibri" w:hAnsi="Calibri"/>
          <w:b/>
          <w:i w:val="0"/>
          <w:color w:val="1A1D20"/>
          <w:sz w:val="21"/>
        </w:rPr>
        <w:t>Subject:  A partner for the continuity side of your municipal work</w:t>
      </w:r>
    </w:p>
    <w:p>
      <w:pPr>
        <w:spacing w:before="40" w:after="0" w:line="259" w:lineRule="auto"/>
      </w:pPr>
      <w:r>
        <w:rPr>
          <w:rFonts w:ascii="Calibri" w:hAnsi="Calibri"/>
          <w:b w:val="0"/>
          <w:i w:val="0"/>
          <w:color w:val="1A1D20"/>
          <w:sz w:val="21"/>
        </w:rPr>
        <w:t>Hi [Name],</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I run PublicLogic. We handle a narrow but recurring piece of municipal work: the continuity layer — records, ownership, and institutional knowledge behind a function — so projects don't stall when staff turn over.</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It tends to sit right next to what your firm already delivers. Where you build the plan or the system, we make sure the town can actually carry it after handoff. Our Stewardship Map is a clean, fixed-fee way to start on a shared client.</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Would a short call make sense to see where our work could complement yours?</w:t>
      </w:r>
    </w:p>
    <w:p>
      <w:pPr>
        <w:spacing w:before="0" w:after="0" w:line="259" w:lineRule="auto"/>
      </w:pPr>
      <w:r>
        <w:rPr>
          <w:rFonts w:ascii="Calibri" w:hAnsi="Calibri"/>
          <w:b w:val="0"/>
          <w:i w:val="0"/>
          <w:color w:val="1A1D20"/>
          <w:sz w:val="10"/>
        </w:rPr>
      </w:r>
    </w:p>
    <w:p>
      <w:pPr>
        <w:spacing w:before="40" w:after="0" w:line="259" w:lineRule="auto"/>
      </w:pPr>
      <w:r>
        <w:rPr>
          <w:rFonts w:ascii="Calibri" w:hAnsi="Calibri"/>
          <w:b w:val="0"/>
          <w:i w:val="0"/>
          <w:color w:val="1A1D20"/>
          <w:sz w:val="21"/>
        </w:rPr>
        <w:t>Best,</w:t>
      </w:r>
    </w:p>
    <w:p>
      <w:pPr>
        <w:spacing w:before="40" w:after="0" w:line="259" w:lineRule="auto"/>
      </w:pPr>
      <w:r>
        <w:rPr>
          <w:rFonts w:ascii="Calibri" w:hAnsi="Calibri"/>
          <w:b w:val="0"/>
          <w:i w:val="0"/>
          <w:color w:val="1A1D20"/>
          <w:sz w:val="21"/>
        </w:rPr>
        <w:t>Nathan</w:t>
      </w:r>
    </w:p>
    <w:p>
      <w:pPr>
        <w:spacing w:before="80" w:after="40" w:line="259" w:lineRule="auto"/>
      </w:pPr>
      <w:r>
        <w:rPr>
          <w:rFonts w:ascii="Calibri" w:hAnsi="Calibri"/>
          <w:b w:val="0"/>
          <w:i/>
          <w:color w:val="6B6660"/>
          <w:sz w:val="18"/>
        </w:rPr>
        <w:t>Why this one works:  Cold, so it's framed as partnership, not competition — 'next to,' 'complement,' 'after handoff.'</w:t>
      </w:r>
    </w:p>
    <w:p>
      <w:pPr>
        <w:spacing w:before="120" w:after="80"/>
      </w:pPr>
      <w:r>
        <w:rPr>
          <w:color w:val="CCC8C0"/>
          <w:sz w:val="18"/>
        </w:rPr>
        <w:t>————————————————————————————————————————————————————————————</w:t>
      </w:r>
    </w:p>
    <w:p>
      <w:pPr>
        <w:spacing w:before="120" w:after="40" w:line="259" w:lineRule="auto"/>
      </w:pPr>
      <w:r>
        <w:rPr>
          <w:rFonts w:ascii="Calibri" w:hAnsi="Calibri"/>
          <w:b w:val="0"/>
          <w:i/>
          <w:color w:val="0F4C3A"/>
          <w:sz w:val="19"/>
        </w:rPr>
        <w:t>After any reply:  offer the relevant Scope &amp; Fee sheet (Stewardship Map or Permit Path Scan) and propose a specific function to map. Keep the first call to listening — name the stuck function in their words.</w:t>
      </w:r>
    </w:p>
    <w:sectPr w:rsidR="00FC693F" w:rsidRPr="0006063C" w:rsidSect="00034616">
      <w:pgSz w:w="12240" w:h="15840"/>
      <w:pgMar w:top="864" w:right="1296" w:bottom="79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