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GB" w:eastAsia="en-US"/>
        </w:rPr>
        <w:id w:val="-111753154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726B7">
            <w:sdt>
              <w:sdtPr>
                <w:rPr>
                  <w:rFonts w:asciiTheme="majorHAnsi" w:eastAsiaTheme="majorEastAsia" w:hAnsiTheme="majorHAnsi" w:cstheme="majorBidi"/>
                  <w:lang w:val="en-GB" w:eastAsia="en-US"/>
                </w:rPr>
                <w:alias w:val="Company"/>
                <w:id w:val="13406915"/>
                <w:placeholder>
                  <w:docPart w:val="290BD74A295B42AAB3770B41BCC137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726B7" w:rsidRDefault="00A726B7" w:rsidP="00A726B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Tomasz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Przybylski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KC68744</w:t>
                    </w:r>
                  </w:p>
                </w:tc>
              </w:sdtContent>
            </w:sdt>
          </w:tr>
          <w:tr w:rsidR="00A726B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F0057B6E9E114EBB9D28B59CA1DCA5D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726B7" w:rsidRDefault="00A726B7" w:rsidP="00A726B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CMDF CX3005 Portfolio</w:t>
                    </w:r>
                  </w:p>
                </w:sdtContent>
              </w:sdt>
            </w:tc>
          </w:tr>
          <w:tr w:rsidR="00A726B7" w:rsidTr="00A726B7">
            <w:trPr>
              <w:trHeight w:val="34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726B7" w:rsidRDefault="00A726B7" w:rsidP="00A726B7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A726B7" w:rsidRDefault="00A726B7"/>
        <w:p w:rsidR="00A726B7" w:rsidRDefault="00A726B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726B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F1B02AAC956E492281C687C59FD87A9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726B7" w:rsidRDefault="0086773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 xml:space="preserve">Tomasz </w:t>
                    </w:r>
                    <w:proofErr w:type="spellStart"/>
                    <w:r>
                      <w:rPr>
                        <w:color w:val="4F81BD" w:themeColor="accent1"/>
                        <w:lang w:val="en-GB"/>
                      </w:rPr>
                      <w:t>Przybylski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726B7" w:rsidRDefault="00A726B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A726B7" w:rsidRDefault="00A726B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726B7" w:rsidRDefault="00A726B7"/>
        <w:p w:rsidR="00A726B7" w:rsidRDefault="00A726B7">
          <w:r>
            <w:br w:type="page"/>
          </w:r>
        </w:p>
      </w:sdtContent>
    </w:sdt>
    <w:p w:rsidR="00DD5515" w:rsidRDefault="006A1242" w:rsidP="006A1242">
      <w:pPr>
        <w:pStyle w:val="Title"/>
      </w:pPr>
      <w:r>
        <w:lastRenderedPageBreak/>
        <w:t>Fibonacci Program</w:t>
      </w:r>
    </w:p>
    <w:p w:rsidR="006A1242" w:rsidRDefault="00A726B7" w:rsidP="006A1242">
      <w:r>
        <w:t>The program allows the user to look at the sequence of Fibonacci numbers up to the 91</w:t>
      </w:r>
      <w:r w:rsidRPr="00A726B7">
        <w:rPr>
          <w:vertAlign w:val="superscript"/>
        </w:rPr>
        <w:t>st</w:t>
      </w:r>
      <w:r>
        <w:t xml:space="preserve"> Fibonacci number, and allows for users to input an integer and check if it is part of the Fibonacci sequence, and also which nth term in the sequence it is. </w:t>
      </w:r>
    </w:p>
    <w:p w:rsidR="00CD181D" w:rsidRDefault="00CD181D" w:rsidP="00A7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GB"/>
        </w:rPr>
        <w:drawing>
          <wp:inline distT="0" distB="0" distL="0" distR="0">
            <wp:extent cx="5731510" cy="7417248"/>
            <wp:effectExtent l="0" t="0" r="2540" b="0"/>
            <wp:docPr id="11" name="Picture 11" descr="C:\Users\KC68744\AppData\Local\Microsoft\Windows\Temporary Internet Files\Content.IE5\X144OY8V\Fibonacci 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C68744\AppData\Local\Microsoft\Windows\Temporary Internet Files\Content.IE5\X144OY8V\Fibonacci Flowchart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1D" w:rsidRDefault="00CD181D" w:rsidP="00A7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6D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E6D2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E6D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6D2A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8E6D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6D2A">
        <w:rPr>
          <w:rFonts w:ascii="Consolas" w:hAnsi="Consolas" w:cs="Consolas"/>
          <w:color w:val="000000"/>
          <w:sz w:val="19"/>
          <w:szCs w:val="19"/>
          <w:highlight w:val="white"/>
        </w:rPr>
        <w:t>btn_Submit_Click</w:t>
      </w:r>
      <w:proofErr w:type="spellEnd"/>
      <w:r w:rsidRPr="008E6D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(sender </w:t>
      </w:r>
      <w:r w:rsidRPr="008E6D2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6D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6D2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E6D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Pr="008E6D2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6D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6D2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8E6D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8E6D2A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btn_Submit.Click</w:t>
      </w:r>
      <w:proofErr w:type="spellEnd"/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txt_DisplaySeq.Clear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Ln_fibo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'Fibonacci number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Fibonacci number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txt_DisplaySeq.Text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"*0th Number*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txt_DisplaySeq.Text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ControlChars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'Displays the first two digits of the Fibonacci sequence (0, 1)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txt_DisplaySeq.Text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txt_DisplaySeq.Text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ControlChars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Ln_fibo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'Adds the two values of a and b'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'A takes the value of B, while B takes the value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a+b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Ln_fibo</w:t>
      </w:r>
      <w:proofErr w:type="spellEnd"/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txt_DisplaySeq.Text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txt_DisplaySeq.Text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Ln_fibo.ToString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ControlChars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'Writes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to the text box and creates a new line'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txt_Enternth.Text</w:t>
      </w:r>
      <w:proofErr w:type="spellEnd"/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'Loops for nth number of times before stopping the loop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txt_DisplayFibo.Text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Ln_fibo.ToString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'writes final loop result to the text box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txt_DisplaySeq.Text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Term - Check if out of range"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txt_DisplayFibo.Text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Term"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btn_Check_Click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btn_Check.Click</w:t>
      </w:r>
      <w:proofErr w:type="spellEnd"/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Dbl_fibo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Dbl_checkinput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Bln_fibonacci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Dbl_checkinput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txt_CheckInput.Text</w:t>
      </w:r>
      <w:proofErr w:type="spellEnd"/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Dbl_checkinput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txt_CheckInput.Text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Input"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Dbl_fibo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Dbl_b</w:t>
      </w:r>
      <w:proofErr w:type="spellEnd"/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Dbl_fibo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Dbl_checkinput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'checks if the input is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with each loop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Bln_fibonacci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the two numbers match then the loop will end early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txt_CheckOutput.Text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'If the input is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number, this will display which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it is.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Dbl_b</w:t>
      </w:r>
      <w:proofErr w:type="spellEnd"/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Dbl_fibo</w:t>
      </w:r>
      <w:proofErr w:type="spellEnd"/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Int_nth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Bln_fibonacci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'Loops until the number being checked turns out to be a Fibonacci or until Loop gets to 300th iteration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Bln_fibonacci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txt_CheckOutput.Text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Fibonacci"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A1B" w:rsidRDefault="00507A1B" w:rsidP="005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507A1B" w:rsidRDefault="00507A1B" w:rsidP="00A7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07A1B" w:rsidTr="00507A1B">
        <w:tc>
          <w:tcPr>
            <w:tcW w:w="3080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 of Variable</w:t>
            </w:r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Type of Variable</w:t>
            </w:r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 Comments</w:t>
            </w:r>
          </w:p>
        </w:tc>
      </w:tr>
      <w:tr w:rsidR="00507A1B" w:rsidTr="00507A1B">
        <w:tc>
          <w:tcPr>
            <w:tcW w:w="3080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Ln_a</w:t>
            </w:r>
            <w:proofErr w:type="spellEnd"/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 in the sequence displaying.</w:t>
            </w:r>
          </w:p>
        </w:tc>
      </w:tr>
      <w:tr w:rsidR="00507A1B" w:rsidTr="00507A1B">
        <w:tc>
          <w:tcPr>
            <w:tcW w:w="3080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Dbl_a</w:t>
            </w:r>
            <w:proofErr w:type="spellEnd"/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 in the Fibonacci number checking</w:t>
            </w:r>
          </w:p>
        </w:tc>
      </w:tr>
      <w:tr w:rsidR="00507A1B" w:rsidTr="00507A1B">
        <w:tc>
          <w:tcPr>
            <w:tcW w:w="3080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Ln_b</w:t>
            </w:r>
            <w:proofErr w:type="spellEnd"/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 in the sequence displaying.</w:t>
            </w:r>
          </w:p>
        </w:tc>
      </w:tr>
      <w:tr w:rsidR="00507A1B" w:rsidTr="00507A1B">
        <w:tc>
          <w:tcPr>
            <w:tcW w:w="3080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Dbl_b</w:t>
            </w:r>
            <w:proofErr w:type="spellEnd"/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 in the Fibonacci number checking</w:t>
            </w:r>
          </w:p>
        </w:tc>
      </w:tr>
      <w:tr w:rsidR="00507A1B" w:rsidTr="00507A1B">
        <w:tc>
          <w:tcPr>
            <w:tcW w:w="3080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Ln_Fibo</w:t>
            </w:r>
            <w:proofErr w:type="spellEnd"/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 in the sequence displaying.</w:t>
            </w:r>
          </w:p>
        </w:tc>
      </w:tr>
      <w:tr w:rsidR="00507A1B" w:rsidTr="00507A1B">
        <w:tc>
          <w:tcPr>
            <w:tcW w:w="3080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Dbl_Fibo</w:t>
            </w:r>
            <w:proofErr w:type="spellEnd"/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 in the Fibonacci number checking</w:t>
            </w:r>
          </w:p>
        </w:tc>
      </w:tr>
      <w:tr w:rsidR="00507A1B" w:rsidTr="00507A1B">
        <w:tc>
          <w:tcPr>
            <w:tcW w:w="3080" w:type="dxa"/>
          </w:tcPr>
          <w:p w:rsidR="00507A1B" w:rsidRDefault="00C07B97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Int_</w:t>
            </w:r>
            <w:r w:rsidR="00507A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nth</w:t>
            </w:r>
            <w:proofErr w:type="spellEnd"/>
          </w:p>
        </w:tc>
        <w:tc>
          <w:tcPr>
            <w:tcW w:w="3081" w:type="dxa"/>
          </w:tcPr>
          <w:p w:rsidR="00507A1B" w:rsidRDefault="00C07B97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 w:rsidR="00507A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nteger</w:t>
            </w:r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 as a count to stop the loop, either at 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n”th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term or once it reaches </w:t>
            </w:r>
            <w:r w:rsidR="00C07B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00 for the Fibonacci check</w:t>
            </w:r>
          </w:p>
        </w:tc>
      </w:tr>
      <w:tr w:rsidR="00507A1B" w:rsidTr="00507A1B">
        <w:tc>
          <w:tcPr>
            <w:tcW w:w="3080" w:type="dxa"/>
          </w:tcPr>
          <w:p w:rsidR="00507A1B" w:rsidRDefault="00C07B97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Dbl_</w:t>
            </w:r>
            <w:r w:rsidR="00507A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Checkinput</w:t>
            </w:r>
            <w:proofErr w:type="spellEnd"/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Holds the number to be checked</w:t>
            </w:r>
          </w:p>
        </w:tc>
      </w:tr>
      <w:tr w:rsidR="00507A1B" w:rsidTr="00507A1B">
        <w:tc>
          <w:tcPr>
            <w:tcW w:w="3080" w:type="dxa"/>
          </w:tcPr>
          <w:p w:rsidR="00507A1B" w:rsidRDefault="00C07B97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Bln_</w:t>
            </w:r>
            <w:r w:rsidR="00507A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Fibonacci</w:t>
            </w:r>
            <w:proofErr w:type="spellEnd"/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Boolean</w:t>
            </w:r>
          </w:p>
        </w:tc>
        <w:tc>
          <w:tcPr>
            <w:tcW w:w="3081" w:type="dxa"/>
          </w:tcPr>
          <w:p w:rsidR="00507A1B" w:rsidRDefault="00507A1B" w:rsidP="00A7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Will reflect if the number is Fibonacci or not</w:t>
            </w:r>
          </w:p>
        </w:tc>
      </w:tr>
    </w:tbl>
    <w:p w:rsidR="00507A1B" w:rsidRDefault="00507A1B" w:rsidP="00A7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bookmarkEnd w:id="0"/>
    <w:p w:rsidR="005E751B" w:rsidRDefault="005E751B" w:rsidP="005E751B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665622" wp14:editId="06030EA0">
                <wp:simplePos x="0" y="0"/>
                <wp:positionH relativeFrom="column">
                  <wp:posOffset>504825</wp:posOffset>
                </wp:positionH>
                <wp:positionV relativeFrom="paragraph">
                  <wp:posOffset>654050</wp:posOffset>
                </wp:positionV>
                <wp:extent cx="4076700" cy="5372100"/>
                <wp:effectExtent l="57150" t="38100" r="76200" b="952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5372100"/>
                          <a:chOff x="0" y="0"/>
                          <a:chExt cx="4076700" cy="537210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 flipV="1">
                            <a:off x="0" y="76200"/>
                            <a:ext cx="523875" cy="523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3457575" y="0"/>
                            <a:ext cx="457200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3343275"/>
                            <a:ext cx="1752600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51B" w:rsidRDefault="005E751B" w:rsidP="005E751B">
                              <w:r>
                                <w:t>Input for checking if a number is a Fibonacci 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685800" y="4333875"/>
                            <a:ext cx="390526" cy="1038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590925" y="3971925"/>
                            <a:ext cx="485775" cy="1400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39.75pt;margin-top:51.5pt;width:321pt;height:423pt;z-index:251663360" coordsize="40767,5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top:762;width:5238;height:52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zMZcIAAADaAAAADwAAAGRycy9kb3ducmV2LnhtbESPQWvCQBSE7wX/w/KE3upGC6WNrqJC&#10;oS1eGr309sg+s8G8tyG7avLvu4LgcZiZb5jFqudGXagLtRcD00kGiqT0tpbKwGH/+fIOKkQUi40X&#10;MjBQgNVy9LTA3Pqr/NKliJVKEAk5GnAxtrnWoXTEGCa+JUne0XeMMcmu0rbDa4Jzo2dZ9qYZa0kL&#10;DlvaOipPxZkN7A7D36s7f/ycSs8b5nWxLb4HY57H/XoOKlIfH+F7+8samMHtSroBe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zMZcIAAADaAAAADwAAAAAAAAAAAAAA&#10;AAChAgAAZHJzL2Rvd25yZXYueG1sUEsFBgAAAAAEAAQA+QAAAJADAAAAAA==&#10;" strokecolor="#8064a2 [3207]" strokeweight="2pt">
                  <v:stroke endarrow="open"/>
                  <v:shadow on="t" color="black" opacity="24903f" origin=",.5" offset="0,.55556mm"/>
                </v:shape>
                <v:shape id="Straight Arrow Connector 4" o:spid="_x0000_s1028" type="#_x0000_t32" style="position:absolute;left:34575;width:4572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kHGcQAAADaAAAADwAAAGRycy9kb3ducmV2LnhtbESPQWvCQBSE74L/YXmCF6kbpUibugmi&#10;FILQg9oevD2yr8nW7NuQ3cb033cFweMwM98w63ywjeip88axgsU8AUFcOm24UvB5en96AeEDssbG&#10;MSn4Iw95Nh6tMdXuygfqj6ESEcI+RQV1CG0qpS9rsujnriWO3rfrLIYou0rqDq8Rbhu5TJKVtGg4&#10;LtTY0ram8nL8tQr68+7LFPve+fP+x5li86pn5kOp6WTYvIEINIRH+N4utIJnuF2JN0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KQcZxAAAANoAAAAPAAAAAAAAAAAA&#10;AAAAAKECAABkcnMvZG93bnJldi54bWxQSwUGAAAAAAQABAD5AAAAkgMAAAAA&#10;" strokecolor="#8064a2 [3207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476;top:33432;width:17526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5E751B" w:rsidRDefault="005E751B" w:rsidP="005E751B">
                        <w:r>
                          <w:t>Input for checking if a number is a Fibonacci number</w:t>
                        </w:r>
                      </w:p>
                    </w:txbxContent>
                  </v:textbox>
                </v:shape>
                <v:shape id="Straight Arrow Connector 7" o:spid="_x0000_s1030" type="#_x0000_t32" style="position:absolute;left:6858;top:43338;width:3905;height:103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uZbsQAAADaAAAADwAAAGRycy9kb3ducmV2LnhtbESPQWvCQBSE74L/YXmCF6kbPdQ2dRNE&#10;KQShB7U9eHtkX5Ot2bchu43pv+8KgsdhZr5h1vlgG9FT541jBYt5AoK4dNpwpeDz9P70AsIHZI2N&#10;Y1LwRx7ybDxaY6rdlQ/UH0MlIoR9igrqENpUSl/WZNHPXUscvW/XWQxRdpXUHV4j3DZymSTP0qLh&#10;uFBjS9uaysvx1yroz7svU+x758/7H2eKzauemQ+lppNh8wYi0BAe4Xu70ApWcLsSb4D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+5luxAAAANoAAAAPAAAAAAAAAAAA&#10;AAAAAKECAABkcnMvZG93bnJldi54bWxQSwUGAAAAAAQABAD5AAAAkgMAAAAA&#10;" strokecolor="#8064a2 [3207]" strokeweight="2pt">
                  <v:stroke endarrow="open"/>
                  <v:shadow on="t" color="black" opacity="24903f" origin=",.5" offset="0,.55556mm"/>
                </v:shape>
                <v:shape id="Straight Arrow Connector 9" o:spid="_x0000_s1031" type="#_x0000_t32" style="position:absolute;left:35909;top:39719;width:4858;height:14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iZg8IAAADaAAAADwAAAGRycy9kb3ducmV2LnhtbESPzWrDMBCE74W8g9hCb43cQkPsWg5J&#10;IdQBX/IDuS7W1jaxVsZSbefto0Agx2FmvmHS1WRaMVDvGssKPuYRCOLS6oYrBafj9n0Jwnlkja1l&#10;UnAlB6ts9pJiou3IexoOvhIBwi5BBbX3XSKlK2sy6Oa2Iw7en+0N+iD7SuoexwA3rfyMooU02HBY&#10;qLGjn5rKy+HfKNizm/z2N46LaDx/7TZFjiRzpd5ep/U3CE+Tf4Yf7VwriOF+JdwAm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iZg8IAAADaAAAADwAAAAAAAAAAAAAA&#10;AAChAgAAZHJzL2Rvd25yZXYueG1sUEsFBgAAAAAEAAQA+QAAAJADAAAAAA==&#10;" strokecolor="#8064a2 [3207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4D369" wp14:editId="573F4154">
                <wp:simplePos x="0" y="0"/>
                <wp:positionH relativeFrom="column">
                  <wp:posOffset>2533650</wp:posOffset>
                </wp:positionH>
                <wp:positionV relativeFrom="paragraph">
                  <wp:posOffset>3235325</wp:posOffset>
                </wp:positionV>
                <wp:extent cx="2279650" cy="1390650"/>
                <wp:effectExtent l="0" t="0" r="2540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51B" w:rsidRDefault="005E751B" w:rsidP="005E751B">
                            <w:r>
                              <w:t xml:space="preserve">Displays “Not Fibonacci” if number is not a Fibonacci number, otherwise displays the term of the Fibonacci number. </w:t>
                            </w:r>
                          </w:p>
                          <w:p w:rsidR="005E751B" w:rsidRDefault="005E751B" w:rsidP="005E751B">
                            <w:r>
                              <w:t>For example: 13 would display 7, because it is the 7</w:t>
                            </w:r>
                            <w:r w:rsidRPr="008A30A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Fibonacci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199.5pt;margin-top:254.75pt;width:179.5pt;height:10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">
                <v:textbox>
                  <w:txbxContent>
                    <w:p w:rsidR="005E751B" w:rsidRDefault="005E751B" w:rsidP="005E751B">
                      <w:r>
                        <w:t xml:space="preserve">Displays “Not Fibonacci” if number is not a Fibonacci number, otherwise displays the term of the Fibonacci number. </w:t>
                      </w:r>
                    </w:p>
                    <w:p w:rsidR="005E751B" w:rsidRDefault="005E751B" w:rsidP="005E751B">
                      <w:r>
                        <w:t>For example: 13 would display 7, because it is the 7</w:t>
                      </w:r>
                      <w:r w:rsidRPr="008A30A7">
                        <w:rPr>
                          <w:vertAlign w:val="superscript"/>
                        </w:rPr>
                        <w:t>th</w:t>
                      </w:r>
                      <w:r>
                        <w:t xml:space="preserve"> Fibonacci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A19B8" wp14:editId="6E797864">
                <wp:simplePos x="0" y="0"/>
                <wp:positionH relativeFrom="column">
                  <wp:posOffset>1583055</wp:posOffset>
                </wp:positionH>
                <wp:positionV relativeFrom="paragraph">
                  <wp:posOffset>2333625</wp:posOffset>
                </wp:positionV>
                <wp:extent cx="2374265" cy="1403985"/>
                <wp:effectExtent l="0" t="0" r="1270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51B" w:rsidRDefault="005E751B" w:rsidP="005E751B">
                            <w:r>
                              <w:t>Displays all the Fibonacci numbers up to the “N-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” term in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24.65pt;margin-top:183.7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">
                <v:textbox style="mso-fit-shape-to-text:t">
                  <w:txbxContent>
                    <w:p w:rsidR="005E751B" w:rsidRDefault="005E751B" w:rsidP="005E751B">
                      <w:r>
                        <w:t>Displays all the Fibonacci numbers up to the “N-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” term in sequence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C7848" wp14:editId="0A6F47FD">
                <wp:simplePos x="0" y="0"/>
                <wp:positionH relativeFrom="column">
                  <wp:posOffset>2767330</wp:posOffset>
                </wp:positionH>
                <wp:positionV relativeFrom="paragraph">
                  <wp:posOffset>1047750</wp:posOffset>
                </wp:positionV>
                <wp:extent cx="2374265" cy="1403985"/>
                <wp:effectExtent l="0" t="0" r="1270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51B" w:rsidRDefault="005E751B" w:rsidP="005E751B">
                            <w:r>
                              <w:t>The “N-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” Fibonacci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17.9pt;margin-top:82.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NTJwIAAEw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">
                <v:textbox style="mso-fit-shape-to-text:t">
                  <w:txbxContent>
                    <w:p w:rsidR="005E751B" w:rsidRDefault="005E751B" w:rsidP="005E751B">
                      <w:r>
                        <w:t>The “N-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” Fibonacci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9629D" wp14:editId="50B91998">
                <wp:simplePos x="0" y="0"/>
                <wp:positionH relativeFrom="column">
                  <wp:posOffset>903605</wp:posOffset>
                </wp:positionH>
                <wp:positionV relativeFrom="paragraph">
                  <wp:posOffset>1257300</wp:posOffset>
                </wp:positionV>
                <wp:extent cx="1009650" cy="1403985"/>
                <wp:effectExtent l="0" t="0" r="1905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51B" w:rsidRDefault="005E751B" w:rsidP="005E751B">
                            <w:r>
                              <w:t>Input Box for “N-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”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71.15pt;margin-top:99pt;width:79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">
                <v:textbox style="mso-fit-shape-to-text:t">
                  <w:txbxContent>
                    <w:p w:rsidR="005E751B" w:rsidRDefault="005E751B" w:rsidP="005E751B">
                      <w:r>
                        <w:t>Input Box for “N-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”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817C005" wp14:editId="722E7DEB">
            <wp:extent cx="5419725" cy="630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75" t="14188" r="81091" b="52854"/>
                    <a:stretch/>
                  </pic:blipFill>
                  <pic:spPr bwMode="auto">
                    <a:xfrm>
                      <a:off x="0" y="0"/>
                      <a:ext cx="5434303" cy="632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857" w:rsidRDefault="00991857" w:rsidP="00991857">
      <w:pPr>
        <w:pStyle w:val="Heading2"/>
      </w:pPr>
      <w:r>
        <w:t xml:space="preserve">Comments: </w:t>
      </w:r>
    </w:p>
    <w:p w:rsidR="00EC19B4" w:rsidRDefault="00991857" w:rsidP="00991857">
      <w:pPr>
        <w:pStyle w:val="ListParagraph"/>
        <w:numPr>
          <w:ilvl w:val="0"/>
          <w:numId w:val="1"/>
        </w:numPr>
      </w:pPr>
      <w:r>
        <w:t xml:space="preserve">In my </w:t>
      </w:r>
      <w:proofErr w:type="spellStart"/>
      <w:r w:rsidR="004C3AEF">
        <w:t>submit.click</w:t>
      </w:r>
      <w:proofErr w:type="spellEnd"/>
      <w:r w:rsidR="004C3AEF">
        <w:t xml:space="preserve"> sub, the “a”, “b”, and “</w:t>
      </w:r>
      <w:proofErr w:type="spellStart"/>
      <w:r w:rsidR="004C3AEF">
        <w:t>fibo</w:t>
      </w:r>
      <w:proofErr w:type="spellEnd"/>
      <w:r w:rsidR="004C3AEF">
        <w:t xml:space="preserve">” variables are declared as long, whereas in the </w:t>
      </w:r>
      <w:proofErr w:type="spellStart"/>
      <w:r w:rsidR="004C3AEF">
        <w:t>check.click</w:t>
      </w:r>
      <w:proofErr w:type="spellEnd"/>
      <w:r w:rsidR="004C3AEF">
        <w:t xml:space="preserve"> sub, they are declared as double. This </w:t>
      </w:r>
      <w:r w:rsidR="00EC19B4">
        <w:t>is because a “long” type variable</w:t>
      </w:r>
      <w:r w:rsidR="004C3AEF">
        <w:t xml:space="preserve"> will have </w:t>
      </w:r>
      <w:r w:rsidR="00EC19B4">
        <w:t xml:space="preserve">less range but </w:t>
      </w:r>
      <w:r w:rsidR="004C3AEF">
        <w:t>more precision than a “double”</w:t>
      </w:r>
      <w:r w:rsidR="00EC19B4">
        <w:t xml:space="preserve"> type variable</w:t>
      </w:r>
      <w:r w:rsidR="004C3AEF">
        <w:t>. This means that my program can only display 91 terms, but it can display them all fully</w:t>
      </w:r>
      <w:r w:rsidR="00EC19B4">
        <w:t>. This is preferred because the checking part of the program can only check precise numbers. If I used double in my sequence generation, I could have achieved up to and beyond 1000 terms for the Fibonacci sequence, but they would begin to lose precision and be written in scientific notation.</w:t>
      </w:r>
    </w:p>
    <w:p w:rsidR="00EC19B4" w:rsidRDefault="00EC19B4" w:rsidP="00991857">
      <w:pPr>
        <w:pStyle w:val="ListParagraph"/>
        <w:numPr>
          <w:ilvl w:val="0"/>
          <w:numId w:val="1"/>
        </w:numPr>
      </w:pPr>
      <w:r>
        <w:t>Although my sequence generator will display 91 terms, the Fibonacci checker can be used up to the 216</w:t>
      </w:r>
      <w:r w:rsidRPr="00EC19B4">
        <w:rPr>
          <w:vertAlign w:val="superscript"/>
        </w:rPr>
        <w:t>th</w:t>
      </w:r>
      <w:r>
        <w:t xml:space="preserve"> term.</w:t>
      </w:r>
      <w:r w:rsidR="003B3F27">
        <w:t xml:space="preserve"> This is because of the previously mentioned “long” and “double” variable difference.</w:t>
      </w:r>
    </w:p>
    <w:tbl>
      <w:tblPr>
        <w:tblStyle w:val="TableGri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2835"/>
        <w:gridCol w:w="1842"/>
        <w:gridCol w:w="1134"/>
        <w:gridCol w:w="1276"/>
      </w:tblGrid>
      <w:tr w:rsidR="00867734" w:rsidTr="00867734">
        <w:tc>
          <w:tcPr>
            <w:tcW w:w="709" w:type="dxa"/>
          </w:tcPr>
          <w:p w:rsidR="00A43C49" w:rsidRDefault="00A43C49" w:rsidP="00A43C49">
            <w:r>
              <w:lastRenderedPageBreak/>
              <w:t>Test</w:t>
            </w:r>
          </w:p>
        </w:tc>
        <w:tc>
          <w:tcPr>
            <w:tcW w:w="1276" w:type="dxa"/>
          </w:tcPr>
          <w:p w:rsidR="00A43C49" w:rsidRDefault="00A43C49" w:rsidP="00A43C49">
            <w:r>
              <w:t>Description</w:t>
            </w:r>
          </w:p>
        </w:tc>
        <w:tc>
          <w:tcPr>
            <w:tcW w:w="2835" w:type="dxa"/>
          </w:tcPr>
          <w:p w:rsidR="00A43C49" w:rsidRDefault="00A43C49" w:rsidP="00A43C49">
            <w:r>
              <w:t>Input</w:t>
            </w:r>
          </w:p>
        </w:tc>
        <w:tc>
          <w:tcPr>
            <w:tcW w:w="1842" w:type="dxa"/>
          </w:tcPr>
          <w:p w:rsidR="00A43C49" w:rsidRDefault="00A43C49" w:rsidP="00A43C49">
            <w:r>
              <w:t>Expected Outcome</w:t>
            </w:r>
          </w:p>
        </w:tc>
        <w:tc>
          <w:tcPr>
            <w:tcW w:w="1134" w:type="dxa"/>
          </w:tcPr>
          <w:p w:rsidR="00A43C49" w:rsidRDefault="00A43C49" w:rsidP="00A43C49">
            <w:r>
              <w:t>Actual Outcome</w:t>
            </w:r>
          </w:p>
        </w:tc>
        <w:tc>
          <w:tcPr>
            <w:tcW w:w="1276" w:type="dxa"/>
          </w:tcPr>
          <w:p w:rsidR="00A43C49" w:rsidRDefault="00A43C49" w:rsidP="00A43C49">
            <w:r>
              <w:t>Other Comments</w:t>
            </w:r>
          </w:p>
        </w:tc>
      </w:tr>
      <w:tr w:rsidR="00867734" w:rsidTr="00867734">
        <w:tc>
          <w:tcPr>
            <w:tcW w:w="709" w:type="dxa"/>
          </w:tcPr>
          <w:p w:rsidR="00A43C49" w:rsidRDefault="00A43C49" w:rsidP="00A43C49">
            <w:r>
              <w:t>#1</w:t>
            </w:r>
          </w:p>
        </w:tc>
        <w:tc>
          <w:tcPr>
            <w:tcW w:w="1276" w:type="dxa"/>
          </w:tcPr>
          <w:p w:rsidR="00A43C49" w:rsidRDefault="00A43C49" w:rsidP="00A43C49">
            <w:r>
              <w:t>Input a positive integer into the “N-</w:t>
            </w:r>
            <w:proofErr w:type="spellStart"/>
            <w:r>
              <w:t>th</w:t>
            </w:r>
            <w:proofErr w:type="spellEnd"/>
            <w:r>
              <w:t xml:space="preserve"> term” textbox</w:t>
            </w:r>
          </w:p>
        </w:tc>
        <w:tc>
          <w:tcPr>
            <w:tcW w:w="2835" w:type="dxa"/>
          </w:tcPr>
          <w:p w:rsidR="00A43C49" w:rsidRDefault="00A43C49" w:rsidP="00A43C49">
            <w:r>
              <w:t>7</w:t>
            </w:r>
          </w:p>
        </w:tc>
        <w:tc>
          <w:tcPr>
            <w:tcW w:w="1842" w:type="dxa"/>
          </w:tcPr>
          <w:p w:rsidR="00A43C49" w:rsidRDefault="00C47800" w:rsidP="00A43C49">
            <w:r>
              <w:t>Fibonacci Sequence displays until 7</w:t>
            </w:r>
            <w:r w:rsidRPr="00C47800">
              <w:rPr>
                <w:vertAlign w:val="superscript"/>
              </w:rPr>
              <w:t>th</w:t>
            </w:r>
            <w:r>
              <w:t xml:space="preserve"> term</w:t>
            </w:r>
          </w:p>
        </w:tc>
        <w:tc>
          <w:tcPr>
            <w:tcW w:w="1134" w:type="dxa"/>
          </w:tcPr>
          <w:p w:rsidR="00A43C49" w:rsidRDefault="00C47800" w:rsidP="00A43C49">
            <w:r>
              <w:t>As expected</w:t>
            </w:r>
          </w:p>
        </w:tc>
        <w:tc>
          <w:tcPr>
            <w:tcW w:w="1276" w:type="dxa"/>
          </w:tcPr>
          <w:p w:rsidR="00A43C49" w:rsidRDefault="00A43C49" w:rsidP="00A43C49"/>
        </w:tc>
      </w:tr>
      <w:tr w:rsidR="00867734" w:rsidTr="00867734">
        <w:tc>
          <w:tcPr>
            <w:tcW w:w="709" w:type="dxa"/>
          </w:tcPr>
          <w:p w:rsidR="00A43C49" w:rsidRDefault="00A43C49" w:rsidP="00A43C49">
            <w:r>
              <w:t>#2</w:t>
            </w:r>
          </w:p>
        </w:tc>
        <w:tc>
          <w:tcPr>
            <w:tcW w:w="1276" w:type="dxa"/>
          </w:tcPr>
          <w:p w:rsidR="00A43C49" w:rsidRDefault="00C47800" w:rsidP="00A43C49">
            <w:r>
              <w:t>Input a negative integer into the “N-</w:t>
            </w:r>
            <w:proofErr w:type="spellStart"/>
            <w:r>
              <w:t>th</w:t>
            </w:r>
            <w:proofErr w:type="spellEnd"/>
            <w:r>
              <w:t xml:space="preserve"> term” textbox</w:t>
            </w:r>
          </w:p>
        </w:tc>
        <w:tc>
          <w:tcPr>
            <w:tcW w:w="2835" w:type="dxa"/>
          </w:tcPr>
          <w:p w:rsidR="00A43C49" w:rsidRDefault="00C47800" w:rsidP="00A43C49">
            <w:r>
              <w:t>-13</w:t>
            </w:r>
          </w:p>
        </w:tc>
        <w:tc>
          <w:tcPr>
            <w:tcW w:w="1842" w:type="dxa"/>
          </w:tcPr>
          <w:p w:rsidR="00A43C49" w:rsidRDefault="00C47800" w:rsidP="00A43C49">
            <w:r>
              <w:t xml:space="preserve">Invalid term displayed </w:t>
            </w:r>
          </w:p>
        </w:tc>
        <w:tc>
          <w:tcPr>
            <w:tcW w:w="1134" w:type="dxa"/>
          </w:tcPr>
          <w:p w:rsidR="00A43C49" w:rsidRDefault="00C47800" w:rsidP="00A43C49">
            <w:r>
              <w:t>As expected</w:t>
            </w:r>
          </w:p>
        </w:tc>
        <w:tc>
          <w:tcPr>
            <w:tcW w:w="1276" w:type="dxa"/>
          </w:tcPr>
          <w:p w:rsidR="00A43C49" w:rsidRDefault="00A43C49" w:rsidP="00A43C49"/>
        </w:tc>
      </w:tr>
      <w:tr w:rsidR="00867734" w:rsidTr="00867734">
        <w:tc>
          <w:tcPr>
            <w:tcW w:w="709" w:type="dxa"/>
          </w:tcPr>
          <w:p w:rsidR="00A43C49" w:rsidRDefault="00A43C49" w:rsidP="00A43C49">
            <w:r>
              <w:t>#3</w:t>
            </w:r>
          </w:p>
        </w:tc>
        <w:tc>
          <w:tcPr>
            <w:tcW w:w="1276" w:type="dxa"/>
          </w:tcPr>
          <w:p w:rsidR="00A43C49" w:rsidRDefault="00C47800" w:rsidP="00A43C49">
            <w:r>
              <w:t>Input a string into the “n-</w:t>
            </w:r>
            <w:proofErr w:type="spellStart"/>
            <w:r>
              <w:t>th</w:t>
            </w:r>
            <w:proofErr w:type="spellEnd"/>
            <w:r>
              <w:t xml:space="preserve"> term” textbox</w:t>
            </w:r>
          </w:p>
        </w:tc>
        <w:tc>
          <w:tcPr>
            <w:tcW w:w="2835" w:type="dxa"/>
          </w:tcPr>
          <w:p w:rsidR="00A43C49" w:rsidRDefault="00C47800" w:rsidP="00A43C49">
            <w:r>
              <w:t>ABCD</w:t>
            </w:r>
          </w:p>
        </w:tc>
        <w:tc>
          <w:tcPr>
            <w:tcW w:w="1842" w:type="dxa"/>
          </w:tcPr>
          <w:p w:rsidR="00A43C49" w:rsidRDefault="00C47800" w:rsidP="00A43C49">
            <w:r>
              <w:t>Invalid term displayed</w:t>
            </w:r>
          </w:p>
        </w:tc>
        <w:tc>
          <w:tcPr>
            <w:tcW w:w="1134" w:type="dxa"/>
          </w:tcPr>
          <w:p w:rsidR="00A43C49" w:rsidRDefault="00C47800" w:rsidP="00A43C49">
            <w:r>
              <w:t>As expected</w:t>
            </w:r>
          </w:p>
        </w:tc>
        <w:tc>
          <w:tcPr>
            <w:tcW w:w="1276" w:type="dxa"/>
          </w:tcPr>
          <w:p w:rsidR="00A43C49" w:rsidRDefault="00A43C49" w:rsidP="00A43C49"/>
        </w:tc>
      </w:tr>
      <w:tr w:rsidR="00867734" w:rsidTr="00867734">
        <w:tc>
          <w:tcPr>
            <w:tcW w:w="709" w:type="dxa"/>
          </w:tcPr>
          <w:p w:rsidR="00867734" w:rsidRDefault="00A43C49" w:rsidP="00A43C49">
            <w:r>
              <w:t>#4</w:t>
            </w:r>
            <w:r w:rsidR="00867734">
              <w:t>.1</w:t>
            </w:r>
          </w:p>
          <w:p w:rsidR="00867734" w:rsidRDefault="00867734" w:rsidP="00A43C49"/>
          <w:p w:rsidR="00867734" w:rsidRDefault="00867734" w:rsidP="00A43C49"/>
          <w:p w:rsidR="00867734" w:rsidRDefault="00867734" w:rsidP="00A43C49">
            <w:r>
              <w:t>#4.2</w:t>
            </w:r>
          </w:p>
        </w:tc>
        <w:tc>
          <w:tcPr>
            <w:tcW w:w="1276" w:type="dxa"/>
          </w:tcPr>
          <w:p w:rsidR="00A43C49" w:rsidRDefault="00C47800" w:rsidP="00A43C49">
            <w:r>
              <w:t>Input a very long number or string into the textbox</w:t>
            </w:r>
          </w:p>
        </w:tc>
        <w:tc>
          <w:tcPr>
            <w:tcW w:w="2835" w:type="dxa"/>
          </w:tcPr>
          <w:p w:rsidR="00A43C49" w:rsidRDefault="00C47800" w:rsidP="00A43C49">
            <w:r>
              <w:t>ABCDEFGHIJKLMNOPQRSTUVWXYZ</w:t>
            </w:r>
          </w:p>
          <w:p w:rsidR="00867734" w:rsidRDefault="00867734" w:rsidP="00A43C49"/>
          <w:p w:rsidR="00C47800" w:rsidRDefault="00C47800" w:rsidP="00A43C49">
            <w:r>
              <w:t>1234567891011121314151617181920</w:t>
            </w:r>
          </w:p>
        </w:tc>
        <w:tc>
          <w:tcPr>
            <w:tcW w:w="1842" w:type="dxa"/>
          </w:tcPr>
          <w:p w:rsidR="00A43C49" w:rsidRDefault="00C47800" w:rsidP="00A43C49">
            <w:r>
              <w:t>Invalid term displayed</w:t>
            </w:r>
          </w:p>
        </w:tc>
        <w:tc>
          <w:tcPr>
            <w:tcW w:w="1134" w:type="dxa"/>
          </w:tcPr>
          <w:p w:rsidR="00A43C49" w:rsidRDefault="00C47800" w:rsidP="00A43C49">
            <w:r>
              <w:t>As expected</w:t>
            </w:r>
          </w:p>
        </w:tc>
        <w:tc>
          <w:tcPr>
            <w:tcW w:w="1276" w:type="dxa"/>
          </w:tcPr>
          <w:p w:rsidR="00A43C49" w:rsidRDefault="00A43C49" w:rsidP="00A43C49"/>
        </w:tc>
      </w:tr>
      <w:tr w:rsidR="00867734" w:rsidTr="00867734">
        <w:tc>
          <w:tcPr>
            <w:tcW w:w="709" w:type="dxa"/>
          </w:tcPr>
          <w:p w:rsidR="00A43C49" w:rsidRDefault="00A43C49" w:rsidP="00A43C49">
            <w:r>
              <w:t>#5</w:t>
            </w:r>
          </w:p>
        </w:tc>
        <w:tc>
          <w:tcPr>
            <w:tcW w:w="1276" w:type="dxa"/>
          </w:tcPr>
          <w:p w:rsidR="00A43C49" w:rsidRDefault="00C47800" w:rsidP="00A43C49">
            <w:r>
              <w:t xml:space="preserve">Input a string into the textbox for checking </w:t>
            </w:r>
            <w:proofErr w:type="spellStart"/>
            <w:r>
              <w:t>fibonacci</w:t>
            </w:r>
            <w:proofErr w:type="spellEnd"/>
          </w:p>
        </w:tc>
        <w:tc>
          <w:tcPr>
            <w:tcW w:w="2835" w:type="dxa"/>
          </w:tcPr>
          <w:p w:rsidR="00A43C49" w:rsidRDefault="00C513ED" w:rsidP="00A43C49">
            <w:r>
              <w:t>ABCD</w:t>
            </w:r>
          </w:p>
        </w:tc>
        <w:tc>
          <w:tcPr>
            <w:tcW w:w="1842" w:type="dxa"/>
          </w:tcPr>
          <w:p w:rsidR="00A43C49" w:rsidRDefault="00C513ED" w:rsidP="00A43C49">
            <w:r>
              <w:t>Not Fibonacci displayed</w:t>
            </w:r>
          </w:p>
        </w:tc>
        <w:tc>
          <w:tcPr>
            <w:tcW w:w="1134" w:type="dxa"/>
          </w:tcPr>
          <w:p w:rsidR="00A43C49" w:rsidRDefault="00C513ED" w:rsidP="00A43C49">
            <w:r>
              <w:t>As expected</w:t>
            </w:r>
          </w:p>
        </w:tc>
        <w:tc>
          <w:tcPr>
            <w:tcW w:w="1276" w:type="dxa"/>
          </w:tcPr>
          <w:p w:rsidR="00A43C49" w:rsidRDefault="00A43C49" w:rsidP="00A43C49"/>
        </w:tc>
      </w:tr>
      <w:tr w:rsidR="00867734" w:rsidTr="00867734">
        <w:tc>
          <w:tcPr>
            <w:tcW w:w="709" w:type="dxa"/>
          </w:tcPr>
          <w:p w:rsidR="00C513ED" w:rsidRDefault="00C513ED" w:rsidP="00A43C49">
            <w:r>
              <w:t>#6</w:t>
            </w:r>
          </w:p>
        </w:tc>
        <w:tc>
          <w:tcPr>
            <w:tcW w:w="1276" w:type="dxa"/>
          </w:tcPr>
          <w:p w:rsidR="00C513ED" w:rsidRDefault="00C513ED" w:rsidP="00A43C49">
            <w:r>
              <w:t>Input a Fibonacci number into textbox for checking</w:t>
            </w:r>
          </w:p>
        </w:tc>
        <w:tc>
          <w:tcPr>
            <w:tcW w:w="2835" w:type="dxa"/>
          </w:tcPr>
          <w:p w:rsidR="00C513ED" w:rsidRDefault="00C513ED" w:rsidP="00A43C49">
            <w:r>
              <w:t>21</w:t>
            </w:r>
          </w:p>
        </w:tc>
        <w:tc>
          <w:tcPr>
            <w:tcW w:w="1842" w:type="dxa"/>
          </w:tcPr>
          <w:p w:rsidR="00C513ED" w:rsidRDefault="00C513ED" w:rsidP="00A43C49">
            <w:r>
              <w:t>8</w:t>
            </w:r>
          </w:p>
        </w:tc>
        <w:tc>
          <w:tcPr>
            <w:tcW w:w="1134" w:type="dxa"/>
          </w:tcPr>
          <w:p w:rsidR="00C513ED" w:rsidRDefault="00C513ED" w:rsidP="00A43C49">
            <w:r>
              <w:t>As expected</w:t>
            </w:r>
          </w:p>
        </w:tc>
        <w:tc>
          <w:tcPr>
            <w:tcW w:w="1276" w:type="dxa"/>
          </w:tcPr>
          <w:p w:rsidR="00C513ED" w:rsidRDefault="00C513ED" w:rsidP="00A43C49"/>
        </w:tc>
      </w:tr>
      <w:tr w:rsidR="00867734" w:rsidTr="00867734">
        <w:tc>
          <w:tcPr>
            <w:tcW w:w="709" w:type="dxa"/>
          </w:tcPr>
          <w:p w:rsidR="00C513ED" w:rsidRDefault="00C513ED" w:rsidP="00A43C49">
            <w:r>
              <w:t>#7</w:t>
            </w:r>
          </w:p>
        </w:tc>
        <w:tc>
          <w:tcPr>
            <w:tcW w:w="1276" w:type="dxa"/>
          </w:tcPr>
          <w:p w:rsidR="00C513ED" w:rsidRDefault="00C513ED" w:rsidP="00A43C49">
            <w:r>
              <w:t>Input a non-Fibonacci number into textbox for checking</w:t>
            </w:r>
          </w:p>
        </w:tc>
        <w:tc>
          <w:tcPr>
            <w:tcW w:w="2835" w:type="dxa"/>
          </w:tcPr>
          <w:p w:rsidR="00C513ED" w:rsidRDefault="00C513ED" w:rsidP="00A43C49">
            <w:r>
              <w:t>22</w:t>
            </w:r>
          </w:p>
        </w:tc>
        <w:tc>
          <w:tcPr>
            <w:tcW w:w="1842" w:type="dxa"/>
          </w:tcPr>
          <w:p w:rsidR="00C513ED" w:rsidRDefault="00C513ED" w:rsidP="00A43C49">
            <w:r>
              <w:t>Not Fibonacci</w:t>
            </w:r>
          </w:p>
        </w:tc>
        <w:tc>
          <w:tcPr>
            <w:tcW w:w="1134" w:type="dxa"/>
          </w:tcPr>
          <w:p w:rsidR="00C513ED" w:rsidRDefault="00867734" w:rsidP="00A43C49">
            <w:r>
              <w:t>As expected</w:t>
            </w:r>
          </w:p>
        </w:tc>
        <w:tc>
          <w:tcPr>
            <w:tcW w:w="1276" w:type="dxa"/>
          </w:tcPr>
          <w:p w:rsidR="00C513ED" w:rsidRDefault="00C513ED" w:rsidP="00A43C49"/>
        </w:tc>
      </w:tr>
      <w:tr w:rsidR="00867734" w:rsidTr="00867734">
        <w:tc>
          <w:tcPr>
            <w:tcW w:w="709" w:type="dxa"/>
          </w:tcPr>
          <w:p w:rsidR="00867734" w:rsidRDefault="00867734" w:rsidP="00A43C49">
            <w:r>
              <w:t>#8</w:t>
            </w:r>
          </w:p>
        </w:tc>
        <w:tc>
          <w:tcPr>
            <w:tcW w:w="1276" w:type="dxa"/>
          </w:tcPr>
          <w:p w:rsidR="00867734" w:rsidRDefault="00867734" w:rsidP="00A43C49">
            <w:r>
              <w:t>Input very long integer into textbox for checking</w:t>
            </w:r>
          </w:p>
        </w:tc>
        <w:tc>
          <w:tcPr>
            <w:tcW w:w="2835" w:type="dxa"/>
          </w:tcPr>
          <w:p w:rsidR="00867734" w:rsidRDefault="00867734" w:rsidP="00A43C49">
            <w:r>
              <w:t>999999999999999999999999999999999999</w:t>
            </w:r>
          </w:p>
        </w:tc>
        <w:tc>
          <w:tcPr>
            <w:tcW w:w="1842" w:type="dxa"/>
          </w:tcPr>
          <w:p w:rsidR="00867734" w:rsidRDefault="00867734" w:rsidP="00A43C49">
            <w:r>
              <w:t>Not Fibonacci</w:t>
            </w:r>
          </w:p>
        </w:tc>
        <w:tc>
          <w:tcPr>
            <w:tcW w:w="1134" w:type="dxa"/>
          </w:tcPr>
          <w:p w:rsidR="00867734" w:rsidRDefault="00867734" w:rsidP="00A43C49">
            <w:r>
              <w:t>As expected</w:t>
            </w:r>
          </w:p>
        </w:tc>
        <w:tc>
          <w:tcPr>
            <w:tcW w:w="1276" w:type="dxa"/>
          </w:tcPr>
          <w:p w:rsidR="00867734" w:rsidRDefault="00867734" w:rsidP="00A43C49"/>
        </w:tc>
      </w:tr>
    </w:tbl>
    <w:p w:rsidR="00991857" w:rsidRPr="00991857" w:rsidRDefault="00991857" w:rsidP="00A43C49">
      <w:pPr>
        <w:ind w:left="360"/>
      </w:pPr>
    </w:p>
    <w:sectPr w:rsidR="00991857" w:rsidRPr="00991857" w:rsidSect="00A726B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3ED" w:rsidRDefault="00C513ED" w:rsidP="00A726B7">
      <w:pPr>
        <w:spacing w:after="0" w:line="240" w:lineRule="auto"/>
      </w:pPr>
      <w:r>
        <w:separator/>
      </w:r>
    </w:p>
  </w:endnote>
  <w:endnote w:type="continuationSeparator" w:id="0">
    <w:p w:rsidR="00C513ED" w:rsidRDefault="00C513ED" w:rsidP="00A7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81542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3ED" w:rsidRDefault="00C513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D2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513ED" w:rsidRDefault="00C513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3ED" w:rsidRDefault="00C513ED" w:rsidP="00A726B7">
      <w:pPr>
        <w:spacing w:after="0" w:line="240" w:lineRule="auto"/>
      </w:pPr>
      <w:r>
        <w:separator/>
      </w:r>
    </w:p>
  </w:footnote>
  <w:footnote w:type="continuationSeparator" w:id="0">
    <w:p w:rsidR="00C513ED" w:rsidRDefault="00C513ED" w:rsidP="00A7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3ED" w:rsidRDefault="00C513ED">
    <w:pPr>
      <w:pStyle w:val="Header"/>
    </w:pPr>
    <w:r>
      <w:t xml:space="preserve">Tomasz </w:t>
    </w:r>
    <w:proofErr w:type="spellStart"/>
    <w:r>
      <w:t>Przybylski</w:t>
    </w:r>
    <w:proofErr w:type="spellEnd"/>
    <w:r>
      <w:ptab w:relativeTo="margin" w:alignment="center" w:leader="none"/>
    </w:r>
    <w:r>
      <w:t>KC68744</w:t>
    </w:r>
    <w:r>
      <w:ptab w:relativeTo="margin" w:alignment="right" w:leader="none"/>
    </w:r>
    <w:r>
      <w:t>CX3005 Portfolio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E7359"/>
    <w:multiLevelType w:val="hybridMultilevel"/>
    <w:tmpl w:val="FA86AB22"/>
    <w:lvl w:ilvl="0" w:tplc="6EF293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F4"/>
    <w:rsid w:val="00241889"/>
    <w:rsid w:val="003604F4"/>
    <w:rsid w:val="003A723D"/>
    <w:rsid w:val="003B3F27"/>
    <w:rsid w:val="004C3AEF"/>
    <w:rsid w:val="00507A1B"/>
    <w:rsid w:val="005E751B"/>
    <w:rsid w:val="006A1242"/>
    <w:rsid w:val="00722C33"/>
    <w:rsid w:val="00764FE2"/>
    <w:rsid w:val="00867734"/>
    <w:rsid w:val="008A30A7"/>
    <w:rsid w:val="008E6D2A"/>
    <w:rsid w:val="00991857"/>
    <w:rsid w:val="00A43C49"/>
    <w:rsid w:val="00A726B7"/>
    <w:rsid w:val="00C07B97"/>
    <w:rsid w:val="00C2260A"/>
    <w:rsid w:val="00C47800"/>
    <w:rsid w:val="00C513ED"/>
    <w:rsid w:val="00CD181D"/>
    <w:rsid w:val="00DD5515"/>
    <w:rsid w:val="00E100A1"/>
    <w:rsid w:val="00E85178"/>
    <w:rsid w:val="00EC19B4"/>
    <w:rsid w:val="00F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2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2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26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26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26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26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26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26B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7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6B7"/>
  </w:style>
  <w:style w:type="paragraph" w:styleId="Footer">
    <w:name w:val="footer"/>
    <w:basedOn w:val="Normal"/>
    <w:link w:val="FooterChar"/>
    <w:uiPriority w:val="99"/>
    <w:unhideWhenUsed/>
    <w:rsid w:val="00A7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6B7"/>
  </w:style>
  <w:style w:type="paragraph" w:styleId="BalloonText">
    <w:name w:val="Balloon Text"/>
    <w:basedOn w:val="Normal"/>
    <w:link w:val="BalloonTextChar"/>
    <w:uiPriority w:val="99"/>
    <w:semiHidden/>
    <w:unhideWhenUsed/>
    <w:rsid w:val="00A7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6B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726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26B7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91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1857"/>
    <w:pPr>
      <w:ind w:left="720"/>
      <w:contextualSpacing/>
    </w:pPr>
  </w:style>
  <w:style w:type="table" w:styleId="TableGrid">
    <w:name w:val="Table Grid"/>
    <w:basedOn w:val="TableNormal"/>
    <w:uiPriority w:val="59"/>
    <w:rsid w:val="00A43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2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2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26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26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26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26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26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26B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7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6B7"/>
  </w:style>
  <w:style w:type="paragraph" w:styleId="Footer">
    <w:name w:val="footer"/>
    <w:basedOn w:val="Normal"/>
    <w:link w:val="FooterChar"/>
    <w:uiPriority w:val="99"/>
    <w:unhideWhenUsed/>
    <w:rsid w:val="00A7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6B7"/>
  </w:style>
  <w:style w:type="paragraph" w:styleId="BalloonText">
    <w:name w:val="Balloon Text"/>
    <w:basedOn w:val="Normal"/>
    <w:link w:val="BalloonTextChar"/>
    <w:uiPriority w:val="99"/>
    <w:semiHidden/>
    <w:unhideWhenUsed/>
    <w:rsid w:val="00A7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6B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726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26B7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91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1857"/>
    <w:pPr>
      <w:ind w:left="720"/>
      <w:contextualSpacing/>
    </w:pPr>
  </w:style>
  <w:style w:type="table" w:styleId="TableGrid">
    <w:name w:val="Table Grid"/>
    <w:basedOn w:val="TableNormal"/>
    <w:uiPriority w:val="59"/>
    <w:rsid w:val="00A43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0BD74A295B42AAB3770B41BCC13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50A48-B7B3-49A7-9CF9-7C7CAF81C318}"/>
      </w:docPartPr>
      <w:docPartBody>
        <w:p w:rsidR="002F7724" w:rsidRDefault="002F7724" w:rsidP="002F7724">
          <w:pPr>
            <w:pStyle w:val="290BD74A295B42AAB3770B41BCC13702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0057B6E9E114EBB9D28B59CA1DCA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08500-17BE-46B3-B647-8F0358F08E75}"/>
      </w:docPartPr>
      <w:docPartBody>
        <w:p w:rsidR="002F7724" w:rsidRDefault="002F7724" w:rsidP="002F7724">
          <w:pPr>
            <w:pStyle w:val="F0057B6E9E114EBB9D28B59CA1DCA5D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24"/>
    <w:rsid w:val="002F7724"/>
    <w:rsid w:val="00E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4263AC3FC472485E3911D42593994">
    <w:name w:val="A144263AC3FC472485E3911D42593994"/>
    <w:rsid w:val="002F7724"/>
  </w:style>
  <w:style w:type="paragraph" w:customStyle="1" w:styleId="290BD74A295B42AAB3770B41BCC13702">
    <w:name w:val="290BD74A295B42AAB3770B41BCC13702"/>
    <w:rsid w:val="002F7724"/>
  </w:style>
  <w:style w:type="paragraph" w:customStyle="1" w:styleId="F0057B6E9E114EBB9D28B59CA1DCA5D8">
    <w:name w:val="F0057B6E9E114EBB9D28B59CA1DCA5D8"/>
    <w:rsid w:val="002F7724"/>
  </w:style>
  <w:style w:type="paragraph" w:customStyle="1" w:styleId="EA44ED9F3C93409D81D1088F5F838334">
    <w:name w:val="EA44ED9F3C93409D81D1088F5F838334"/>
    <w:rsid w:val="002F7724"/>
  </w:style>
  <w:style w:type="paragraph" w:customStyle="1" w:styleId="F1B02AAC956E492281C687C59FD87A9F">
    <w:name w:val="F1B02AAC956E492281C687C59FD87A9F"/>
    <w:rsid w:val="002F7724"/>
  </w:style>
  <w:style w:type="paragraph" w:customStyle="1" w:styleId="3B4BECDFDDDA48F3B374DDC6423079D0">
    <w:name w:val="3B4BECDFDDDA48F3B374DDC6423079D0"/>
    <w:rsid w:val="002F7724"/>
  </w:style>
  <w:style w:type="paragraph" w:customStyle="1" w:styleId="080366334B0A471B8FCBDF16C3C0CE39">
    <w:name w:val="080366334B0A471B8FCBDF16C3C0CE39"/>
    <w:rsid w:val="002F77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4263AC3FC472485E3911D42593994">
    <w:name w:val="A144263AC3FC472485E3911D42593994"/>
    <w:rsid w:val="002F7724"/>
  </w:style>
  <w:style w:type="paragraph" w:customStyle="1" w:styleId="290BD74A295B42AAB3770B41BCC13702">
    <w:name w:val="290BD74A295B42AAB3770B41BCC13702"/>
    <w:rsid w:val="002F7724"/>
  </w:style>
  <w:style w:type="paragraph" w:customStyle="1" w:styleId="F0057B6E9E114EBB9D28B59CA1DCA5D8">
    <w:name w:val="F0057B6E9E114EBB9D28B59CA1DCA5D8"/>
    <w:rsid w:val="002F7724"/>
  </w:style>
  <w:style w:type="paragraph" w:customStyle="1" w:styleId="EA44ED9F3C93409D81D1088F5F838334">
    <w:name w:val="EA44ED9F3C93409D81D1088F5F838334"/>
    <w:rsid w:val="002F7724"/>
  </w:style>
  <w:style w:type="paragraph" w:customStyle="1" w:styleId="F1B02AAC956E492281C687C59FD87A9F">
    <w:name w:val="F1B02AAC956E492281C687C59FD87A9F"/>
    <w:rsid w:val="002F7724"/>
  </w:style>
  <w:style w:type="paragraph" w:customStyle="1" w:styleId="3B4BECDFDDDA48F3B374DDC6423079D0">
    <w:name w:val="3B4BECDFDDDA48F3B374DDC6423079D0"/>
    <w:rsid w:val="002F7724"/>
  </w:style>
  <w:style w:type="paragraph" w:customStyle="1" w:styleId="080366334B0A471B8FCBDF16C3C0CE39">
    <w:name w:val="080366334B0A471B8FCBDF16C3C0CE39"/>
    <w:rsid w:val="002F7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3DB71-1D88-4EF7-8F5B-C936C484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BB893C06</Template>
  <TotalTime>18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CMDF CX3005 Portfolio</vt:lpstr>
    </vt:vector>
  </TitlesOfParts>
  <Company>Tomasz Przybylski KC68744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CMDF CX3005 Portfolio</dc:title>
  <dc:creator>Tomasz Przybylski</dc:creator>
  <cp:lastModifiedBy>Tomasz Przybylski</cp:lastModifiedBy>
  <cp:revision>7</cp:revision>
  <dcterms:created xsi:type="dcterms:W3CDTF">2017-01-16T16:36:00Z</dcterms:created>
  <dcterms:modified xsi:type="dcterms:W3CDTF">2017-01-23T16:16:00Z</dcterms:modified>
</cp:coreProperties>
</file>